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p w:rsidP="00A35735" w:rsidR="001809ED" w:rsidRDefault="00F2105B" w:rsidRPr="004E5D2F">
      <w:pPr>
        <w:pStyle w:val="Heading1"/>
      </w:pPr>
      <w:sdt>
        <w:sdtPr>
          <w:id w:val="1794475340"/>
          <w:placeholder>
            <w:docPart w:val="8FF1729E529C4891BC7F4DB58853078E"/>
          </w:placeholder>
          <w:dataBinding w:storeItemID="{BD498946-9E10-4E09-A322-EA0C2E7C7F96}" w:xpath="/Heading[1]"/>
          <w:text/>
        </w:sdtPr>
        <w:sdtEndPr/>
        <w:sdtContent>
          <w:r w:rsidR="00A35735" w:rsidRPr="005F7245">
            <w:t>Company Verification, Evaluation and Review</w:t>
          </w:r>
        </w:sdtContent>
      </w:sdt>
    </w:p>
    <w:p w:rsidP="00A35735" w:rsidR="00A35735" w:rsidRDefault="00A35735" w:rsidRPr="005F7245">
      <w:pPr>
        <w:pStyle w:val="ListParagraph"/>
        <w:numPr>
          <w:ilvl w:val="0"/>
          <w:numId w:val="4"/>
        </w:numPr>
        <w:shd w:color="auto" w:fill="FAFAFA" w:val="clear"/>
        <w:spacing w:line="315" w:lineRule="atLeast"/>
        <w:outlineLvl w:val="2"/>
        <w:rPr>
          <w:rFonts w:ascii="Helvetica Neue" w:hAnsi="Helvetica Neue"/>
          <w:bCs/>
          <w:color w:val="595959"/>
        </w:rPr>
      </w:pPr>
      <w:r w:rsidRPr="005F7245">
        <w:rPr>
          <w:rFonts w:ascii="Helvetica Neue" w:hAnsi="Helvetica Neue"/>
          <w:b/>
          <w:color w:val="1A1A1A"/>
          <w:sz w:val="26"/>
          <w:szCs w:val="26"/>
          <w:bdr w:color="auto" w:frame="1" w:space="0" w:sz="0" w:val="none"/>
          <w:lang w:val="en-SG"/>
        </w:rPr>
        <w:t>Purpose</w:t>
      </w:r>
      <w:r w:rsidRPr="005F7245">
        <w:rPr>
          <w:rFonts w:ascii="Helvetica Neue" w:hAnsi="Helvetica Neue"/>
          <w:b/>
          <w:color w:val="1A1A1A"/>
          <w:sz w:val="24"/>
          <w:szCs w:val="24"/>
          <w:bdr w:color="auto" w:frame="1" w:space="0" w:sz="0" w:val="none"/>
          <w:lang w:val="en-SG"/>
        </w:rPr>
        <w:tab/>
      </w:r>
      <w:r w:rsidRPr="005F7245">
        <w:rPr>
          <w:rFonts w:ascii="Helvetica Neue" w:hAnsi="Helvetica Neue"/>
          <w:b/>
          <w:color w:val="1A1A1A"/>
          <w:sz w:val="24"/>
          <w:szCs w:val="24"/>
          <w:bdr w:color="auto" w:frame="1" w:space="0" w:sz="0" w:val="none"/>
          <w:lang w:val="en-SG"/>
        </w:rPr>
        <w:tab/>
      </w:r>
      <w:r w:rsidRPr="005F7245">
        <w:rPr>
          <w:rFonts w:ascii="Helvetica Neue" w:hAnsi="Helvetica Neue"/>
          <w:bCs/>
          <w:color w:val="595959"/>
        </w:rPr>
        <w:t xml:space="preserve">To detail company processes to verify the functionality of </w:t>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t xml:space="preserve">the HSQE System and for review and evaluation of </w:t>
      </w:r>
      <w:r w:rsidR="006F4EA5" w:rsidRPr="005F7245">
        <w:rPr>
          <w:rFonts w:ascii="Helvetica Neue" w:hAnsi="Helvetica Neue"/>
          <w:bCs/>
          <w:color w:val="595959"/>
        </w:rPr>
        <w:t>its</w:t>
      </w:r>
      <w:r w:rsidRPr="005F7245">
        <w:rPr>
          <w:rFonts w:ascii="Helvetica Neue" w:hAnsi="Helvetica Neue"/>
          <w:bCs/>
          <w:color w:val="595959"/>
        </w:rPr>
        <w:t xml:space="preserve"> </w:t>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t>content and implementation</w:t>
      </w:r>
    </w:p>
    <w:p w:rsidP="00A35735" w:rsidR="00A35735" w:rsidRDefault="00A35735" w:rsidRPr="005F7245">
      <w:pPr>
        <w:pStyle w:val="ListParagraph"/>
        <w:numPr>
          <w:ilvl w:val="0"/>
          <w:numId w:val="4"/>
        </w:numPr>
        <w:shd w:color="auto" w:fill="FAFAFA" w:val="clear"/>
        <w:spacing w:line="315" w:lineRule="atLeast"/>
        <w:outlineLvl w:val="2"/>
        <w:rPr>
          <w:rFonts w:ascii="Helvetica Neue" w:hAnsi="Helvetica Neue"/>
          <w:bCs/>
          <w:color w:val="595959"/>
        </w:rPr>
      </w:pPr>
      <w:r w:rsidRPr="005F7245">
        <w:rPr>
          <w:rFonts w:ascii="Helvetica Neue" w:hAnsi="Helvetica Neue"/>
          <w:b/>
          <w:color w:val="1A1A1A"/>
          <w:sz w:val="26"/>
          <w:szCs w:val="26"/>
          <w:bdr w:color="auto" w:frame="1" w:space="0" w:sz="0" w:val="none"/>
          <w:lang w:val="en-SG"/>
        </w:rPr>
        <w:t>Application</w:t>
      </w:r>
      <w:r w:rsidRPr="005F7245">
        <w:rPr>
          <w:rFonts w:ascii="Helvetica Neue" w:hAnsi="Helvetica Neue"/>
          <w:b/>
          <w:color w:val="1A1A1A"/>
          <w:sz w:val="24"/>
          <w:szCs w:val="24"/>
          <w:bdr w:color="auto" w:frame="1" w:space="0" w:sz="0" w:val="none"/>
          <w:lang w:val="en-SG"/>
        </w:rPr>
        <w:tab/>
      </w:r>
      <w:r w:rsidRPr="005F7245">
        <w:rPr>
          <w:rFonts w:ascii="Helvetica Neue" w:hAnsi="Helvetica Neue"/>
          <w:bCs/>
          <w:color w:val="595959"/>
        </w:rPr>
        <w:t>All Offices</w:t>
      </w:r>
      <w:r w:rsidRPr="005F7245">
        <w:rPr>
          <w:rFonts w:ascii="Helvetica Neue" w:hAnsi="Helvetica Neue"/>
          <w:color w:val="595959"/>
          <w:lang w:val="en-SG"/>
        </w:rPr>
        <w:br/>
      </w:r>
      <w:r w:rsidRPr="005F7245">
        <w:rPr>
          <w:rFonts w:ascii="Helvetica Neue" w:hAnsi="Helvetica Neue"/>
          <w:color w:val="595959"/>
          <w:lang w:val="en-SG"/>
        </w:rPr>
        <w:tab/>
      </w:r>
      <w:r w:rsidRPr="005F7245">
        <w:rPr>
          <w:rFonts w:ascii="Helvetica Neue" w:hAnsi="Helvetica Neue"/>
          <w:color w:val="595959"/>
          <w:lang w:val="en-SG"/>
        </w:rPr>
        <w:tab/>
      </w:r>
      <w:r w:rsidRPr="005F7245">
        <w:rPr>
          <w:rFonts w:ascii="Helvetica Neue" w:hAnsi="Helvetica Neue"/>
          <w:color w:val="595959"/>
          <w:lang w:val="en-SG"/>
        </w:rPr>
        <w:tab/>
        <w:t>All Vessels</w:t>
      </w:r>
    </w:p>
    <w:p w:rsidP="00A35735" w:rsidR="00131845" w:rsidRDefault="00A35735" w:rsidRPr="00A35735">
      <w:pPr>
        <w:pStyle w:val="ListParagraph"/>
        <w:numPr>
          <w:ilvl w:val="0"/>
          <w:numId w:val="4"/>
        </w:numPr>
        <w:shd w:color="auto" w:fill="FAFAFA" w:val="clear"/>
        <w:spacing w:after="240" w:line="315" w:lineRule="atLeast"/>
        <w:contextualSpacing w:val="0"/>
        <w:outlineLvl w:val="2"/>
        <w:rPr>
          <w:rFonts w:ascii="Helvetica Neue" w:hAnsi="Helvetica Neue"/>
          <w:color w:val="595959"/>
          <w:lang w:val="en-SG"/>
        </w:rPr>
      </w:pPr>
      <w:r w:rsidRPr="005F7245">
        <w:rPr>
          <w:rFonts w:ascii="Helvetica Neue" w:hAnsi="Helvetica Neue"/>
          <w:b/>
          <w:color w:val="1A1A1A"/>
          <w:sz w:val="26"/>
          <w:szCs w:val="26"/>
          <w:bdr w:color="auto" w:frame="1" w:space="0" w:sz="0" w:val="none"/>
          <w:lang w:val="en-SG"/>
        </w:rPr>
        <w:t>Responsibility</w:t>
      </w:r>
      <w:r w:rsidRPr="005F7245">
        <w:rPr>
          <w:rFonts w:ascii="Helvetica Neue" w:hAnsi="Helvetica Neue"/>
          <w:b/>
          <w:color w:val="1A1A1A"/>
          <w:sz w:val="24"/>
          <w:szCs w:val="24"/>
          <w:bdr w:color="auto" w:frame="1" w:space="0" w:sz="0" w:val="none"/>
          <w:lang w:val="en-SG"/>
        </w:rPr>
        <w:tab/>
      </w:r>
      <w:r w:rsidRPr="005F7245">
        <w:rPr>
          <w:rFonts w:ascii="Helvetica Neue" w:hAnsi="Helvetica Neue"/>
          <w:color w:val="595959"/>
          <w:lang w:val="en-SG"/>
        </w:rPr>
        <w:t>Office Managers</w:t>
      </w:r>
      <w:r w:rsidRPr="005F7245">
        <w:rPr>
          <w:rFonts w:ascii="Helvetica Neue" w:hAnsi="Helvetica Neue"/>
          <w:color w:val="595959"/>
          <w:lang w:val="en-SG"/>
        </w:rPr>
        <w:tab/>
      </w:r>
      <w:r w:rsidRPr="005F7245">
        <w:rPr>
          <w:rFonts w:ascii="Helvetica Neue" w:hAnsi="Helvetica Neue"/>
          <w:color w:val="595959"/>
          <w:lang w:val="en-SG"/>
        </w:rPr>
        <w:br/>
      </w:r>
      <w:r w:rsidRPr="005F7245">
        <w:rPr>
          <w:rFonts w:ascii="Helvetica Neue" w:hAnsi="Helvetica Neue"/>
          <w:color w:val="595959"/>
          <w:lang w:val="en-SG"/>
        </w:rPr>
        <w:tab/>
      </w:r>
      <w:r w:rsidRPr="005F7245">
        <w:rPr>
          <w:rFonts w:ascii="Helvetica Neue" w:hAnsi="Helvetica Neue"/>
          <w:color w:val="595959"/>
          <w:lang w:val="en-SG"/>
        </w:rPr>
        <w:tab/>
      </w:r>
      <w:r w:rsidRPr="005F7245">
        <w:rPr>
          <w:rFonts w:ascii="Helvetica Neue" w:hAnsi="Helvetica Neue"/>
          <w:color w:val="595959"/>
          <w:lang w:val="en-SG"/>
        </w:rPr>
        <w:tab/>
        <w:t>Shipboard Management Team</w:t>
      </w:r>
    </w:p>
    <w:tbl>
      <w:tblPr>
        <w:tblStyle w:val="InThisDoc"/>
        <w:tblW w:type="pct" w:w="4783"/>
        <w:tblInd w:type="dxa" w:w="420"/>
        <w:tblLook w:firstColumn="0" w:firstRow="0" w:lastColumn="0" w:lastRow="0" w:noHBand="0" w:noVBand="1" w:val="0400"/>
      </w:tblPr>
      <w:tblGrid>
        <w:gridCol w:w="440"/>
        <w:gridCol w:w="8825"/>
      </w:tblGrid>
      <w:tr w:rsidR="00FC3144" w:rsidRPr="00B82A34" w:rsidTr="00D9403B">
        <w:trPr>
          <w:trHeight w:val="288"/>
        </w:trPr>
        <w:tc>
          <w:tcPr>
            <w:tcW w:type="pct" w:w="147"/>
            <w:noWrap/>
            <w:hideMark/>
          </w:tcPr>
          <w:p w:rsidP="00FC3144" w:rsidR="00FC3144" w:rsidRDefault="00FC3144" w:rsidRPr="00131845">
            <w:pPr>
              <w:suppressAutoHyphens w:val="0"/>
              <w:spacing w:after="100" w:before="100"/>
              <w:rPr>
                <w:rFonts w:ascii="Helvetica Neue" w:cs="Arial" w:hAnsi="Helvetica Neue"/>
                <w:b/>
                <w:noProof/>
                <w:sz w:val="22"/>
                <w:szCs w:val="22"/>
                <w:lang w:eastAsia="en-US"/>
              </w:rPr>
            </w:pPr>
            <w:r w:rsidRPr="00B82A34">
              <w:rPr>
                <w:rFonts w:ascii="Helvetica Neue" w:cs="Arial" w:hAnsi="Helvetica Neue"/>
                <w:b/>
                <w:noProof/>
                <w:sz w:val="22"/>
                <w:szCs w:val="22"/>
                <w:lang w:bidi="hi-IN" w:eastAsia="en-IN" w:val="en-IN"/>
              </w:rPr>
              <w:drawing>
                <wp:inline distB="0" distL="0" distR="0" distT="0" wp14:anchorId="60148505" wp14:editId="0E400110">
                  <wp:extent cx="142240" cy="154305"/>
                  <wp:effectExtent b="0" l="0" r="0" t="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cstate="print" r:embed="rId9">
                            <a:extLst>
                              <a:ext uri="{28A0092B-C50C-407E-A947-70E740481C1C}">
                                <a14:useLocalDpi xmlns:a14="http://schemas.microsoft.com/office/drawing/2010/main" val="0"/>
                              </a:ext>
                            </a:extLst>
                          </a:blip>
                          <a:srcRect/>
                          <a:stretch>
                            <a:fillRect/>
                          </a:stretch>
                        </pic:blipFill>
                        <pic:spPr bwMode="auto">
                          <a:xfrm>
                            <a:off x="0" y="0"/>
                            <a:ext cx="142240" cy="154305"/>
                          </a:xfrm>
                          <a:prstGeom prst="rect">
                            <a:avLst/>
                          </a:prstGeom>
                          <a:noFill/>
                          <a:ln>
                            <a:noFill/>
                          </a:ln>
                        </pic:spPr>
                      </pic:pic>
                    </a:graphicData>
                  </a:graphic>
                </wp:inline>
              </w:drawing>
            </w:r>
          </w:p>
          <w:p w:rsidP="00FC3144" w:rsidR="002E62DC" w:rsidRDefault="00EB544F">
            <w:pPr>
              <w:suppressAutoHyphens w:val="0"/>
              <w:spacing w:after="140"/>
              <w:rPr>
                <w:rFonts w:ascii="Helvetica Neue" w:cs="Arial" w:hAnsi="Helvetica Neue"/>
                <w:b/>
                <w:noProof/>
                <w:sz w:val="22"/>
                <w:szCs w:val="22"/>
                <w:lang w:eastAsia="en-US"/>
              </w:rPr>
            </w:pPr>
            <w:r w:rsidRPr="00B82A34">
              <w:rPr>
                <w:rFonts w:ascii="Helvetica Neue" w:cs="Arial" w:hAnsi="Helvetica Neue"/>
                <w:b/>
                <w:noProof/>
                <w:sz w:val="22"/>
                <w:szCs w:val="22"/>
                <w:lang w:bidi="hi-IN" w:eastAsia="en-IN" w:val="en-IN"/>
              </w:rPr>
              <w:drawing>
                <wp:inline distB="0" distL="0" distR="0" distT="0" wp14:anchorId="623AC120" wp14:editId="030FD799">
                  <wp:extent cx="142240" cy="154305"/>
                  <wp:effectExtent b="0" l="0" r="0" t="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cstate="print" r:embed="rId9">
                            <a:extLst>
                              <a:ext uri="{28A0092B-C50C-407E-A947-70E740481C1C}">
                                <a14:useLocalDpi xmlns:a14="http://schemas.microsoft.com/office/drawing/2010/main" val="0"/>
                              </a:ext>
                            </a:extLst>
                          </a:blip>
                          <a:srcRect/>
                          <a:stretch>
                            <a:fillRect/>
                          </a:stretch>
                        </pic:blipFill>
                        <pic:spPr bwMode="auto">
                          <a:xfrm>
                            <a:off x="0" y="0"/>
                            <a:ext cx="142240" cy="154305"/>
                          </a:xfrm>
                          <a:prstGeom prst="rect">
                            <a:avLst/>
                          </a:prstGeom>
                          <a:noFill/>
                          <a:ln>
                            <a:noFill/>
                          </a:ln>
                        </pic:spPr>
                      </pic:pic>
                    </a:graphicData>
                  </a:graphic>
                </wp:inline>
              </w:drawing>
            </w:r>
          </w:p>
          <w:p w:rsidP="00FC3144" w:rsidR="00826272" w:rsidRDefault="00826272" w:rsidRPr="00131845">
            <w:pPr>
              <w:suppressAutoHyphens w:val="0"/>
              <w:spacing w:after="140"/>
              <w:rPr>
                <w:rFonts w:ascii="Helvetica Neue" w:cs="Arial" w:hAnsi="Helvetica Neue"/>
                <w:b/>
                <w:noProof/>
                <w:sz w:val="22"/>
                <w:szCs w:val="22"/>
                <w:lang w:eastAsia="en-US"/>
              </w:rPr>
            </w:pPr>
            <w:r w:rsidRPr="00B82A34">
              <w:rPr>
                <w:rFonts w:ascii="Helvetica Neue" w:cs="Arial" w:hAnsi="Helvetica Neue"/>
                <w:b/>
                <w:noProof/>
                <w:sz w:val="22"/>
                <w:szCs w:val="22"/>
                <w:lang w:bidi="hi-IN" w:eastAsia="en-IN" w:val="en-IN"/>
              </w:rPr>
              <w:drawing>
                <wp:inline distB="0" distL="0" distR="0" distT="0" wp14:anchorId="755813BD" wp14:editId="4EFA38F6">
                  <wp:extent cx="142240" cy="154305"/>
                  <wp:effectExtent b="0" l="0" r="0" t="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cstate="print" r:embed="rId9">
                            <a:extLst>
                              <a:ext uri="{28A0092B-C50C-407E-A947-70E740481C1C}">
                                <a14:useLocalDpi xmlns:a14="http://schemas.microsoft.com/office/drawing/2010/main" val="0"/>
                              </a:ext>
                            </a:extLst>
                          </a:blip>
                          <a:srcRect/>
                          <a:stretch>
                            <a:fillRect/>
                          </a:stretch>
                        </pic:blipFill>
                        <pic:spPr bwMode="auto">
                          <a:xfrm>
                            <a:off x="0" y="0"/>
                            <a:ext cx="142240" cy="154305"/>
                          </a:xfrm>
                          <a:prstGeom prst="rect">
                            <a:avLst/>
                          </a:prstGeom>
                          <a:noFill/>
                          <a:ln>
                            <a:noFill/>
                          </a:ln>
                        </pic:spPr>
                      </pic:pic>
                    </a:graphicData>
                  </a:graphic>
                </wp:inline>
              </w:drawing>
            </w:r>
          </w:p>
        </w:tc>
        <w:tc>
          <w:tcPr>
            <w:tcW w:type="pct" w:w="4853"/>
            <w:noWrap/>
            <w:hideMark/>
          </w:tcPr>
          <w:p w:rsidP="00826272" w:rsidR="00826272" w:rsidRDefault="008F172F" w:rsidRPr="00826272">
            <w:pPr>
              <w:suppressAutoHyphens w:val="0"/>
              <w:spacing w:after="100" w:before="100"/>
              <w:rPr>
                <w:rFonts w:ascii="Helvetica Neue" w:cs="Arial" w:hAnsi="Helvetica Neue"/>
                <w:b/>
                <w:noProof/>
                <w:sz w:val="22"/>
                <w:szCs w:val="22"/>
                <w:lang w:eastAsia="en-US"/>
              </w:rPr>
            </w:pPr>
            <w:r w:rsidRPr="00131845">
              <w:rPr>
                <w:rFonts w:ascii="Helvetica Neue" w:cs="Arial" w:hAnsi="Helvetica Neue"/>
                <w:b/>
                <w:noProof/>
                <w:sz w:val="22"/>
                <w:szCs w:val="22"/>
                <w:lang w:eastAsia="en-US"/>
              </w:rPr>
              <w:fldChar w:fldCharType="begin"/>
            </w:r>
            <w:r w:rsidRPr="00131845">
              <w:rPr>
                <w:rFonts w:ascii="Helvetica Neue" w:cs="Arial" w:hAnsi="Helvetica Neue"/>
                <w:b/>
                <w:noProof/>
                <w:sz w:val="22"/>
                <w:szCs w:val="22"/>
                <w:lang w:eastAsia="en-US"/>
              </w:rPr>
              <w:instrText xml:space="preserve"> TOC \n \t "Heading 2,1" </w:instrText>
            </w:r>
            <w:r w:rsidRPr="00131845">
              <w:rPr>
                <w:rFonts w:ascii="Helvetica Neue" w:cs="Arial" w:hAnsi="Helvetica Neue"/>
                <w:b/>
                <w:noProof/>
                <w:sz w:val="22"/>
                <w:szCs w:val="22"/>
                <w:lang w:eastAsia="en-US"/>
              </w:rPr>
              <w:fldChar w:fldCharType="separate"/>
            </w:r>
            <w:r w:rsidR="00826272" w:rsidRPr="00826272">
              <w:rPr>
                <w:rFonts w:ascii="Helvetica Neue" w:cs="Arial" w:hAnsi="Helvetica Neue"/>
                <w:b/>
                <w:noProof/>
                <w:sz w:val="22"/>
                <w:szCs w:val="22"/>
                <w:lang w:eastAsia="en-US"/>
              </w:rPr>
              <w:t>Verification</w:t>
            </w:r>
          </w:p>
          <w:p w:rsidP="00826272" w:rsidR="00826272" w:rsidRDefault="00826272" w:rsidRPr="00826272">
            <w:pPr>
              <w:suppressAutoHyphens w:val="0"/>
              <w:spacing w:after="140"/>
              <w:rPr>
                <w:rFonts w:ascii="Helvetica Neue" w:cs="Arial" w:hAnsi="Helvetica Neue"/>
                <w:b/>
                <w:noProof/>
                <w:sz w:val="22"/>
                <w:szCs w:val="22"/>
                <w:lang w:eastAsia="en-US"/>
              </w:rPr>
            </w:pPr>
            <w:r w:rsidRPr="00826272">
              <w:rPr>
                <w:rFonts w:ascii="Helvetica Neue" w:cs="Arial" w:hAnsi="Helvetica Neue"/>
                <w:b/>
                <w:noProof/>
                <w:sz w:val="22"/>
                <w:szCs w:val="22"/>
                <w:lang w:eastAsia="en-US"/>
              </w:rPr>
              <w:t>Evaluation</w:t>
            </w:r>
          </w:p>
          <w:p w:rsidP="00826272" w:rsidR="00EB544F" w:rsidRDefault="00826272" w:rsidRPr="00131845">
            <w:pPr>
              <w:suppressAutoHyphens w:val="0"/>
              <w:spacing w:after="140"/>
              <w:rPr>
                <w:rFonts w:ascii="Helvetica Neue" w:cs="Arial" w:hAnsi="Helvetica Neue"/>
                <w:b/>
                <w:noProof/>
                <w:sz w:val="22"/>
                <w:szCs w:val="22"/>
                <w:lang w:eastAsia="en-US"/>
              </w:rPr>
            </w:pPr>
            <w:r w:rsidRPr="00826272">
              <w:rPr>
                <w:rFonts w:ascii="Helvetica Neue" w:cs="Arial" w:hAnsi="Helvetica Neue"/>
                <w:b/>
                <w:noProof/>
                <w:sz w:val="22"/>
                <w:szCs w:val="22"/>
                <w:lang w:eastAsia="en-US"/>
              </w:rPr>
              <w:t>Review</w:t>
            </w:r>
            <w:r w:rsidR="008F172F" w:rsidRPr="00131845">
              <w:rPr>
                <w:rFonts w:ascii="Helvetica Neue" w:cs="Arial" w:hAnsi="Helvetica Neue"/>
                <w:b/>
                <w:noProof/>
                <w:sz w:val="22"/>
                <w:szCs w:val="22"/>
                <w:lang w:eastAsia="en-US"/>
              </w:rPr>
              <w:fldChar w:fldCharType="end"/>
            </w:r>
          </w:p>
        </w:tc>
      </w:tr>
    </w:tbl>
    <w:p w:rsidP="00D9403B" w:rsidR="00A35735" w:rsidRDefault="00A35735" w:rsidRPr="005F7245">
      <w:pPr>
        <w:pStyle w:val="Heading2"/>
        <w:numPr>
          <w:ilvl w:val="1"/>
          <w:numId w:val="3"/>
        </w:numPr>
        <w:spacing w:before="240"/>
      </w:pPr>
      <w:bookmarkStart w:id="0" w:name="_Toc469756797"/>
      <w:r w:rsidRPr="005F7245">
        <w:t>Verification</w:t>
      </w:r>
      <w:bookmarkEnd w:id="0"/>
    </w:p>
    <w:p w:rsidP="00D9403B" w:rsidR="00A35735" w:rsidRDefault="00A35735" w:rsidRPr="005F7245">
      <w:pPr>
        <w:pStyle w:val="myParagraph"/>
        <w:spacing w:after="240"/>
      </w:pPr>
      <w:r w:rsidRPr="005F7245">
        <w:t>The objective of verification is to confirm that an activity, a service or a product is in accordance with specified requirements.</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65"/>
      </w:tblGrid>
      <w:tr w:rsidR="00A35735" w:rsidRPr="00A35735" w:rsidTr="00826272">
        <w:tc>
          <w:tcPr>
            <w:tcW w:type="dxa" w:w="9685"/>
          </w:tcPr>
          <w:p w:rsidP="00D9403B" w:rsidR="00A35735" w:rsidRDefault="00A35735" w:rsidRPr="00A35735">
            <w:pPr>
              <w:pStyle w:val="dotlist"/>
              <w:tabs>
                <w:tab w:pos="1080" w:val="clear"/>
                <w:tab w:pos="492" w:val="num"/>
              </w:tabs>
              <w:spacing w:after="140" w:before="100"/>
              <w:ind w:left="490"/>
            </w:pPr>
            <w:r w:rsidRPr="00A35735">
              <w:t xml:space="preserve">Verification is carried out on jobs and processes indicated in the HSQE Management System Manuals.  </w:t>
            </w:r>
          </w:p>
        </w:tc>
      </w:tr>
      <w:tr w:rsidR="00A35735" w:rsidRPr="00A35735" w:rsidTr="00826272">
        <w:tc>
          <w:tcPr>
            <w:tcW w:type="dxa" w:w="9685"/>
            <w:tcBorders>
              <w:top w:sz="12" w:val="single" w:color="FFFFFF"/>
            </w:tcBorders>
          </w:tcPr>
          <w:p w:rsidP="00D9403B" w:rsidR="00A35735" w:rsidRDefault="00A35735" w:rsidRPr="00A35735">
            <w:pPr>
              <w:pStyle w:val="dotlist"/>
              <w:tabs>
                <w:tab w:pos="1080" w:val="clear"/>
                <w:tab w:pos="492" w:val="num"/>
              </w:tabs>
              <w:spacing w:after="140" w:before="100"/>
              <w:ind w:left="490"/>
            </w:pPr>
            <w:r w:rsidRPr="00A35735">
              <w:t>Routines and intervals are specified in controlled Master lists, Forms, and/or in the ShipNet database.</w:t>
            </w:r>
          </w:p>
        </w:tc>
      </w:tr>
      <w:tr w:rsidR="00A35735" w:rsidRPr="00A35735" w:rsidTr="00826272">
        <w:tc>
          <w:tcPr>
            <w:tcW w:type="dxa" w:w="9685"/>
            <w:tcBorders>
              <w:top w:sz="12" w:val="single" w:color="FFFFFF"/>
            </w:tcBorders>
          </w:tcPr>
          <w:p w:rsidP="00D9403B" w:rsidR="00A35735" w:rsidRDefault="00A35735" w:rsidRPr="00A35735">
            <w:pPr>
              <w:pStyle w:val="dotlist"/>
              <w:tabs>
                <w:tab w:pos="1080" w:val="clear"/>
                <w:tab w:pos="492" w:val="num"/>
              </w:tabs>
              <w:spacing w:after="140" w:before="100"/>
              <w:ind w:left="490"/>
            </w:pPr>
            <w:r w:rsidRPr="00A35735">
              <w:t>The verification process allows for an independent review and check of selected parts, records and systems.</w:t>
            </w:r>
          </w:p>
        </w:tc>
      </w:tr>
      <w:tr w:rsidR="00A35735" w:rsidRPr="00A35735" w:rsidTr="00826272">
        <w:tc>
          <w:tcPr>
            <w:tcW w:type="dxa" w:w="9685"/>
            <w:tcBorders>
              <w:top w:sz="12" w:val="single" w:color="FFFFFF"/>
            </w:tcBorders>
          </w:tcPr>
          <w:p w:rsidP="00D9403B" w:rsidR="00A35735" w:rsidRDefault="00A35735" w:rsidRPr="00A35735">
            <w:pPr>
              <w:pStyle w:val="dotlist"/>
              <w:tabs>
                <w:tab w:pos="1080" w:val="clear"/>
                <w:tab w:pos="492" w:val="num"/>
              </w:tabs>
              <w:spacing w:after="100" w:before="100"/>
              <w:ind w:left="490"/>
            </w:pPr>
            <w:r w:rsidRPr="00A35735">
              <w:t xml:space="preserve">Verification also confirms HSQE implementation throughout the </w:t>
            </w:r>
            <w:r w:rsidR="006317DD">
              <w:t>organisation</w:t>
            </w:r>
            <w:r w:rsidRPr="00A35735">
              <w:t>.</w:t>
            </w:r>
          </w:p>
        </w:tc>
      </w:tr>
    </w:tbl>
    <w:p w:rsidP="00D9403B" w:rsidR="00A35735" w:rsidRDefault="00A35735" w:rsidRPr="005F7245">
      <w:pPr>
        <w:pStyle w:val="Heading3"/>
        <w:numPr>
          <w:ilvl w:val="2"/>
          <w:numId w:val="3"/>
        </w:numPr>
        <w:spacing w:before="240"/>
      </w:pPr>
      <w:r w:rsidRPr="005F7245">
        <w:lastRenderedPageBreak/>
        <w:t xml:space="preserve">Periodic Audits </w:t>
      </w:r>
      <w:r w:rsidR="006317DD">
        <w:t>and</w:t>
      </w:r>
      <w:r w:rsidRPr="005F7245">
        <w:t xml:space="preserve"> Inspections</w:t>
      </w:r>
    </w:p>
    <w:p w:rsidP="00D9403B" w:rsidR="00A35735" w:rsidRDefault="00A35735" w:rsidRPr="005F7245">
      <w:pPr>
        <w:pStyle w:val="myParagraph"/>
        <w:spacing w:after="240"/>
        <w:rPr>
          <w:strike/>
          <w:color w:val="FF0000"/>
        </w:rPr>
      </w:pPr>
      <w:r w:rsidRPr="005F7245">
        <w:t xml:space="preserve">The HSQE Department is responsible to ensure verification audits are planned </w:t>
      </w:r>
      <w:r w:rsidR="006317DD">
        <w:t>and</w:t>
      </w:r>
      <w:r w:rsidRPr="005F7245">
        <w:t xml:space="preserve"> implemented. Audits are conducted through interviews, spot checks of practices and checking of records and identify the existence of any non-conformance or deficiency.</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65"/>
      </w:tblGrid>
      <w:tr w:rsidR="00A35735" w:rsidRPr="00A35735" w:rsidTr="00A35735">
        <w:tc>
          <w:tcPr>
            <w:tcW w:type="dxa" w:w="9685"/>
          </w:tcPr>
          <w:p w:rsidP="00D9403B" w:rsidR="00A35735" w:rsidRDefault="00A35735" w:rsidRPr="00A35735">
            <w:pPr>
              <w:pStyle w:val="dotlist"/>
              <w:tabs>
                <w:tab w:pos="1080" w:val="clear"/>
                <w:tab w:pos="492" w:val="num"/>
              </w:tabs>
              <w:spacing w:after="140" w:before="100"/>
              <w:ind w:left="490"/>
            </w:pPr>
            <w:r w:rsidRPr="00A35735">
              <w:t>The ShipNet database is used to report, record, and monitor audit findings</w:t>
            </w:r>
          </w:p>
        </w:tc>
      </w:tr>
      <w:tr w:rsidR="00A35735" w:rsidRPr="00A35735" w:rsidTr="00A35735">
        <w:tc>
          <w:tcPr>
            <w:tcW w:type="dxa" w:w="9685"/>
            <w:tcBorders>
              <w:top w:sz="12" w:val="single" w:color="FFFFFF"/>
            </w:tcBorders>
          </w:tcPr>
          <w:p w:rsidP="00D9403B" w:rsidR="00A35735" w:rsidRDefault="00A35735" w:rsidRPr="00A35735">
            <w:pPr>
              <w:pStyle w:val="dotlist"/>
              <w:tabs>
                <w:tab w:pos="1080" w:val="clear"/>
                <w:tab w:pos="492" w:val="num"/>
              </w:tabs>
              <w:spacing w:after="140" w:before="100"/>
              <w:ind w:left="490"/>
            </w:pPr>
            <w:r w:rsidRPr="00A35735">
              <w:t>During vessel audits, applicable items listed in the OCIMF Vessel Inspection Questionnaire are to be checked , verified and recorded in the audit report in ShipNet</w:t>
            </w:r>
          </w:p>
        </w:tc>
      </w:tr>
      <w:tr w:rsidR="00A35735" w:rsidRPr="00A35735" w:rsidTr="005F1B73">
        <w:tc>
          <w:tcPr>
            <w:tcW w:type="dxa" w:w="9685"/>
            <w:tcBorders>
              <w:bottom w:color="FFFFFF" w:space="0" w:sz="12" w:themeColor="background1" w:val="single"/>
            </w:tcBorders>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Tanker Management Team</w:t>
            </w:r>
            <w:r>
              <w:rPr>
                <w:rFonts w:ascii="Helvetica Neue" w:hAnsi="Helvetica Neue"/>
                <w:sz w:val="22"/>
                <w:szCs w:val="22"/>
                <w:lang w:eastAsia="en-US"/>
              </w:rPr>
              <w:t xml:space="preserve">s are required to complete the </w:t>
            </w:r>
            <w:r w:rsidRPr="00A35735">
              <w:rPr>
                <w:rFonts w:ascii="Helvetica Neue" w:hAnsi="Helvetica Neue"/>
                <w:sz w:val="22"/>
                <w:szCs w:val="22"/>
                <w:lang w:eastAsia="en-US"/>
              </w:rPr>
              <w:t xml:space="preserve">VIQ checklist </w:t>
            </w:r>
            <w:r w:rsidR="00AB717E">
              <w:rPr>
                <w:rFonts w:ascii="Helvetica Neue" w:hAnsi="Helvetica Neue"/>
                <w:sz w:val="22"/>
                <w:szCs w:val="22"/>
                <w:lang w:eastAsia="en-US"/>
              </w:rPr>
              <w:t xml:space="preserve">before </w:t>
            </w:r>
            <w:r w:rsidRPr="00A35735">
              <w:rPr>
                <w:rFonts w:ascii="Helvetica Neue" w:hAnsi="Helvetica Neue"/>
                <w:sz w:val="22"/>
                <w:szCs w:val="22"/>
                <w:lang w:eastAsia="en-US"/>
              </w:rPr>
              <w:t xml:space="preserve">the audit for verification </w:t>
            </w:r>
          </w:p>
        </w:tc>
      </w:tr>
      <w:tr w:rsidR="00A35735" w:rsidRPr="00A35735" w:rsidTr="005F1B73">
        <w:tc>
          <w:tcPr>
            <w:tcW w:type="dxa" w:w="9685"/>
            <w:tcBorders>
              <w:top w:color="FFFFFF" w:space="0" w:sz="12" w:themeColor="background1" w:val="single"/>
            </w:tcBorders>
            <w:tcBorders>
              <w:top w:sz="12" w:val="single" w:color="FFFFFF"/>
            </w:tcBorders>
          </w:tcPr>
          <w:p w:rsidP="00D9403B" w:rsidR="00A35735" w:rsidRDefault="00A35735" w:rsidRPr="00A35735">
            <w:pPr>
              <w:pStyle w:val="dotlist"/>
              <w:tabs>
                <w:tab w:pos="1080" w:val="clear"/>
                <w:tab w:pos="492" w:val="num"/>
              </w:tabs>
              <w:spacing w:after="140" w:before="100"/>
              <w:ind w:left="490"/>
            </w:pPr>
            <w:r w:rsidRPr="00A35735">
              <w:t>Additional Navigational Audits are to be completed by Masters and Marine Superintendents</w:t>
            </w:r>
          </w:p>
        </w:tc>
      </w:tr>
      <w:tr w:rsidR="00A35735" w:rsidRPr="00A35735" w:rsidTr="005F1B73">
        <w:tc>
          <w:tcPr>
            <w:tcW w:type="dxa" w:w="9685"/>
            <w:tcBorders>
              <w:bottom w:color="FFFFFF" w:space="0" w:sz="12" w:themeColor="background1" w:val="single"/>
            </w:tcBorders>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The company arranges independent 3rd party auditors for random navigational reviews across the fleet every 24  months</w:t>
            </w:r>
          </w:p>
        </w:tc>
      </w:tr>
      <w:tr w:rsidR="00A35735" w:rsidRPr="00A35735" w:rsidTr="005F1B73">
        <w:tc>
          <w:tcPr>
            <w:tcW w:type="dxa" w:w="9685"/>
            <w:tcBorders>
              <w:top w:color="FFFFFF" w:space="0" w:sz="12" w:themeColor="background1" w:val="single"/>
            </w:tcBorders>
            <w:tcBorders>
              <w:top w:sz="12" w:val="single" w:color="FFFFFF"/>
            </w:tcBorders>
          </w:tcPr>
          <w:p w:rsidP="00D9403B" w:rsidR="00A35735" w:rsidRDefault="00A35735" w:rsidRPr="00A35735">
            <w:pPr>
              <w:pStyle w:val="dotlist"/>
              <w:tabs>
                <w:tab w:pos="1080" w:val="clear"/>
                <w:tab w:pos="492" w:val="num"/>
              </w:tabs>
              <w:spacing w:after="140" w:before="100"/>
              <w:ind w:left="490"/>
            </w:pPr>
            <w:r w:rsidRPr="00A35735">
              <w:t xml:space="preserve">At least twice yearly, Technical Superintendents </w:t>
            </w:r>
            <w:r w:rsidR="006317DD">
              <w:t>and</w:t>
            </w:r>
            <w:r w:rsidRPr="00A35735">
              <w:t>/or Managers are to review and audit progress of action plans for “Technical Inspections” during ship visits and recorded in the ShipNet Database</w:t>
            </w:r>
          </w:p>
        </w:tc>
      </w:tr>
      <w:tr w:rsidR="00A35735" w:rsidRPr="00A35735" w:rsidTr="00A35735">
        <w:tc>
          <w:tcPr>
            <w:tcW w:type="dxa" w:w="9685"/>
            <w:tcBorders>
              <w:top w:sz="12" w:val="single" w:color="FFFFFF"/>
            </w:tcBorders>
          </w:tcPr>
          <w:p w:rsidP="00D9403B" w:rsidR="00A35735" w:rsidRDefault="00A35735" w:rsidRPr="00A35735">
            <w:pPr>
              <w:pStyle w:val="dotlist"/>
              <w:tabs>
                <w:tab w:pos="1080" w:val="clear"/>
                <w:tab w:pos="492" w:val="num"/>
              </w:tabs>
              <w:spacing w:after="140" w:before="100"/>
              <w:ind w:left="490"/>
            </w:pPr>
            <w:r w:rsidRPr="00A35735">
              <w:t xml:space="preserve">Audit checklists prepared by the company covering HSQE requirements and industry standards will be used to guide audits as a reference.  </w:t>
            </w:r>
          </w:p>
        </w:tc>
      </w:tr>
      <w:tr w:rsidR="00A35735" w:rsidRPr="00A35735" w:rsidTr="00A35735">
        <w:tc>
          <w:tcPr>
            <w:tcW w:type="dxa" w:w="9685"/>
            <w:tcBorders>
              <w:top w:sz="12" w:val="single" w:color="FFFFFF"/>
            </w:tcBorders>
          </w:tcPr>
          <w:p w:rsidP="00D9403B" w:rsidR="00A35735" w:rsidRDefault="00A35735" w:rsidRPr="00A35735">
            <w:pPr>
              <w:pStyle w:val="dotlist"/>
              <w:tabs>
                <w:tab w:pos="1080" w:val="clear"/>
                <w:tab w:pos="492" w:val="num"/>
              </w:tabs>
              <w:spacing w:after="140" w:before="100"/>
              <w:ind w:left="490"/>
            </w:pPr>
            <w:r w:rsidRPr="00A35735">
              <w:t>Audit reports are required to be submitted via ShipNet within 5 working days of completion</w:t>
            </w:r>
          </w:p>
        </w:tc>
      </w:tr>
      <w:tr w:rsidR="00A35735" w:rsidRPr="00A35735" w:rsidTr="00A35735">
        <w:tc>
          <w:tcPr>
            <w:tcW w:type="dxa" w:w="9685"/>
            <w:tcBorders>
              <w:top w:sz="12" w:val="single" w:color="FFFFFF"/>
            </w:tcBorders>
          </w:tcPr>
          <w:p w:rsidP="00D9403B" w:rsidR="00A35735" w:rsidRDefault="00A35735" w:rsidRPr="00A35735">
            <w:pPr>
              <w:pStyle w:val="dotlist"/>
              <w:tabs>
                <w:tab w:pos="1080" w:val="clear"/>
                <w:tab w:pos="492" w:val="num"/>
              </w:tabs>
              <w:spacing w:after="140" w:before="100"/>
              <w:ind w:left="490"/>
            </w:pPr>
            <w:r w:rsidRPr="00A35735">
              <w:t xml:space="preserve">During the annual internal HSQE Audits, a copy of the previous annual audit is to be used to verify the following audit minimum criteria </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Knowledge and compliance with company policy</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lastRenderedPageBreak/>
              <w:t>Validity of controlled HSQE documentation</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Validity of statutory certificates</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HSQE procedural compliance</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Compliance with drill and exercise schedules</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Close out of findings from previous audit and incident reports</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Vessel specific systems where possible</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OCIMF VIQ Compliance</w:t>
            </w:r>
          </w:p>
        </w:tc>
      </w:tr>
      <w:tr w:rsidR="00A35735" w:rsidRPr="00A35735" w:rsidTr="00A35735">
        <w:tc>
          <w:tcPr>
            <w:tcW w:type="dxa" w:w="9685"/>
          </w:tcPr>
          <w:p w:rsidP="00D9403B" w:rsidR="00A35735" w:rsidRDefault="00A35735" w:rsidRPr="00A35735">
            <w:pPr>
              <w:numPr>
                <w:ilvl w:val="0"/>
                <w:numId w:val="2"/>
              </w:numPr>
              <w:tabs>
                <w:tab w:pos="1080" w:val="clear"/>
              </w:tabs>
              <w:suppressAutoHyphens w:val="0"/>
              <w:spacing w:after="10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Progress of corrective action plans for maintenance and defects</w:t>
            </w:r>
          </w:p>
        </w:tc>
      </w:tr>
    </w:tbl>
    <w:p w:rsidP="00D9403B" w:rsidR="00A35735" w:rsidRDefault="00A35735" w:rsidRPr="005F7245">
      <w:pPr>
        <w:pStyle w:val="Heading3"/>
        <w:numPr>
          <w:ilvl w:val="2"/>
          <w:numId w:val="3"/>
        </w:numPr>
        <w:spacing w:before="240"/>
      </w:pPr>
      <w:r w:rsidRPr="005F7245">
        <w:t>Audit Planning</w:t>
      </w:r>
    </w:p>
    <w:p w:rsidP="00D9403B" w:rsidR="00A35735" w:rsidRDefault="00A35735" w:rsidRPr="005F7245">
      <w:pPr>
        <w:pStyle w:val="myParagraph"/>
        <w:spacing w:after="240"/>
      </w:pPr>
      <w:r w:rsidRPr="005F7245">
        <w:t>The HSQE department will monitor and arrange annual audits of all offices and vessels. Audits may not be undertaken by any person with direct responsibility for the area being audited</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1" w:noVBand="1" w:val="0600"/>
      </w:tblPr>
      <w:tblGrid>
        <w:gridCol w:w="8965"/>
      </w:tblGrid>
      <w:tr w:rsidR="00A35735" w:rsidRPr="00A35735" w:rsidTr="00A35735">
        <w:tc>
          <w:tcPr>
            <w:tcW w:type="dxa" w:w="9685"/>
          </w:tcPr>
          <w:p w:rsidP="00D9403B" w:rsidR="00A35735" w:rsidRDefault="00A35735" w:rsidRPr="00A35735">
            <w:pPr>
              <w:pStyle w:val="dotlist"/>
              <w:tabs>
                <w:tab w:pos="1080" w:val="clear"/>
                <w:tab w:pos="492" w:val="num"/>
              </w:tabs>
              <w:spacing w:after="140" w:before="100"/>
              <w:ind w:left="490"/>
            </w:pPr>
            <w:r w:rsidRPr="00A35735">
              <w:t>Internal Audits</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 xml:space="preserve">Due on 12 month Interval. </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 xml:space="preserve">Planned due dates are based upon the previous audit </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Non-conformities may be captured in the HSQE Module as line items included in an audit findings but identified as an NC</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Observations may be recorded for concerns identified that are unclear non-conformances, or for items disregarded may become a non-conformance subsequently</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 xml:space="preserve">The audited vessel or department must be informed on the </w:t>
            </w:r>
            <w:r w:rsidR="006317DD">
              <w:rPr>
                <w:rFonts w:ascii="Helvetica Neue" w:hAnsi="Helvetica Neue"/>
                <w:sz w:val="22"/>
                <w:szCs w:val="22"/>
                <w:lang w:eastAsia="en-US"/>
              </w:rPr>
              <w:t>finalisation</w:t>
            </w:r>
            <w:r w:rsidRPr="00A35735">
              <w:rPr>
                <w:rFonts w:ascii="Helvetica Neue" w:hAnsi="Helvetica Neue"/>
                <w:sz w:val="22"/>
                <w:szCs w:val="22"/>
                <w:lang w:eastAsia="en-US"/>
              </w:rPr>
              <w:t xml:space="preserve"> of an audit; acknowledged to confirm via ShipNet, within 5 working days.  The default due date for all findings, NCs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Observations is 90 days.</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lastRenderedPageBreak/>
              <w:t xml:space="preserve">The scope of internal audits is to be indicated in ShipNet and should include HSQE, ISM, ISO 9001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14001, OHSAS 18001, MLC,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ISPS</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 xml:space="preserve">Auditors are responsible to ensure required corrections and   preventions are understood, and entered in ShipNet.  </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Auditors are responsible to monitor each audit performed and ensure close-out is effected within due dates.</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Auditors are responsible to use the company audit checklist as a guide, and record all findings in ShipNet.</w:t>
            </w:r>
          </w:p>
        </w:tc>
      </w:tr>
      <w:tr w:rsidR="00A35735" w:rsidRPr="00A35735" w:rsidTr="005F1B73">
        <w:tc>
          <w:tcPr>
            <w:tcW w:type="dxa" w:w="9685"/>
            <w:tcBorders>
              <w:bottom w:color="FFFFFF" w:space="0" w:sz="12" w:themeColor="background1" w:val="single"/>
            </w:tcBorders>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 xml:space="preserve">Security audits are confidential; only the Company Security Officer (CSO), Ship Security Officer (SSO) or </w:t>
            </w:r>
            <w:r w:rsidR="00347183">
              <w:rPr>
                <w:rFonts w:ascii="Helvetica Neue" w:hAnsi="Helvetica Neue"/>
                <w:sz w:val="22"/>
                <w:szCs w:val="22"/>
                <w:lang w:eastAsia="en-US"/>
              </w:rPr>
              <w:t>authorised</w:t>
            </w:r>
            <w:r w:rsidRPr="00A35735">
              <w:rPr>
                <w:rFonts w:ascii="Helvetica Neue" w:hAnsi="Helvetica Neue"/>
                <w:sz w:val="22"/>
                <w:szCs w:val="22"/>
                <w:lang w:eastAsia="en-US"/>
              </w:rPr>
              <w:t xml:space="preserve"> </w:t>
            </w:r>
            <w:r w:rsidR="00347183">
              <w:rPr>
                <w:rFonts w:ascii="Helvetica Neue" w:hAnsi="Helvetica Neue"/>
                <w:sz w:val="22"/>
                <w:szCs w:val="22"/>
                <w:lang w:eastAsia="en-US"/>
              </w:rPr>
              <w:t>Recognised</w:t>
            </w:r>
            <w:r w:rsidRPr="00A35735">
              <w:rPr>
                <w:rFonts w:ascii="Helvetica Neue" w:hAnsi="Helvetica Neue"/>
                <w:sz w:val="22"/>
                <w:szCs w:val="22"/>
                <w:lang w:eastAsia="en-US"/>
              </w:rPr>
              <w:t xml:space="preserve"> </w:t>
            </w:r>
            <w:r w:rsidR="006317DD">
              <w:rPr>
                <w:rFonts w:ascii="Helvetica Neue" w:hAnsi="Helvetica Neue"/>
                <w:sz w:val="22"/>
                <w:szCs w:val="22"/>
                <w:lang w:eastAsia="en-US"/>
              </w:rPr>
              <w:t>Organisation</w:t>
            </w:r>
            <w:r w:rsidRPr="00A35735">
              <w:rPr>
                <w:rFonts w:ascii="Helvetica Neue" w:hAnsi="Helvetica Neue"/>
                <w:sz w:val="22"/>
                <w:szCs w:val="22"/>
                <w:lang w:eastAsia="en-US"/>
              </w:rPr>
              <w:t xml:space="preserve"> (RO) may have access.</w:t>
            </w:r>
          </w:p>
        </w:tc>
      </w:tr>
      <w:tr w:rsidR="00A35735" w:rsidRPr="00A35735" w:rsidTr="005F1B73">
        <w:tc>
          <w:tcPr>
            <w:tcW w:type="dxa" w:w="9685"/>
            <w:tcBorders>
              <w:top w:color="FFFFFF" w:space="0" w:sz="12" w:themeColor="background1" w:val="single"/>
            </w:tcBorders>
            <w:tcBorders>
              <w:top w:sz="12" w:val="single" w:color="FFFFFF"/>
            </w:tcBorders>
          </w:tcPr>
          <w:p w:rsidP="00D9403B" w:rsidR="00A35735" w:rsidRDefault="00A35735" w:rsidRPr="00A35735">
            <w:pPr>
              <w:pStyle w:val="dotlist"/>
              <w:tabs>
                <w:tab w:pos="1080" w:val="clear"/>
                <w:tab w:pos="492" w:val="num"/>
              </w:tabs>
              <w:spacing w:after="140" w:before="100"/>
              <w:ind w:left="490"/>
            </w:pPr>
            <w:r w:rsidRPr="00A35735">
              <w:t>External Audits</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 xml:space="preserve">Certification audits will be carried out in accordance with requirements of the ISM Code, ISPS Code, ISO 9001, ISO 14001, and OHSAS 18001 by a </w:t>
            </w:r>
            <w:r w:rsidR="00347183">
              <w:rPr>
                <w:rFonts w:ascii="Helvetica Neue" w:hAnsi="Helvetica Neue"/>
                <w:sz w:val="22"/>
                <w:szCs w:val="22"/>
                <w:lang w:eastAsia="en-US"/>
              </w:rPr>
              <w:t>Recognised</w:t>
            </w:r>
            <w:r w:rsidRPr="00A35735">
              <w:rPr>
                <w:rFonts w:ascii="Helvetica Neue" w:hAnsi="Helvetica Neue"/>
                <w:sz w:val="22"/>
                <w:szCs w:val="22"/>
                <w:lang w:eastAsia="en-US"/>
              </w:rPr>
              <w:t xml:space="preserve"> </w:t>
            </w:r>
            <w:r w:rsidR="006317DD">
              <w:rPr>
                <w:rFonts w:ascii="Helvetica Neue" w:hAnsi="Helvetica Neue"/>
                <w:sz w:val="22"/>
                <w:szCs w:val="22"/>
                <w:lang w:eastAsia="en-US"/>
              </w:rPr>
              <w:t>Organisation</w:t>
            </w:r>
            <w:r w:rsidRPr="00A35735">
              <w:rPr>
                <w:rFonts w:ascii="Helvetica Neue" w:hAnsi="Helvetica Neue"/>
                <w:sz w:val="22"/>
                <w:szCs w:val="22"/>
                <w:lang w:eastAsia="en-US"/>
              </w:rPr>
              <w:t xml:space="preserve">. </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Audits will be requested to be conducted concurrently wherever possible</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Commercial Audits are conducted by major oil companies to measure conformity with the Tanker Managers Self-Assessment and on board compliance with the requirements listed in the OCIMF VIQ</w:t>
            </w:r>
          </w:p>
        </w:tc>
      </w:tr>
      <w:tr w:rsidR="00A35735" w:rsidRPr="00A35735" w:rsidTr="005F1B73">
        <w:tc>
          <w:tcPr>
            <w:tcW w:type="dxa" w:w="9685"/>
            <w:tcBorders>
              <w:bottom w:color="FFFFFF" w:space="0" w:sz="12" w:themeColor="background1" w:val="single"/>
            </w:tcBorders>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 xml:space="preserve">The HSQE Department is responsible for requesting and </w:t>
            </w:r>
            <w:r w:rsidRPr="00A35735">
              <w:rPr>
                <w:rFonts w:ascii="Helvetica Neue" w:hAnsi="Helvetica Neue"/>
                <w:sz w:val="22"/>
                <w:szCs w:val="22"/>
                <w:lang w:eastAsia="en-US"/>
              </w:rPr>
              <w:tab/>
              <w:t>scheduling external audits</w:t>
            </w:r>
          </w:p>
        </w:tc>
      </w:tr>
      <w:tr w:rsidR="00A35735" w:rsidRPr="00A35735" w:rsidTr="005F1B73">
        <w:tc>
          <w:tcPr>
            <w:tcW w:type="dxa" w:w="9685"/>
            <w:tcBorders>
              <w:top w:color="FFFFFF" w:space="0" w:sz="12" w:themeColor="background1" w:val="single"/>
            </w:tcBorders>
            <w:tcBorders>
              <w:top w:sz="12" w:val="single" w:color="FFFFFF"/>
            </w:tcBorders>
          </w:tcPr>
          <w:p w:rsidP="00D9403B" w:rsidR="00A35735" w:rsidRDefault="00A35735" w:rsidRPr="00A35735">
            <w:pPr>
              <w:pStyle w:val="dotlist"/>
              <w:tabs>
                <w:tab w:pos="1080" w:val="clear"/>
                <w:tab w:pos="492" w:val="num"/>
              </w:tabs>
              <w:spacing w:after="140" w:before="100"/>
              <w:ind w:left="490"/>
            </w:pPr>
            <w:r w:rsidRPr="00A35735">
              <w:t xml:space="preserve"> General audits include:</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 xml:space="preserve">Opening meetings to introduce the audit team, </w:t>
            </w:r>
            <w:r w:rsidR="005035D3">
              <w:rPr>
                <w:rFonts w:ascii="Helvetica Neue" w:hAnsi="Helvetica Neue"/>
                <w:sz w:val="22"/>
                <w:szCs w:val="22"/>
                <w:lang w:eastAsia="en-US"/>
              </w:rPr>
              <w:t>summarise</w:t>
            </w:r>
            <w:r w:rsidRPr="00A35735">
              <w:rPr>
                <w:rFonts w:ascii="Helvetica Neue" w:hAnsi="Helvetica Neue"/>
                <w:sz w:val="22"/>
                <w:szCs w:val="22"/>
                <w:lang w:eastAsia="en-US"/>
              </w:rPr>
              <w:t xml:space="preserve"> conduct of the audit, confirm all agreed persons/records availability, confirm time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date for the closing meeting and other clarifications</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lastRenderedPageBreak/>
              <w:t>A review of the “audit trail” from  previous audit findings to verify close-out</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 xml:space="preserve">No condition exists that would </w:t>
            </w:r>
            <w:r w:rsidR="00347183">
              <w:rPr>
                <w:rFonts w:ascii="Helvetica Neue" w:hAnsi="Helvetica Neue"/>
                <w:sz w:val="22"/>
                <w:szCs w:val="22"/>
                <w:lang w:eastAsia="en-US"/>
              </w:rPr>
              <w:t>jeopardise</w:t>
            </w:r>
            <w:r w:rsidRPr="00A35735">
              <w:rPr>
                <w:rFonts w:ascii="Helvetica Neue" w:hAnsi="Helvetica Neue"/>
                <w:sz w:val="22"/>
                <w:szCs w:val="22"/>
                <w:lang w:eastAsia="en-US"/>
              </w:rPr>
              <w:t xml:space="preserve"> the safety and watertight integrity of the ship</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 xml:space="preserve">A closing meeting </w:t>
            </w:r>
            <w:r w:rsidR="00347183">
              <w:rPr>
                <w:rFonts w:ascii="Helvetica Neue" w:hAnsi="Helvetica Neue"/>
                <w:sz w:val="22"/>
                <w:szCs w:val="22"/>
                <w:lang w:eastAsia="en-US"/>
              </w:rPr>
              <w:t xml:space="preserve">before </w:t>
            </w:r>
            <w:r w:rsidRPr="00A35735">
              <w:rPr>
                <w:rFonts w:ascii="Helvetica Neue" w:hAnsi="Helvetica Neue"/>
                <w:sz w:val="22"/>
                <w:szCs w:val="22"/>
                <w:lang w:eastAsia="en-US"/>
              </w:rPr>
              <w:t xml:space="preserve">preparing the report, presentation of the results, observations, findings and any final adjustment.  </w:t>
            </w:r>
          </w:p>
        </w:tc>
      </w:tr>
      <w:tr w:rsidR="00A35735" w:rsidRPr="00A35735" w:rsidTr="00A35735">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The closing meeting is also the time to diplomatically resolve any disagreement in findings.</w:t>
            </w:r>
          </w:p>
        </w:tc>
      </w:tr>
      <w:tr w:rsidR="00A35735" w:rsidRPr="00A35735" w:rsidTr="00A35735">
        <w:tc>
          <w:tcPr>
            <w:tcW w:type="dxa" w:w="9685"/>
            <w:tcBorders>
              <w:top w:sz="12" w:val="single" w:color="FFFFFF"/>
            </w:tcBorders>
          </w:tcPr>
          <w:p w:rsidP="00D9403B" w:rsidR="00A35735" w:rsidRDefault="00A35735" w:rsidRPr="00A35735">
            <w:pPr>
              <w:pStyle w:val="dotlist"/>
              <w:tabs>
                <w:tab w:pos="1080" w:val="clear"/>
                <w:tab w:pos="492" w:val="num"/>
              </w:tabs>
              <w:spacing w:after="100" w:before="100"/>
              <w:ind w:left="490"/>
            </w:pPr>
            <w:r w:rsidRPr="00A35735">
              <w:t>Vendor Audits</w:t>
            </w:r>
          </w:p>
        </w:tc>
      </w:tr>
    </w:tbl>
    <w:p w:rsidP="00D9403B" w:rsidR="00A35735" w:rsidRDefault="00A35735" w:rsidRPr="005F7245">
      <w:pPr>
        <w:pStyle w:val="myParagraph"/>
        <w:spacing w:after="240" w:before="240"/>
      </w:pPr>
      <w:r w:rsidRPr="005F7245">
        <w:t xml:space="preserve">Vendor audits are conducted annually on suppliers and services that do not have ISO 9001 Certification. </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65"/>
      </w:tblGrid>
      <w:tr w:rsidR="00A35735" w:rsidRPr="00A35735" w:rsidTr="005F1B73">
        <w:tc>
          <w:tcPr>
            <w:tcW w:type="dxa" w:w="9685"/>
          </w:tcPr>
          <w:p w:rsidP="00D9403B" w:rsidR="00A35735" w:rsidRDefault="00A35735" w:rsidRPr="00A35735">
            <w:pPr>
              <w:pStyle w:val="dotlist"/>
              <w:tabs>
                <w:tab w:pos="1080" w:val="clear"/>
                <w:tab w:pos="492" w:val="num"/>
              </w:tabs>
              <w:spacing w:after="140" w:before="100"/>
              <w:ind w:left="490"/>
            </w:pPr>
            <w:r w:rsidRPr="00A35735">
              <w:t>ShipNet Database</w:t>
            </w:r>
          </w:p>
        </w:tc>
      </w:tr>
      <w:tr w:rsidR="00A35735" w:rsidRPr="00A35735" w:rsidTr="005F1B73">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 xml:space="preserve">Audits, Incidents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Near Miss Reports, inspections, feedback, and management of change, complaints, suggestions, directives and alerts (and other similar reports) are populated in the ShipNet Database.</w:t>
            </w:r>
          </w:p>
        </w:tc>
      </w:tr>
      <w:tr w:rsidR="00A35735" w:rsidRPr="00A35735" w:rsidTr="005F1B73">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 xml:space="preserve">All data fields and any attachment to be completed and indicated by the originator. </w:t>
            </w:r>
          </w:p>
        </w:tc>
      </w:tr>
      <w:tr w:rsidR="00A35735" w:rsidRPr="00A35735" w:rsidTr="005F1B73">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 xml:space="preserve">The monitoring of follow-up, completion and close-out is the responsibility of the department head and ultimately the Master.   </w:t>
            </w:r>
          </w:p>
        </w:tc>
      </w:tr>
      <w:tr w:rsidR="00A35735" w:rsidRPr="00A35735" w:rsidTr="005F1B73">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 xml:space="preserve">The Technical Superintendent is responsible to ensure all pending reports are closed within the due date.  </w:t>
            </w:r>
          </w:p>
        </w:tc>
      </w:tr>
      <w:tr w:rsidR="00A35735" w:rsidRPr="00A35735" w:rsidTr="005F1B73">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The PMS Superintendent is responsible for monitoring overdue items and alerting the DPA if any item is open more than 90 days.</w:t>
            </w:r>
          </w:p>
        </w:tc>
      </w:tr>
      <w:tr w:rsidR="00A35735" w:rsidRPr="00A35735" w:rsidTr="005F1B73">
        <w:tc>
          <w:tcPr>
            <w:tcW w:type="dxa" w:w="9685"/>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lastRenderedPageBreak/>
              <w:t>Complete Coding of each ShipNet report is essential for effective analysis of data and is the responsibility of the originator.</w:t>
            </w:r>
          </w:p>
        </w:tc>
      </w:tr>
      <w:tr w:rsidR="00A35735" w:rsidRPr="00A35735" w:rsidTr="005F1B73">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Any extension of over-due items must be approved by the Superintendent (for PMS / Technical Reports) or the DPA (for HSQE items)</w:t>
            </w:r>
          </w:p>
        </w:tc>
      </w:tr>
      <w:tr w:rsidR="00A35735" w:rsidRPr="00A35735" w:rsidTr="005F1B73">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Technical superintendent inspection reports are considered "Work-Lists". Monitoring completion of assigned work-list items is the responsibility of the Technical Superintendent.</w:t>
            </w:r>
          </w:p>
        </w:tc>
      </w:tr>
      <w:tr w:rsidR="00A35735" w:rsidRPr="00D9403B" w:rsidTr="005F1B73">
        <w:tc>
          <w:tcPr>
            <w:tcW w:type="dxa" w:w="9685"/>
          </w:tcPr>
          <w:p w:rsidP="00D9403B" w:rsidR="00A35735" w:rsidRDefault="00A35735" w:rsidRPr="00D9403B">
            <w:pPr>
              <w:numPr>
                <w:ilvl w:val="0"/>
                <w:numId w:val="2"/>
              </w:numPr>
              <w:tabs>
                <w:tab w:pos="1080" w:val="clear"/>
              </w:tabs>
              <w:suppressAutoHyphens w:val="0"/>
              <w:spacing w:after="100" w:line="259" w:lineRule="auto" w:before="100"/>
              <w:ind w:hanging="446" w:left="964"/>
              <w:contextualSpacing/>
              <w:rPr>
                <w:rFonts w:ascii="Helvetica Neue" w:hAnsi="Helvetica Neue"/>
                <w:sz w:val="22"/>
                <w:szCs w:val="22"/>
                <w:lang w:eastAsia="en-US"/>
              </w:rPr>
            </w:pPr>
            <w:r w:rsidRPr="00A35735">
              <w:rPr>
                <w:rFonts w:ascii="Helvetica Neue" w:hAnsi="Helvetica Neue"/>
                <w:sz w:val="22"/>
                <w:szCs w:val="22"/>
                <w:lang w:eastAsia="en-US"/>
              </w:rPr>
              <w:t>Non-conformities may be captured in the HSQE Module of ShipNet separately, or as line items included in an audit.</w:t>
            </w:r>
          </w:p>
        </w:tc>
      </w:tr>
    </w:tbl>
    <w:p w:rsidP="00D9403B" w:rsidR="00A35735" w:rsidRDefault="00A35735" w:rsidRPr="005F7245">
      <w:pPr>
        <w:pStyle w:val="Heading3"/>
        <w:numPr>
          <w:ilvl w:val="2"/>
          <w:numId w:val="3"/>
        </w:numPr>
        <w:spacing w:before="240"/>
      </w:pPr>
      <w:r w:rsidRPr="005F7245">
        <w:t xml:space="preserve">Identification and Control of Faults </w:t>
      </w:r>
      <w:r w:rsidR="006317DD">
        <w:t>and</w:t>
      </w:r>
      <w:r w:rsidRPr="005F7245">
        <w:t xml:space="preserve"> Non-Conformance</w:t>
      </w:r>
    </w:p>
    <w:p w:rsidP="00D9403B" w:rsidR="00A35735" w:rsidRDefault="00A35735" w:rsidRPr="005F7245">
      <w:pPr>
        <w:pStyle w:val="myParagraph"/>
        <w:spacing w:after="240"/>
      </w:pPr>
      <w:r w:rsidRPr="005F7245">
        <w:t xml:space="preserve">A non-conformity report [NCR] may be issued when a non-fulfillment of a requirement of the HSQE System or statutory regulation is identified. The ShipNet </w:t>
      </w:r>
      <w:r w:rsidR="00807EF6">
        <w:t>computerised</w:t>
      </w:r>
      <w:r w:rsidRPr="005F7245">
        <w:t xml:space="preserve"> Non-Conformity Reporting System will be the primary tool with which NCRs are issued, monitored and recorded.</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65"/>
      </w:tblGrid>
      <w:tr w:rsidR="00A35735" w:rsidRPr="00A35735" w:rsidTr="005F1B73">
        <w:tc>
          <w:tcPr>
            <w:tcW w:type="dxa" w:w="9685"/>
          </w:tcPr>
          <w:p w:rsidP="00D9403B" w:rsidR="00A35735" w:rsidRDefault="00A35735" w:rsidRPr="00A35735">
            <w:pPr>
              <w:pStyle w:val="dotlist"/>
              <w:tabs>
                <w:tab w:pos="1080" w:val="clear"/>
                <w:tab w:pos="492" w:val="num"/>
              </w:tabs>
              <w:spacing w:after="140" w:before="100"/>
              <w:ind w:left="490"/>
            </w:pPr>
            <w:r w:rsidRPr="00A35735">
              <w:t>Permanent corrective actions are required within 90 days of the NCR date of issue or shorter.</w:t>
            </w:r>
          </w:p>
        </w:tc>
      </w:tr>
      <w:tr w:rsidR="00A35735" w:rsidRPr="00A35735" w:rsidTr="005F1B73">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DPA may extend the due date where extenuating circumstances exist.</w:t>
            </w:r>
          </w:p>
        </w:tc>
      </w:tr>
      <w:tr w:rsidR="00A35735" w:rsidRPr="00A35735" w:rsidTr="005F1B73">
        <w:tc>
          <w:tcPr>
            <w:tcW w:type="dxa" w:w="9685"/>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Status and completion is monitored and verified by the HSQE Department via ShipNet</w:t>
            </w:r>
          </w:p>
        </w:tc>
      </w:tr>
      <w:tr w:rsidR="00A35735" w:rsidRPr="00A35735" w:rsidTr="000B48BB">
        <w:tc>
          <w:tcPr>
            <w:tcW w:type="dxa" w:w="9685"/>
            <w:tcBorders>
              <w:bottom w:color="FFFFFF" w:space="0" w:sz="12" w:themeColor="background1" w:val="single"/>
            </w:tcBorders>
          </w:tcPr>
          <w:p w:rsidP="0029350A" w:rsidR="00A35735" w:rsidRDefault="00A35735" w:rsidRPr="00A35735">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A35735">
              <w:rPr>
                <w:rFonts w:ascii="Helvetica Neue" w:hAnsi="Helvetica Neue"/>
                <w:sz w:val="22"/>
                <w:szCs w:val="22"/>
                <w:lang w:eastAsia="en-US"/>
              </w:rPr>
              <w:t>The process of identification, controlling and reporting faults and NCRs is depicted in Figure 5-1</w:t>
            </w:r>
          </w:p>
        </w:tc>
      </w:tr>
      <w:tr w:rsidR="00A35735" w:rsidRPr="00A35735" w:rsidTr="000B48BB">
        <w:tc>
          <w:tcPr>
            <w:tcW w:type="dxa" w:w="9685"/>
            <w:tcBorders>
              <w:top w:color="FFFFFF" w:space="0" w:sz="12" w:themeColor="background1" w:val="single"/>
            </w:tcBorders>
            <w:tcBorders>
              <w:top w:sz="12" w:val="single" w:color="FFFFFF"/>
            </w:tcBorders>
          </w:tcPr>
          <w:p w:rsidP="00D9403B" w:rsidR="00A35735" w:rsidRDefault="00A35735" w:rsidRPr="00A35735">
            <w:pPr>
              <w:pStyle w:val="dotlist"/>
              <w:tabs>
                <w:tab w:pos="1080" w:val="clear"/>
                <w:tab w:pos="492" w:val="num"/>
              </w:tabs>
              <w:spacing w:after="140" w:before="100"/>
              <w:ind w:left="490"/>
            </w:pPr>
            <w:r w:rsidRPr="00A35735">
              <w:t xml:space="preserve">Significant safety deficiencies that cannot be rectified are immediately reported to the Superintendent </w:t>
            </w:r>
            <w:r w:rsidR="006317DD">
              <w:t>and</w:t>
            </w:r>
            <w:r w:rsidRPr="00A35735">
              <w:t xml:space="preserve"> DPA</w:t>
            </w:r>
          </w:p>
        </w:tc>
      </w:tr>
      <w:tr w:rsidR="00A35735" w:rsidRPr="00A35735" w:rsidTr="005F1B73">
        <w:tc>
          <w:tcPr>
            <w:tcW w:type="dxa" w:w="9685"/>
            <w:tcBorders>
              <w:top w:sz="12" w:val="single" w:color="FFFFFF"/>
            </w:tcBorders>
          </w:tcPr>
          <w:p w:rsidP="00D9403B" w:rsidR="00A35735" w:rsidRDefault="00A35735" w:rsidRPr="00A35735">
            <w:pPr>
              <w:pStyle w:val="dotlist"/>
              <w:tabs>
                <w:tab w:pos="1080" w:val="clear"/>
                <w:tab w:pos="492" w:val="num"/>
              </w:tabs>
              <w:spacing w:after="100" w:before="100"/>
              <w:ind w:left="490"/>
            </w:pPr>
            <w:r w:rsidRPr="00A35735">
              <w:t>Closure of audit findings are verified during the subsequent HSQE Internal Audit</w:t>
            </w:r>
          </w:p>
        </w:tc>
      </w:tr>
    </w:tbl>
    <w:p w:rsidP="00D9403B" w:rsidR="00A35735" w:rsidRDefault="00A35735" w:rsidRPr="005F7245">
      <w:pPr>
        <w:pStyle w:val="Heading3"/>
        <w:numPr>
          <w:ilvl w:val="2"/>
          <w:numId w:val="3"/>
        </w:numPr>
        <w:spacing w:before="240"/>
      </w:pPr>
      <w:r w:rsidRPr="005F7245">
        <w:lastRenderedPageBreak/>
        <w:t xml:space="preserve">Suggestions, Complaints </w:t>
      </w:r>
      <w:r w:rsidR="006317DD">
        <w:t>and</w:t>
      </w:r>
      <w:r w:rsidRPr="005F7245">
        <w:t xml:space="preserve"> Grievance</w:t>
      </w:r>
    </w:p>
    <w:p w:rsidP="00D9403B" w:rsidR="00A35735" w:rsidRDefault="00A35735" w:rsidRPr="005F7245">
      <w:pPr>
        <w:pStyle w:val="myParagraph"/>
        <w:spacing w:after="240"/>
      </w:pPr>
      <w:r w:rsidRPr="005F7245">
        <w:t>Suggestions, complaints, and grievances may be submitted to the company in ShipNet.</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635"/>
      </w:tblGrid>
      <w:tr w:rsidR="00A35735" w:rsidRPr="00A35735" w:rsidTr="00A35735">
        <w:tc>
          <w:tcPr>
            <w:tcW w:type="dxa" w:w="8635"/>
          </w:tcPr>
          <w:p w:rsidP="00D9403B" w:rsidR="00A35735" w:rsidRDefault="00A35735" w:rsidRPr="00A35735">
            <w:pPr>
              <w:pStyle w:val="dotlist"/>
              <w:tabs>
                <w:tab w:pos="1080" w:val="clear"/>
                <w:tab w:pos="492" w:val="num"/>
              </w:tabs>
              <w:spacing w:after="100" w:before="100"/>
              <w:ind w:left="490"/>
              <w:rPr>
                <w:rFonts w:cs="Arial Black"/>
                <w:noProof/>
                <w:color w:val="000000"/>
                <w:lang w:bidi="hi-IN" w:eastAsia="en-IN" w:val="en-IN"/>
              </w:rPr>
            </w:pPr>
            <w:r w:rsidRPr="00A35735">
              <w:t xml:space="preserve">ShipNet entries are to be coded according to the importance and satisfaction levels; Anonymous Reports may be submitted to the DPA by private email:  </w:t>
            </w:r>
            <w:hyperlink r:id="rId10" w:history="1">
              <w:r w:rsidRPr="00A35735">
                <w:rPr>
                  <w:color w:themeColor="accent5" w:val="4472C4"/>
                  <w:u w:val="single"/>
                </w:rPr>
                <w:t>1safeman@gmail.com</w:t>
              </w:r>
            </w:hyperlink>
          </w:p>
        </w:tc>
      </w:tr>
    </w:tbl>
    <w:p w:rsidP="00A35735" w:rsidR="00A35735" w:rsidRDefault="00A35735" w:rsidRPr="005F7245">
      <w:pPr>
        <w:suppressAutoHyphens w:val="0"/>
        <w:spacing w:after="160" w:before="240" w:line="259" w:lineRule="auto"/>
        <w:rPr>
          <w:rFonts w:ascii="Helvetica Neue" w:hAnsi="Helvetica Neue"/>
          <w:b/>
          <w:iCs/>
          <w:sz w:val="22"/>
          <w:szCs w:val="22"/>
          <w:lang w:eastAsia="en-US"/>
        </w:rPr>
      </w:pPr>
      <w:r w:rsidRPr="005F7245">
        <w:rPr>
          <w:rFonts w:ascii="Helvetica Neue" w:cs="Arial Black" w:hAnsi="Helvetica Neue"/>
          <w:b/>
          <w:bCs/>
          <w:noProof/>
          <w:color w:val="000000"/>
          <w:lang w:bidi="hi-IN" w:eastAsia="en-IN" w:val="en-IN"/>
        </w:rPr>
        <w:lastRenderedPageBreak/>
        <mc:AlternateContent>
          <mc:Choice Requires="wps">
            <w:drawing>
              <wp:anchor allowOverlap="1" behindDoc="0" distB="0" distL="114300" distR="114300" distT="0" layoutInCell="1" locked="0" relativeHeight="251659264" simplePos="0" wp14:anchorId="287A825A" wp14:editId="7EE788AA">
                <wp:simplePos x="0" y="0"/>
                <wp:positionH relativeFrom="margin">
                  <wp:posOffset>3156082</wp:posOffset>
                </wp:positionH>
                <wp:positionV relativeFrom="paragraph">
                  <wp:posOffset>4912995</wp:posOffset>
                </wp:positionV>
                <wp:extent cx="0" cy="476885"/>
                <wp:effectExtent b="18415" l="0" r="19050" t="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885"/>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from="248.5pt,386.85pt" id="Straight Connector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YSLergIAAJ0FAAAOAAAAZHJzL2Uyb0RvYy54bWysVN9vmzAQfp+0/8HyOwUSkhBUUrVA9rIf ldJtzw42wZqxke2GVNP+9/lMSpfuZZqaSMhn352/++7zXd+cOoGOTBuuZI7jqwgjJmtFuTzk+OvD NkgxMpZISoSSLMdPzOCbzft310OfsZlqlaBMI5dEmmzoc9xa22dhaOqWdcRcqZ5Jd9go3RHrTH0I qSaDy96JcBZFy3BQmvZa1cwYt1uOh3jj8zcNq+2XpjHMIpFjh836r/bfPXzDzTXJDpr0La/PMMh/ oOgIl+7SKVVJLEGPmv+VquO1VkY19qpWXaiahtfM1+CqiaNX1exa0jNfiyPH9BNN5u3S1p+P9xpx muMZRpJ0rkU7qwk/tBYVSkpHoNJoBjwNvcmceyHvNVRan+Su/6jqHwZJVbREHpjH+/DUuyQxRIQX IWCY3t22Hz4p6nzIo1WetFOjO9QI3n+DQEjuiEEn36WnqUvsZFE9btZuN1kt03ThryEZZIC4Xhv7 gakOwSLHgkvgj2Tk+NFYQPTiAttSbbkQXgNCoiHH6/ky8gFGCU7hENyMPuwLodGRgIr873zvhRvc WRLTjn7UrcCLZB23TuOCdzlOp2CStYzQSlLvYgkX49ohFBKimFfvCNtZJ+uWft/R4JX1cx2tq7RK kyCZLasgicoyuN0WSbDcxqtFOS+Loox/QTVxkrWcUiahoGeVx8m/qej83kZ9TjqfmAsvs3uKHdhL pLfbRbRK5mmwWi3mQTKvouAu3RbBbREvl6vqrrirXiGtfPXmbcBOVAIq9ei6sWvpgCgHjcwX61mM neGmwmw19gcRcXDjrLYaI63sd25br23QIuS4EEQawf8siCn7SMRzD8GaunCu7YUq1/Pn/vonA69k fG97RZ/uNQgXXo+bAT7oPK9gyPxpe6+Xqbr5DQAA//8DAFBLAwQUAAYACAAAACEAe27be94AAAAL AQAADwAAAGRycy9kb3ducmV2LnhtbEyPwU7DMBBE70j8g7VI3KgDVE0I2VQIqSD1RtpDj5vYjSPi dRS7rfl7jDjAcXZGs2+qdbSjOOvZD44R7hcZCM2dUwP3CPvd5q4A4QOxotGxRvjSHtb19VVFpXIX /tDnJvQilbAvCcGEMJVS+s5oS37hJs3JO7rZUkhy7qWa6ZLK7SgfsmwlLQ2cPhia9KvR3Wdzsgib /YFsfGsOway279GSbHfbI+LtTXx5BhF0DH9h+MFP6FAnptadWHkxIiyf8rQlIOT5Yw4iJX4vLUKx LAqQdSX/b6i/AQAA//8DAFBLAQItABQABgAIAAAAIQC2gziS/gAAAOEBAAATAAAAAAAAAAAAAAAA AAAAAABbQ29udGVudF9UeXBlc10ueG1sUEsBAi0AFAAGAAgAAAAhADj9If/WAAAAlAEAAAsAAAAA AAAAAAAAAAAALwEAAF9yZWxzLy5yZWxzUEsBAi0AFAAGAAgAAAAhABNhIt6uAgAAnQUAAA4AAAAA AAAAAAAAAAAALgIAAGRycy9lMm9Eb2MueG1sUEsBAi0AFAAGAAgAAAAhAHtu23veAAAACwEAAA8A AAAAAAAAAAAAAAAACAUAAGRycy9kb3ducmV2LnhtbFBLBQYAAAAABAAEAPMAAAATBgAAAAA= " o:spid="_x0000_s1026" strokeweight=".26mm"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to="248.5pt,424.4pt" w14:anchorId="0CF2A306">
                <v:stroke dashstyle="dash" joinstyle="miter"/>
                <w10:wrap anchorx="margin"/>
              </v:line>
            </w:pict>
          </mc:Fallback>
        </mc:AlternateContent>
      </w:r>
      <w:r w:rsidRPr="005F7245">
        <w:rPr>
          <w:rFonts w:ascii="Helvetica Neue" w:cs="Arial Black" w:hAnsi="Helvetica Neue"/>
          <w:b/>
          <w:bCs/>
          <w:noProof/>
          <w:color w:val="000000"/>
          <w:lang w:bidi="hi-IN" w:eastAsia="en-IN" w:val="en-IN"/>
        </w:rPr>
        <mc:AlternateContent>
          <mc:Choice Requires="wps">
            <w:drawing>
              <wp:anchor allowOverlap="1" behindDoc="0" distB="0" distL="114300" distR="114300" distT="0" layoutInCell="1" locked="0" relativeHeight="251664384" simplePos="0" wp14:anchorId="1372D706" wp14:editId="37AFBEFF">
                <wp:simplePos x="0" y="0"/>
                <wp:positionH relativeFrom="column">
                  <wp:posOffset>3883660</wp:posOffset>
                </wp:positionH>
                <wp:positionV relativeFrom="paragraph">
                  <wp:posOffset>3605692</wp:posOffset>
                </wp:positionV>
                <wp:extent cx="226060" cy="9525"/>
                <wp:effectExtent b="28575" l="0" r="21590" t="0"/>
                <wp:wrapTopAndBottom/>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6060" cy="952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from="305.8pt,283.9pt" id="Straight Connector 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BUiVpQIAAIoFAAAOAAAAZHJzL2Uyb0RvYy54bWysVE1v2zAMvQ/YfxB8d/0ROx9GnaK1nV26 LUC67axYcixMlgxJjRMM+++jlMRtusswNAEMURSfHh9J3d4dOo72VGkmRe5FN6GHqKglYWKXe9+e Vv7cQ9pgQTCXgubekWrvbvnxw+3QZzSWreSEKgQgQmdDn3utMX0WBLpuaYf1jeypAGcjVYcNmGoX EIUHQO94EIfhNBikIr2SNdUadsuT01s6/KahtfnaNJoaxHMPuBn3Ve67td9geYuzncJ9y+ozDfwf LDrMBFw6QpXYYPSs2F9QHauV1LIxN7XsAtk0rKYuB8gmCt9ks2lxT10uII7uR5n0+8HWX/ZrhRjJ vRTkEbiDGm2MwmzXGlRIIUBBqRA4Qamh1xkEFGKtbK71QWz6R1n/1EjIosViRx3jp2MPKJGNCK5C rKF7uG87fJYEzuBnI51sh0Z1qOGs/24DLThIgw6uTsexTvRgUA2bcTwNp0C3BtcijVN3E84siA3t lTafqOyQXeQeZ8KKiDO8f9TGkno5YreFXDHOXSNwgQaAnAC49WjJGbFOZ6jdtuAK7bFtJfc733t1 rGMGGpqzLvfm4yGctRSTShB3i8GMn9bAhAsLTl2rnuiBdTCwdPuQsWujX4twUc2reeIn8bTyk7As /ftVkfjTVTRLy0lZFGX027KOkqxlhFBhiV9aOkr+rWXOw3VqxrGpR4WCa3QnJZC9Znq/SsNZMpn7 s1k68ZNJFfoP81Xh3xfRdDqrHoqH6g3TymWv34fsKKVlJZ+hGpuWDIgw2wuTdBFHHhjwBMSzU30Q 5jt4u2qjPKSk+cFM69rYtp3F0K8LPw/t/1z4Ef0kxKWG1hqrcM7tRSqo+aW+bjrsQJxGayvJca0u UwMD74LOj5N9UV7bsH79hC7/AAAA//8DAFBLAwQUAAYACAAAACEAR4GvZ94AAAALAQAADwAAAGRy cy9kb3ducmV2LnhtbEyPQU7DMBBF90jcwRokNog6KeDSEKdCCNZVSw/gxEMSsMdR7Dopp8dd0eXM PP15v9zM1rCIo+8dScgXGTCkxumeWgmHz4/7Z2A+KNLKOEIJJ/Swqa6vSlVoN9EO4z60LIWQL5SE LoSh4Nw3HVrlF25ASrcvN1oV0ji2XI9qSuHW8GWWCW5VT+lDpwZ867D52R+thOnOm+3p/buNO/yN 24ON9VpwKW9v5tcXYAHn8A/DWT+pQ5Wcanck7ZmRIPJcJFTCk1ilDokQj6slsPq8WT8Ar0p+2aH6 AwAA//8DAFBLAQItABQABgAIAAAAIQC2gziS/gAAAOEBAAATAAAAAAAAAAAAAAAAAAAAAABbQ29u dGVudF9UeXBlc10ueG1sUEsBAi0AFAAGAAgAAAAhADj9If/WAAAAlAEAAAsAAAAAAAAAAAAAAAAA LwEAAF9yZWxzLy5yZWxzUEsBAi0AFAAGAAgAAAAhAAoFSJWlAgAAigUAAA4AAAAAAAAAAAAAAAAA LgIAAGRycy9lMm9Eb2MueG1sUEsBAi0AFAAGAAgAAAAhAEeBr2feAAAACwEAAA8AAAAAAAAAAAAA AAAA/wQAAGRycy9kb3ducmV2LnhtbFBLBQYAAAAABAAEAPMAAAAKBgAAAAA= " o:spid="_x0000_s1026" strokeweight=".26mm"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to="323.6pt,284.65pt" w14:anchorId="53B2AE71">
                <v:stroke joinstyle="miter"/>
                <w10:wrap type="topAndBottom"/>
              </v:line>
            </w:pict>
          </mc:Fallback>
        </mc:AlternateContent>
      </w:r>
      <w:r>
        <w:rPr>
          <w:rFonts w:ascii="Helvetica Neue" w:cs="Arial Black" w:hAnsi="Helvetica Neue"/>
          <w:b/>
          <w:bCs/>
          <w:noProof/>
          <w:color w:val="000000"/>
          <w:lang w:bidi="hi-IN" w:eastAsia="en-IN" w:val="en-IN"/>
        </w:rPr>
        <mc:AlternateContent>
          <mc:Choice Requires="wpg">
            <w:drawing>
              <wp:anchor allowOverlap="1" behindDoc="0" distB="0" distL="114300" distR="114300" distT="0" layoutInCell="1" locked="0" relativeHeight="251661312" simplePos="0" wp14:anchorId="6C3F10DB" wp14:editId="4A7681B1">
                <wp:simplePos x="0" y="0"/>
                <wp:positionH relativeFrom="margin">
                  <wp:align>center</wp:align>
                </wp:positionH>
                <wp:positionV relativeFrom="page">
                  <wp:posOffset>2040890</wp:posOffset>
                </wp:positionV>
                <wp:extent cx="5725795" cy="6465570"/>
                <wp:effectExtent b="30480" l="19050" r="27305" t="0"/>
                <wp:wrapTopAndBottom/>
                <wp:docPr id="48" name="Group 48"/>
                <wp:cNvGraphicFramePr/>
                <a:graphic xmlns:a="http://schemas.openxmlformats.org/drawingml/2006/main">
                  <a:graphicData uri="http://schemas.microsoft.com/office/word/2010/wordprocessingGroup">
                    <wpg:wgp>
                      <wpg:cNvGrpSpPr/>
                      <wpg:grpSpPr>
                        <a:xfrm>
                          <a:off x="0" y="0"/>
                          <a:ext cx="5725795" cy="6465570"/>
                          <a:chOff x="0" y="0"/>
                          <a:chExt cx="5811183" cy="6465607"/>
                        </a:xfrm>
                        <a:solidFill>
                          <a:schemeClr val="accent2"/>
                        </a:solidFill>
                      </wpg:grpSpPr>
                      <wps:wsp>
                        <wps:cNvPr id="45" name="Text Box 45"/>
                        <wps:cNvSpPr txBox="1">
                          <a:spLocks noChangeArrowheads="1"/>
                        </wps:cNvSpPr>
                        <wps:spPr bwMode="auto">
                          <a:xfrm>
                            <a:off x="4256314" y="5236028"/>
                            <a:ext cx="1521266" cy="1229579"/>
                          </a:xfrm>
                          <a:prstGeom prst="rect">
                            <a:avLst/>
                          </a:prstGeom>
                          <a:grpFill/>
                          <a:ln cmpd="thickThin" w="64135">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DECLARE CONDITION TO PSC AUTHORITIES PRIOR ARRIVAL</w:t>
                              </w: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NEXT PORT “OR” CORRECT PRIOR TO SAILING</w:t>
                              </w:r>
                            </w:p>
                          </w:txbxContent>
                        </wps:txbx>
                        <wps:bodyPr anchor="ctr" anchorCtr="0" bIns="32385" lIns="78105" rIns="78105" rot="0" tIns="32385" upright="1" vert="horz" wrap="square">
                          <a:noAutofit/>
                        </wps:bodyPr>
                      </wps:wsp>
                      <wps:wsp>
                        <wps:cNvPr id="8" name="Text Box 8"/>
                        <wps:cNvSpPr txBox="1">
                          <a:spLocks noChangeArrowheads="1"/>
                        </wps:cNvSpPr>
                        <wps:spPr bwMode="auto">
                          <a:xfrm>
                            <a:off x="1894114" y="0"/>
                            <a:ext cx="2014593" cy="587974"/>
                          </a:xfrm>
                          <a:prstGeom prst="rect">
                            <a:avLst/>
                          </a:prstGeom>
                          <a:grpFill/>
                          <a:ln w="12700">
                            <a:solidFill>
                              <a:srgbClr val="666666"/>
                            </a:solidFill>
                            <a:miter lim="800000"/>
                            <a:headEnd/>
                            <a:tailEnd/>
                          </a:ln>
                        </wps:spPr>
                        <wps:txbx>
                          <w:txbxContent>
                            <w:p w:rsidP="00A35735" w:rsidR="00A35735" w:rsidRDefault="00A35735" w:rsidRPr="00F76DB1">
                              <w:pPr>
                                <w:jc w:val="center"/>
                                <w:rPr>
                                  <w:rFonts w:ascii="Helvetica Neue" w:hAnsi="Helvetica Neue"/>
                                  <w:b/>
                                  <w:color w:themeColor="background1" w:val="FFFFFF"/>
                                  <w:sz w:val="18"/>
                                  <w:szCs w:val="18"/>
                                </w:rPr>
                              </w:pPr>
                              <w:r w:rsidRPr="00F76DB1">
                                <w:rPr>
                                  <w:rFonts w:ascii="Helvetica Neue" w:hAnsi="Helvetica Neue"/>
                                  <w:b/>
                                  <w:color w:themeColor="background1" w:val="FFFFFF"/>
                                  <w:sz w:val="18"/>
                                  <w:szCs w:val="18"/>
                                </w:rPr>
                                <w:t>EQUIPMENT OR PROCEDURAL FAILURE OCCURS</w:t>
                              </w:r>
                            </w:p>
                          </w:txbxContent>
                        </wps:txbx>
                        <wps:bodyPr anchor="t" anchorCtr="0" bIns="45720" lIns="91440" rIns="91440" rot="0" tIns="45720" upright="1" vert="horz" wrap="square">
                          <a:noAutofit/>
                        </wps:bodyPr>
                      </wps:wsp>
                      <wps:wsp>
                        <wps:cNvPr id="9" name="Text Box 9"/>
                        <wps:cNvSpPr txBox="1">
                          <a:spLocks noChangeArrowheads="1"/>
                        </wps:cNvSpPr>
                        <wps:spPr bwMode="auto">
                          <a:xfrm>
                            <a:off x="2166257" y="740228"/>
                            <a:ext cx="1521266" cy="578164"/>
                          </a:xfrm>
                          <a:prstGeom prst="rect">
                            <a:avLst/>
                          </a:prstGeom>
                          <a:grpFill/>
                          <a:ln w="3175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SUBMIT NON-CONFORMANCE REPORT</w:t>
                              </w:r>
                            </w:p>
                          </w:txbxContent>
                        </wps:txbx>
                        <wps:bodyPr anchor="ctr" anchorCtr="0" bIns="45720" lIns="91440" rIns="91440" rot="0" tIns="45720" upright="1" vert="horz" wrap="square">
                          <a:noAutofit/>
                        </wps:bodyPr>
                      </wps:wsp>
                      <wps:wsp>
                        <wps:cNvPr id="10" name="Text Box 10"/>
                        <wps:cNvSpPr txBox="1">
                          <a:spLocks noChangeArrowheads="1"/>
                        </wps:cNvSpPr>
                        <wps:spPr bwMode="auto">
                          <a:xfrm>
                            <a:off x="10886" y="1567543"/>
                            <a:ext cx="1521266" cy="578164"/>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PSC NOTIFICATION REQUIRED?</w:t>
                              </w:r>
                            </w:p>
                          </w:txbxContent>
                        </wps:txbx>
                        <wps:bodyPr anchor="ctr" anchorCtr="0" bIns="45720" lIns="91440" rIns="91440" rot="0" tIns="45720" upright="1" vert="horz" wrap="square">
                          <a:noAutofit/>
                        </wps:bodyPr>
                      </wps:wsp>
                      <wps:wsp>
                        <wps:cNvPr id="11" name="Text Box 11"/>
                        <wps:cNvSpPr txBox="1">
                          <a:spLocks noChangeArrowheads="1"/>
                        </wps:cNvSpPr>
                        <wps:spPr bwMode="auto">
                          <a:xfrm>
                            <a:off x="4223657" y="740228"/>
                            <a:ext cx="1521266" cy="1994142"/>
                          </a:xfrm>
                          <a:prstGeom prst="rect">
                            <a:avLst/>
                          </a:prstGeom>
                          <a:grpFill/>
                          <a:ln w="3175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THE CONDITION IS A MAJOR NC, AFFECTING SEAWORTHINESS, OR PRESENT SIGNIFICANT FIRE, FLOODING, LSA OR FFA, AUXILLIARY POWER, OR MARPOL EQUIPMENT LIMITATIONS OR HAZARDS?</w:t>
                              </w:r>
                            </w:p>
                          </w:txbxContent>
                        </wps:txbx>
                        <wps:bodyPr anchor="ctr" anchorCtr="0" bIns="45720" lIns="91440" rIns="91440" rot="0" tIns="45720" upright="1" vert="horz" wrap="square">
                          <a:noAutofit/>
                        </wps:bodyPr>
                      </wps:wsp>
                      <wps:wsp>
                        <wps:cNvPr id="12" name="Text Box 12"/>
                        <wps:cNvSpPr txBox="1">
                          <a:spLocks noChangeArrowheads="1"/>
                        </wps:cNvSpPr>
                        <wps:spPr bwMode="auto">
                          <a:xfrm>
                            <a:off x="10886" y="740228"/>
                            <a:ext cx="1521266" cy="578164"/>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IT CRITICAL EQUIPMENT OR MAJOR NC</w:t>
                              </w:r>
                            </w:p>
                          </w:txbxContent>
                        </wps:txbx>
                        <wps:bodyPr anchor="ctr" anchorCtr="0" bIns="45720" lIns="91440" rIns="91440" rot="0" tIns="45720" upright="1" vert="horz" wrap="square">
                          <a:noAutofit/>
                        </wps:bodyPr>
                      </wps:wsp>
                      <wps:wsp>
                        <wps:cNvPr id="13" name="Text Box 13"/>
                        <wps:cNvSpPr txBox="1">
                          <a:spLocks noChangeArrowheads="1"/>
                        </wps:cNvSpPr>
                        <wps:spPr bwMode="auto">
                          <a:xfrm>
                            <a:off x="2166257" y="2950028"/>
                            <a:ext cx="1521266" cy="578164"/>
                          </a:xfrm>
                          <a:prstGeom prst="rect">
                            <a:avLst/>
                          </a:prstGeom>
                          <a:grpFill/>
                          <a:ln w="31750">
                            <a:solidFill>
                              <a:srgbClr val="000000"/>
                            </a:solidFill>
                            <a:miter lim="800000"/>
                            <a:headEnd/>
                            <a:tailEnd/>
                          </a:ln>
                        </wps:spPr>
                        <wps:txbx>
                          <w:txbxContent>
                            <w:p w:rsidP="00A35735" w:rsidR="00A35735" w:rsidRDefault="00A35735" w:rsidRPr="00F76DB1">
                              <w:pPr>
                                <w:spacing w:line="200" w:lineRule="exact"/>
                                <w:jc w:val="center"/>
                                <w:rPr>
                                  <w:rFonts w:ascii="Helvetica Neue" w:hAnsi="Helvetica Neue"/>
                                  <w:color w:themeColor="background1" w:val="FFFFFF"/>
                                  <w:sz w:val="16"/>
                                  <w:szCs w:val="16"/>
                                </w:rPr>
                              </w:pP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FOR MINOR NC DUE DATE NO MORE THAN 90 DAYS</w:t>
                              </w:r>
                            </w:p>
                          </w:txbxContent>
                        </wps:txbx>
                        <wps:bodyPr anchor="ctr" anchorCtr="0" bIns="45720" lIns="91440" rIns="91440" rot="0" tIns="45720" upright="1" vert="horz" wrap="square">
                          <a:noAutofit/>
                        </wps:bodyPr>
                      </wps:wsp>
                      <wps:wsp>
                        <wps:cNvPr id="14" name="Text Box 14"/>
                        <wps:cNvSpPr txBox="1">
                          <a:spLocks noChangeArrowheads="1"/>
                        </wps:cNvSpPr>
                        <wps:spPr bwMode="auto">
                          <a:xfrm>
                            <a:off x="10886" y="2394857"/>
                            <a:ext cx="1521266" cy="1389163"/>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THERE A FAILURE TO COMPLY WITH A SPECIFIC REQUIREMENT OF THE HSQE SYSTEM OR STATUTORY REQUIREMENT?</w:t>
                              </w:r>
                            </w:p>
                          </w:txbxContent>
                        </wps:txbx>
                        <wps:bodyPr anchor="ctr" anchorCtr="0" bIns="45720" lIns="91440" rIns="91440" rot="0" tIns="45720" upright="1" vert="horz" wrap="square">
                          <a:noAutofit/>
                        </wps:bodyPr>
                      </wps:wsp>
                      <wps:wsp>
                        <wps:cNvPr id="15" name="Text Box 15"/>
                        <wps:cNvSpPr txBox="1">
                          <a:spLocks noChangeArrowheads="1"/>
                        </wps:cNvSpPr>
                        <wps:spPr bwMode="auto">
                          <a:xfrm>
                            <a:off x="2155371" y="1589314"/>
                            <a:ext cx="1521266" cy="1085038"/>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ENTER SPECIFIC REFERENCE TO VOLUME, CHAPTER, AND PARAGRAPH OF APPLICABLE REQUIREMENT</w:t>
                              </w:r>
                            </w:p>
                          </w:txbxContent>
                        </wps:txbx>
                        <wps:bodyPr anchor="ctr" anchorCtr="0" bIns="45720" lIns="91440" rIns="91440" rot="0" tIns="45720" upright="1" vert="horz" wrap="square">
                          <a:noAutofit/>
                        </wps:bodyPr>
                      </wps:wsp>
                      <wps:wsp>
                        <wps:cNvPr id="16" name="Text Box 16"/>
                        <wps:cNvSpPr txBox="1">
                          <a:spLocks noChangeArrowheads="1"/>
                        </wps:cNvSpPr>
                        <wps:spPr bwMode="auto">
                          <a:xfrm>
                            <a:off x="21771" y="4049485"/>
                            <a:ext cx="1521266" cy="578164"/>
                          </a:xfrm>
                          <a:prstGeom prst="rect">
                            <a:avLst/>
                          </a:prstGeom>
                          <a:grpFill/>
                          <a:ln w="3175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OTHER DEFECT, DEFICIENCY, OR OBSERVATION</w:t>
                              </w:r>
                            </w:p>
                          </w:txbxContent>
                        </wps:txbx>
                        <wps:bodyPr anchor="ctr" anchorCtr="0" bIns="45720" lIns="9144" rIns="9144" rot="0" tIns="45720" upright="1" vert="horz" wrap="square">
                          <a:noAutofit/>
                        </wps:bodyPr>
                      </wps:wsp>
                      <wps:wsp>
                        <wps:cNvPr id="17" name="Text Box 17"/>
                        <wps:cNvSpPr txBox="1">
                          <a:spLocks noChangeArrowheads="1"/>
                        </wps:cNvSpPr>
                        <wps:spPr bwMode="auto">
                          <a:xfrm>
                            <a:off x="2177143" y="3788228"/>
                            <a:ext cx="1521266" cy="756061"/>
                          </a:xfrm>
                          <a:prstGeom prst="rect">
                            <a:avLst/>
                          </a:prstGeom>
                          <a:grpFill/>
                          <a:ln cmpd="thickThin" w="64135">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TAKE CORRECTIVE ACTION AND CLOSE NCR</w:t>
                              </w: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REPORT</w:t>
                              </w:r>
                            </w:p>
                          </w:txbxContent>
                        </wps:txbx>
                        <wps:bodyPr anchor="ctr" anchorCtr="0" bIns="32385" lIns="78105" rIns="78105" rot="0" tIns="91440" upright="1" vert="horz" wrap="square">
                          <a:noAutofit/>
                        </wps:bodyPr>
                      </wps:wsp>
                      <wps:wsp>
                        <wps:cNvPr id="21" name="Text Box 21"/>
                        <wps:cNvSpPr txBox="1">
                          <a:spLocks noChangeArrowheads="1"/>
                        </wps:cNvSpPr>
                        <wps:spPr bwMode="auto">
                          <a:xfrm>
                            <a:off x="0" y="5007428"/>
                            <a:ext cx="1521266" cy="1166792"/>
                          </a:xfrm>
                          <a:prstGeom prst="rect">
                            <a:avLst/>
                          </a:prstGeom>
                          <a:grpFill/>
                          <a:ln cmpd="thickThin" w="64135">
                            <a:solidFill>
                              <a:srgbClr val="000000"/>
                            </a:solidFill>
                            <a:miter lim="800000"/>
                            <a:headEnd/>
                            <a:tailEnd/>
                          </a:ln>
                        </wps:spPr>
                        <wps:txbx>
                          <w:txbxContent>
                            <w:p w:rsidP="00A35735" w:rsidR="00A35735" w:rsidRDefault="00A35735" w:rsidRPr="00F76DB1">
                              <w:pPr>
                                <w:spacing w:line="200" w:lineRule="exact"/>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ADD TO FORWARD MAINTENANCE PLAN OR ENTER ITEM IN SHIPNET SYSTEM AS A BREAKDOWN OR HSQE EVENT</w:t>
                              </w:r>
                            </w:p>
                          </w:txbxContent>
                        </wps:txbx>
                        <wps:bodyPr anchor="ctr" anchorCtr="0" bIns="32385" lIns="78105" rIns="78105" rot="0" tIns="32385" upright="1" vert="horz" wrap="square">
                          <a:noAutofit/>
                        </wps:bodyPr>
                      </wps:wsp>
                      <wps:wsp>
                        <wps:cNvPr id="22" name="Text Box 22"/>
                        <wps:cNvSpPr txBox="1">
                          <a:spLocks noChangeArrowheads="1"/>
                        </wps:cNvSpPr>
                        <wps:spPr bwMode="auto">
                          <a:xfrm>
                            <a:off x="4223657" y="4201885"/>
                            <a:ext cx="1521266" cy="767833"/>
                          </a:xfrm>
                          <a:prstGeom prst="rect">
                            <a:avLst/>
                          </a:prstGeom>
                          <a:grpFill/>
                          <a:ln w="3175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INITIATE CLASS NOTIFICATION VIA SUPERINTENDENT</w:t>
                              </w:r>
                            </w:p>
                          </w:txbxContent>
                        </wps:txbx>
                        <wps:bodyPr anchor="ctr" anchorCtr="0" bIns="45720" lIns="91440" rIns="91440" rot="0" tIns="45720" upright="1" vert="horz" wrap="square">
                          <a:noAutofit/>
                        </wps:bodyPr>
                      </wps:wsp>
                      <wps:wsp>
                        <wps:cNvPr id="23" name="Text Box 23"/>
                        <wps:cNvSpPr txBox="1">
                          <a:spLocks noChangeArrowheads="1"/>
                        </wps:cNvSpPr>
                        <wps:spPr bwMode="auto">
                          <a:xfrm>
                            <a:off x="4223656" y="2971800"/>
                            <a:ext cx="1587527" cy="1009825"/>
                          </a:xfrm>
                          <a:prstGeom prst="rect">
                            <a:avLst/>
                          </a:prstGeom>
                          <a:grpFill/>
                          <a:ln w="12700">
                            <a:solidFill>
                              <a:srgbClr val="000000"/>
                            </a:solidFill>
                            <a:miter lim="800000"/>
                            <a:headEnd/>
                            <a:tailEnd/>
                          </a:ln>
                        </wps:spPr>
                        <wps:txbx>
                          <w:txbxContent>
                            <w:p w:rsidP="00A35735" w:rsidR="00A35735" w:rsidRDefault="00A35735" w:rsidRPr="00F76DB1">
                              <w:pPr>
                                <w:ind w:left="-180" w:right="-195"/>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 xml:space="preserve">CONDUCT RISK ASSESSMENT AND EFFECT INTERIM REPAIRS OR APPLY ADDITIONAL </w:t>
                              </w:r>
                            </w:p>
                            <w:p w:rsidP="00A35735" w:rsidR="00A35735" w:rsidRDefault="00A35735" w:rsidRPr="00F76DB1">
                              <w:pPr>
                                <w:ind w:left="-180" w:right="-195"/>
                                <w:jc w:val="center"/>
                                <w:rPr>
                                  <w:rFonts w:ascii="Helvetica Neue" w:hAnsi="Helvetica Neue"/>
                                  <w:b/>
                                  <w:color w:themeColor="background1" w:val="FFFFFF"/>
                                  <w:sz w:val="16"/>
                                  <w:szCs w:val="16"/>
                                </w:rPr>
                              </w:pPr>
                              <w:r w:rsidRPr="00F76DB1">
                                <w:rPr>
                                  <w:rFonts w:ascii="Helvetica Neue" w:hAnsi="Helvetica Neue"/>
                                  <w:color w:themeColor="background1" w:val="FFFFFF"/>
                                  <w:sz w:val="16"/>
                                  <w:szCs w:val="16"/>
                                </w:rPr>
                                <w:t>HAZARD CONTROLS</w:t>
                              </w:r>
                              <w:r w:rsidRPr="00F76DB1">
                                <w:rPr>
                                  <w:rFonts w:ascii="Helvetica Neue" w:hAnsi="Helvetica Neue"/>
                                  <w:b/>
                                  <w:color w:themeColor="background1" w:val="FFFFFF"/>
                                  <w:sz w:val="16"/>
                                  <w:szCs w:val="16"/>
                                </w:rPr>
                                <w:t xml:space="preserve"> </w:t>
                              </w:r>
                            </w:p>
                          </w:txbxContent>
                        </wps:txbx>
                        <wps:bodyPr anchor="ctr" anchorCtr="0" bIns="45720" lIns="182880" rIns="182880" rot="0" tIns="45720" upright="1" vert="horz" wrap="square">
                          <a:noAutofit/>
                        </wps:bodyPr>
                      </wps:wsp>
                      <wps:wsp>
                        <wps:cNvPr id="24" name="Text Box 24"/>
                        <wps:cNvSpPr txBox="1">
                          <a:spLocks noChangeArrowheads="1"/>
                        </wps:cNvSpPr>
                        <wps:spPr bwMode="auto">
                          <a:xfrm>
                            <a:off x="2188029" y="5050971"/>
                            <a:ext cx="1521266" cy="1088309"/>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 xml:space="preserve">EXTENSION POSSIBLE VIA DPA UNDER EXTENUATING CIRCUMSTANCES </w:t>
                              </w:r>
                            </w:p>
                          </w:txbxContent>
                        </wps:txbx>
                        <wps:bodyPr anchor="ctr" anchorCtr="0" bIns="45720" lIns="91440" rIns="91440" rot="0" tIns="91440" upright="1" vert="horz" wrap="square">
                          <a:noAutofit/>
                        </wps:bodyPr>
                      </wps:wsp>
                      <wps:wsp>
                        <wps:cNvPr id="25" name="Straight Connector 25"/>
                        <wps:cNvCnPr>
                          <a:cxnSpLocks noChangeShapeType="1"/>
                        </wps:cNvCnPr>
                        <wps:spPr bwMode="auto">
                          <a:xfrm>
                            <a:off x="783771" y="283028"/>
                            <a:ext cx="1118207" cy="654"/>
                          </a:xfrm>
                          <a:prstGeom prst="line">
                            <a:avLst/>
                          </a:prstGeom>
                          <a:grpFill/>
                          <a:ln w="9360">
                            <a:solidFill>
                              <a:srgbClr val="000000"/>
                            </a:solidFill>
                            <a:miter lim="800000"/>
                            <a:headEnd/>
                            <a:tailEn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26" name="Straight Connector 26"/>
                        <wps:cNvCnPr>
                          <a:cxnSpLocks noChangeShapeType="1"/>
                        </wps:cNvCnPr>
                        <wps:spPr bwMode="auto">
                          <a:xfrm flipH="1">
                            <a:off x="783771" y="293914"/>
                            <a:ext cx="1400" cy="451282"/>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27" name="Straight Connector 27"/>
                        <wps:cNvCnPr>
                          <a:cxnSpLocks noChangeShapeType="1"/>
                        </wps:cNvCnPr>
                        <wps:spPr bwMode="auto">
                          <a:xfrm>
                            <a:off x="783771" y="1338943"/>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28" name="Straight Connector 28"/>
                        <wps:cNvCnPr>
                          <a:cxnSpLocks noChangeShapeType="1"/>
                        </wps:cNvCnPr>
                        <wps:spPr bwMode="auto">
                          <a:xfrm>
                            <a:off x="783771" y="2144485"/>
                            <a:ext cx="700" cy="251148"/>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29" name="Straight Connector 29"/>
                        <wps:cNvCnPr>
                          <a:cxnSpLocks noChangeShapeType="1"/>
                        </wps:cNvCnPr>
                        <wps:spPr bwMode="auto">
                          <a:xfrm>
                            <a:off x="783771" y="3799114"/>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0" name="Straight Connector 30"/>
                        <wps:cNvCnPr>
                          <a:cxnSpLocks noChangeShapeType="1"/>
                        </wps:cNvCnPr>
                        <wps:spPr bwMode="auto">
                          <a:xfrm>
                            <a:off x="740229" y="4615543"/>
                            <a:ext cx="700" cy="353177"/>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1" name="Text Box 31"/>
                        <wps:cNvSpPr txBox="1">
                          <a:spLocks noChangeArrowheads="1"/>
                        </wps:cNvSpPr>
                        <wps:spPr bwMode="auto">
                          <a:xfrm>
                            <a:off x="1447800" y="2993571"/>
                            <a:ext cx="496126" cy="230873"/>
                          </a:xfrm>
                          <a:prstGeom prst="rect">
                            <a:avLst/>
                          </a:prstGeom>
                          <a:grpFill/>
                          <a:ln w="6350">
                            <a:solidFill>
                              <a:srgbClr val="FFFFFF"/>
                            </a:solidFill>
                            <a:miter lim="800000"/>
                            <a:headEnd/>
                            <a:tailEnd/>
                          </a:ln>
                        </wps:spPr>
                        <wps:txbx>
                          <w:txbxContent>
                            <w:p w:rsidP="00A35735" w:rsidR="00A35735" w:rsidRDefault="00A35735" w:rsidRPr="00F76DB1">
                              <w:pPr>
                                <w:rPr>
                                  <w:rFonts w:ascii="Helvetica Neue" w:hAnsi="Helvetica Neue"/>
                                  <w:b/>
                                  <w:color w:themeColor="background1" w:val="FFFFFF"/>
                                  <w:sz w:val="16"/>
                                  <w:szCs w:val="16"/>
                                </w:rPr>
                              </w:pPr>
                              <w:r w:rsidRPr="00F76DB1">
                                <w:rPr>
                                  <w:rFonts w:ascii="Helvetica Neue" w:hAnsi="Helvetica Neue"/>
                                  <w:b/>
                                  <w:color w:themeColor="background1" w:val="FFFFFF"/>
                                  <w:sz w:val="16"/>
                                  <w:szCs w:val="16"/>
                                </w:rPr>
                                <w:t>YES</w:t>
                              </w:r>
                            </w:p>
                          </w:txbxContent>
                        </wps:txbx>
                        <wps:bodyPr anchor="t" anchorCtr="0" bIns="48895" lIns="94615" rIns="94615" rot="0" tIns="48895" upright="1" vert="horz" wrap="square">
                          <a:noAutofit/>
                        </wps:bodyPr>
                      </wps:wsp>
                      <wps:wsp>
                        <wps:cNvPr id="32" name="Straight Connector 32"/>
                        <wps:cNvCnPr>
                          <a:cxnSpLocks noChangeShapeType="1"/>
                        </wps:cNvCnPr>
                        <wps:spPr bwMode="auto">
                          <a:xfrm flipV="1">
                            <a:off x="1807029" y="3102428"/>
                            <a:ext cx="156045" cy="5232"/>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3" name="Straight Connector 33"/>
                        <wps:cNvCnPr>
                          <a:cxnSpLocks noChangeShapeType="1"/>
                        </wps:cNvCnPr>
                        <wps:spPr bwMode="auto">
                          <a:xfrm>
                            <a:off x="1959429" y="1055914"/>
                            <a:ext cx="700" cy="2040579"/>
                          </a:xfrm>
                          <a:prstGeom prst="line">
                            <a:avLst/>
                          </a:prstGeom>
                          <a:grpFill/>
                          <a:ln w="9360">
                            <a:solidFill>
                              <a:srgbClr val="000000"/>
                            </a:solidFill>
                            <a:miter lim="800000"/>
                            <a:headEnd/>
                            <a:tailEn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4" name="Straight Connector 34"/>
                        <wps:cNvCnPr>
                          <a:cxnSpLocks noChangeShapeType="1"/>
                        </wps:cNvCnPr>
                        <wps:spPr bwMode="auto">
                          <a:xfrm flipV="1">
                            <a:off x="1959429" y="1055914"/>
                            <a:ext cx="193832" cy="7194"/>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5" name="Straight Connector 35"/>
                        <wps:cNvCnPr>
                          <a:cxnSpLocks noChangeShapeType="1"/>
                        </wps:cNvCnPr>
                        <wps:spPr bwMode="auto">
                          <a:xfrm>
                            <a:off x="2917371" y="1349828"/>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6" name="Straight Connector 36"/>
                        <wps:cNvCnPr>
                          <a:cxnSpLocks noChangeShapeType="1"/>
                        </wps:cNvCnPr>
                        <wps:spPr bwMode="auto">
                          <a:xfrm>
                            <a:off x="2917371" y="2677885"/>
                            <a:ext cx="700" cy="2596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7" name="Straight Connector 37"/>
                        <wps:cNvCnPr>
                          <a:cxnSpLocks noChangeShapeType="1"/>
                        </wps:cNvCnPr>
                        <wps:spPr bwMode="auto">
                          <a:xfrm>
                            <a:off x="2928257" y="3537857"/>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40" name="Straight Connector 40"/>
                        <wps:cNvCnPr>
                          <a:cxnSpLocks noChangeShapeType="1"/>
                        </wps:cNvCnPr>
                        <wps:spPr bwMode="auto">
                          <a:xfrm>
                            <a:off x="4985657" y="2732314"/>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41" name="Straight Connector 41"/>
                        <wps:cNvCnPr>
                          <a:cxnSpLocks noChangeShapeType="1"/>
                        </wps:cNvCnPr>
                        <wps:spPr bwMode="auto">
                          <a:xfrm>
                            <a:off x="4996543" y="3973285"/>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44" name="Straight Connector 44"/>
                        <wps:cNvCnPr>
                          <a:cxnSpLocks noChangeShapeType="1"/>
                        </wps:cNvCnPr>
                        <wps:spPr bwMode="auto">
                          <a:xfrm flipV="1">
                            <a:off x="3929743" y="1244016"/>
                            <a:ext cx="264795" cy="5080"/>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6" name="Straight Arrow Connector 6"/>
                        <wps:cNvCnPr>
                          <a:cxnSpLocks noChangeShapeType="1"/>
                        </wps:cNvCnPr>
                        <wps:spPr bwMode="auto">
                          <a:xfrm flipH="1">
                            <a:off x="3709606" y="4312513"/>
                            <a:ext cx="279884" cy="0"/>
                          </a:xfrm>
                          <a:prstGeom prst="straightConnector1">
                            <a:avLst/>
                          </a:prstGeom>
                          <a:grpFill/>
                          <a:ln w="9525">
                            <a:solidFill>
                              <a:srgbClr val="000000"/>
                            </a:solidFill>
                            <a:round/>
                            <a:headEnd/>
                            <a:tailEnd len="med" type="triangle" w="med"/>
                          </a:ln>
                          <a:extLst/>
                        </wps:spPr>
                        <wps:bodyPr/>
                      </wps:wsp>
                    </wpg:wgp>
                  </a:graphicData>
                </a:graphic>
              </wp:anchor>
            </w:drawing>
          </mc:Choice>
          <mc:Fallback>
            <w:pict>
              <v:group coordsize="58111,64656" id="Group 4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lrlpwkAAP1jAAAOAAAAZHJzL2Uyb0RvYy54bWzsXWtv47gV/V6g/0HQ90xEUtTDGM9iJptM C2y3C2TaflZk2RbWllRJGXta9L/vISlRsvzI04qdygNkLFFP8tzLy3MP6Y8/rZcL43uUF3GajE3y wTKNKAnTSZzMxuY/vt1ceKZRlEEyCRZpEo3NH1Fh/vTpz3/6uMpGEU3n6WIS5QYukhSjVTY252WZ jS4vi3AeLYPiQ5pFCQqnab4MSmzms8tJHqxw9eXiklqWc7lK80mWp2FUFNj7syo0P8nrT6dRWP59 Oi2i0liMTTxbKf/m8u+d+Hv56WMwmuVBNo/D6jGCZzzFMogT3FRf6uegDIz7PN661DIO87RIp+WH MF1eptNpHEbyHfA2xOq8zdc8vc/ku8xGq1mmqwlV26mnZ182/PX7b7kRT8amjZZKgiXaSN7WwDYq Z5XNRjjma57dZr/l1Y6Z2hLvu57mS/E/3sRYy2r9oas1WpdGiJ3cpdz1uWmEKHNsh3O3qvhwjtbZ Oi+cX9dneoQQjzVnOpYrnuqyuXGRLuLJTbxYiKeQsImuFrnxPUCDB2EYJSWtzmgdeSleS7/FKgP2 iqZ6i5dV7+08yCLZaoWourp68f6qer+JevmSrg2bqxqWh4nqNco19sOMJJSK7Jc0/L0wkvRqHiSz 6HOep6t5FEzwfES+k3hw3EGcKlqqGBXiInerv6UTNGNwX6byQp02sil3GLFNA63BKXMsKls6GNXt RTgl1HFUrRNKfbRep9azvCi/RunSEF/GZg47k7cKvv9SlKqB6kOUVWSiiVAQjBaJsRIwIEwgYpkB eiWM7/dv88qEWu2EFs1nd7o9LfnZbs5gtIxLuJFFvBybnj4oGInauk4m8r5lEC/Ud6BnkQBEdY2p uivXd2scKHbepZMfqMg8Ve4C7g1f5mn+H9NYwVWMzeLf90Eemcbirwkaw/WIhXcp5QajzMNG3i65 a5cESYhLjc2wzE1DbVyVyiPdZ3k8m+NeCgBJ+hlNOI1lhTbPVT05EKue9ujQ1Y5BI7dyDRp9/QCX eL5NKuBWDqSGLJynzf3KUXDP9V37tRFLqGtZyjA3XE4boI78HBGg0lNL42/w8Gic+sS2RR8o0WjD K2ND4bQqUTitSmqclmeCUn/Lv0qnJeqp8pH9oJQSx0F/J92ra1v0oHfl8B3Oq0OVEZc/BNWj+1IJ Vdn39gbV83GpBKbXiQawq+p+eoUrsTwPXT1iAcIdl9tMPMWeWOA4aH2MY+0HrfLdB7Sik6u8ZhW7 ErKNVt0J9YpWmyJgfaxzJT7iBbsO/+souI5Lnx26no53lR3HgNdtvNJtvOqeqFe8Nt71jUKB03Gu erD7xNHV86LWMwoFMGrphgK6I+oVrO3IFYN+6zAxcJxg4HScq1OHYwNe1RCqDgbAHHXxqjuiXvHa OFfKfNtDWLA/dCXM84kj7apFHr44Fjgd9ypffogFtmMBkHFduOquqFe4UsI5cxFKy7GW5wsO9gBg LY9bTBJt7xOwmkMc/Oumf8VovAtY3Rf1DFi3gqtt2cLBHoDre48GNJf4DLTupVxNYyfjekaxK2jO LlZ1R9Q/VkFeCefKXM87TLu63LEclUNrMokvDgZOM6elUgaaXHwifjdyW9VQTOUMqhKF4CrrVecM zgfBdJvawq63IGLBCIuErGW59sGUAUF+wfVfndU6ZfDqBnkJeN9hYpZu81zY9RbgbfOyNpKx3sFg wXVcj736WOx0qAOiG+GJgH3vXBfd5rqw6+0AqxJf1HcJVCPd6NZzOUV8I0RLxLJ8j8r4930Oxohu hScilnjU83aLCuqiM49x6TbfhV1vgVkKt2pR6BxknMAtwLaL2bZwC4ldZr26cOt0GC9Fn7yU8tqI aauNc0esprxuyzwQijLjKk0SaPTS3FBerMrvXiVCORiMwnVy21EbShXjtx8ZhIRqoLRxith4lNgQ HX1NIlDAcSuyhbyTQtOppKFc2tV+D7uIEyGsDEaPlhn6kDfKM/oSFUI5IVXHSgYpdRT4WisqpCL4 v59vOIJ85l24LmcXNru2Lr54N1cXn69EaH/95erLNfmfeGpij+bxZBIl1/KaRS1QJvbjFKqVVFpJ i7VEWT+geKr0HsLJ2/lkZUxioeRk3BdDokkMRaIQvOED/ddiBnG3HNRBE/mvuJxLdAihr7jGhkbT s8Q/4ZfQjvrqcqt148utd1NHrFFVOA+yPllrHYmm6pvEpQX++hNAUk3J7TKoNjl3JIMypos4+0ut C6201m3T8hlcV6czsEXTiejF5oR6DwwYT9a0jFL6oDKPoYFeRFDgjs1lNIH2NgImxTcFNaHoHYzv PRqf5hh3GV+bbTyS8Uk3qaYptEyOMGQUu2o5oRCWJkcZh9VV0NyjPBpMbujvTrS/04r/XSanE3cg +Hs1OQr9+lYWqjE5jrkBD+RLB5MbTO5ETU5PX9hlcjr72LfJMdf3xZQbxFgyKpfz+RqTG3o5MQFp GNWF1XDtrEZ1DLGaSl7vMDkUAvMbnMdRaRIxUUgxe7YDndDewJJxpDlk0HuGNMkwlvs/J1LYdrYd uxpD628SNEJJV+R8BJdOfZ/xLpdu+w4mQdejOctzXz1f6bAHJ+ndyE81jNygMF9pwrMSh2g95BOT P77wVVrd5Hlijr8Sh1QlFZGuSmpxyLlMKGU6u76rf9Ap3uOFZJL1+2eH9UOm0q2TQIxYdIdYxLGw soCkITjFSyh+bCAhBtL9vMIzrRXYZX46X30882vxfsTnvl3FZ1jrgW+R7c2QyLKtB5fLOFkaQrmK gUrH2jHvMY/FtJRhl0nJUf5xRzy7e7SHjIv4zBOdschlucSXzzmMfoY0skgVd1Pkdfq4/v+U0shi waP9hIMOwnvp0ahPXD0ZidlQt0nqfCD5JJWFfrARIag6GUi+8yT5Dkk3WA/SjVYU2bY56riYpdKZ UdVEkdx3hvTxQKxDsqc6sPPq5w4pNli/ig3qQ/pULRgD7tzdmiXe2NyQzBqSWWcrURQL++2NLVHY cOzHl2wgmuT1Ik3UxbyrIYGMGHKQBb83WbCts1k76BQU9mtziBjr+c8+jG5/bDn0c0M/p73RuXEo 9iEKE4VHt7mdFCbzMYewsj5CscoukSPLhk2hjq1XQOfN/IghKTck5c5qaLfNpshV6Vvzy3qgVHbO hmGu5WNRDynosBmhXE1pbZmg63sevIfIItTzk/bYX1FNm9Oz5tR67I+fdcYxy04QPxuSjY1pUvsX tMVvPlQr1u9Yvf6JCio5jQou8eF5VDhC/saE5M2r38MQP2LR3pbXaX6149MfAAAA//8DAFBLAwQU AAYACAAAACEALutH0OAAAAAJAQAADwAAAGRycy9kb3ducmV2LnhtbEyPQUvDQBSE74L/YXmCN7vZ RquN2ZRS1FMRbAXx9pp9TUKzb0N2m6T/3vWkx2GGmW/y1WRbMVDvG8ca1CwBQVw603Cl4XP/evcE wgdkg61j0nAhD6vi+irHzLiRP2jYhUrEEvYZaqhD6DIpfVmTRT9zHXH0jq63GKLsK2l6HGO5beU8 SRbSYsNxocaONjWVp93ZangbcVyn6mXYno6by/f+4f1rq0jr25tp/Qwi0BT+wvCLH9GhiEwHd2bj RashHgka0rm6BxHtZaIeQRxiLk2XC5BFLv8/KH4AAAD//wMAUEsBAi0AFAAGAAgAAAAhALaDOJL+ AAAA4QEAABMAAAAAAAAAAAAAAAAAAAAAAFtDb250ZW50X1R5cGVzXS54bWxQSwECLQAUAAYACAAA ACEAOP0h/9YAAACUAQAACwAAAAAAAAAAAAAAAAAvAQAAX3JlbHMvLnJlbHNQSwECLQAUAAYACAAA ACEAfw5a5acJAAD9YwAADgAAAAAAAAAAAAAAAAAuAgAAZHJzL2Uyb0RvYy54bWxQSwECLQAUAAYA CAAAACEALutH0OAAAAAJAQAADwAAAAAAAAAAAAAAAAABDAAAZHJzL2Rvd25yZXYueG1sUEsFBgAA AAAEAAQA8wAAAA4NAAAAAA== " o:spid="_x0000_s1026" style="position:absolute;margin-left:0;margin-top:160.7pt;width:450.85pt;height:509.1pt;z-index:251661312;mso-position-horizontal:center;mso-position-horizontal-relative:margin;mso-position-vertical-relative:page" w14:anchorId="6C3F10DB">
                <v:shapetype coordsize="21600,21600" id="_x0000_t202" o:spt="202" path="m,l,21600r21600,l21600,xe">
                  <v:stroke joinstyle="miter"/>
                  <v:path gradientshapeok="t" o:connecttype="rect"/>
                </v:shapetype>
                <v:shape filled="f" id="Text Box 45"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2xzhq8MA AADbAAAADwAAAGRycy9kb3ducmV2LnhtbESPQWvCQBSE74L/YXlCb7pRWinRNQRB2t4a06rHR/Y1 Cc2+DdltEv+9Kwg9DjPzDbNNRtOInjpXW1awXEQgiAuray4VfOWH+SsI55E1NpZJwZUcJLvpZIux tgNn1B99KQKEXYwKKu/bWEpXVGTQLWxLHLwf2xn0QXal1B0OAW4auYqitTRYc1iosKV9RcXv8c8o +Mh7eR6+R87p8nlN+fSWlRkr9TQb0w0IT6P/Dz/a71rB8wvcv4QfIHc3AAAA//8DAFBLAQItABQA BgAIAAAAIQDw94q7/QAAAOIBAAATAAAAAAAAAAAAAAAAAAAAAABbQ29udGVudF9UeXBlc10ueG1s UEsBAi0AFAAGAAgAAAAhADHdX2HSAAAAjwEAAAsAAAAAAAAAAAAAAAAALgEAAF9yZWxzLy5yZWxz UEsBAi0AFAAGAAgAAAAhADMvBZ5BAAAAOQAAABAAAAAAAAAAAAAAAAAAKQIAAGRycy9zaGFwZXht bC54bWxQSwECLQAUAAYACAAAACEA2xzhq8MAAADbAAAADwAAAAAAAAAAAAAAAACYAgAAZHJzL2Rv d25yZXYueG1sUEsFBgAAAAAEAAQA9QAAAIgDAAAAAA== " o:spid="_x0000_s1027" strokeweight="5.05pt" style="position:absolute;left:42563;top:52360;width:15212;height:12296;visibility:visible;mso-wrap-style:square;v-text-anchor:middle" type="#_x0000_t202">
                  <v:stroke linestyle="thickThin"/>
                  <v:textbox inset="6.15pt,2.55pt,6.15pt,2.55pt">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DECLARE CONDITION TO PSC AUTHORITIES PRIOR ARRIVAL</w:t>
                        </w: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NEXT PORT “OR” CORRECT PRIOR TO SAILING</w:t>
                        </w:r>
                      </w:p>
                    </w:txbxContent>
                  </v:textbox>
                </v:shape>
                <v:shape filled="f" id="Text Box 8"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hm1tb8A AADaAAAADwAAAGRycy9kb3ducmV2LnhtbERPy4rCMBTdC/5DuIIbGVMVpHSMooIP0I3VzewuzZ22 2NzUJmr9e7MQXB7Oe7ZoTSUe1LjSsoLRMAJBnFldcq7gct78xCCcR9ZYWSYFL3KwmHc7M0y0ffKJ HqnPRQhhl6CCwvs6kdJlBRl0Q1sTB+7fNgZ9gE0udYPPEG4qOY6iqTRYcmgosKZ1Qdk1vRsFBznI jnY7SP8u7Xo5uV13HK8mSvV77fIXhKfWf8Uf914rCFvDlXAD5PwNAAD//wMAUEsBAi0AFAAGAAgA AAAhAPD3irv9AAAA4gEAABMAAAAAAAAAAAAAAAAAAAAAAFtDb250ZW50X1R5cGVzXS54bWxQSwEC LQAUAAYACAAAACEAMd1fYdIAAACPAQAACwAAAAAAAAAAAAAAAAAuAQAAX3JlbHMvLnJlbHNQSwEC LQAUAAYACAAAACEAMy8FnkEAAAA5AAAAEAAAAAAAAAAAAAAAAAApAgAAZHJzL3NoYXBleG1sLnht bFBLAQItABQABgAIAAAAIQBSGbW1vwAAANoAAAAPAAAAAAAAAAAAAAAAAJgCAABkcnMvZG93bnJl di54bWxQSwUGAAAAAAQABAD1AAAAhAMAAAAA " o:spid="_x0000_s1028" strokecolor="#666" strokeweight="1pt" style="position:absolute;left:18941;width:20146;height:5879;visibility:visible;mso-wrap-style:square;v-text-anchor:top" type="#_x0000_t202">
                  <v:textbox>
                    <w:txbxContent>
                      <w:p w:rsidP="00A35735" w:rsidR="00A35735" w:rsidRDefault="00A35735" w:rsidRPr="00F76DB1">
                        <w:pPr>
                          <w:jc w:val="center"/>
                          <w:rPr>
                            <w:rFonts w:ascii="Helvetica Neue" w:hAnsi="Helvetica Neue"/>
                            <w:b/>
                            <w:color w:themeColor="background1" w:val="FFFFFF"/>
                            <w:sz w:val="18"/>
                            <w:szCs w:val="18"/>
                          </w:rPr>
                        </w:pPr>
                        <w:r w:rsidRPr="00F76DB1">
                          <w:rPr>
                            <w:rFonts w:ascii="Helvetica Neue" w:hAnsi="Helvetica Neue"/>
                            <w:b/>
                            <w:color w:themeColor="background1" w:val="FFFFFF"/>
                            <w:sz w:val="18"/>
                            <w:szCs w:val="18"/>
                          </w:rPr>
                          <w:t>EQUIPMENT OR PROCEDURAL FAILURE OCCURS</w:t>
                        </w:r>
                      </w:p>
                    </w:txbxContent>
                  </v:textbox>
                </v:shape>
                <v:shape filled="f" id="Text Box 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fIl+MMA AADaAAAADwAAAGRycy9kb3ducmV2LnhtbESPzWrDMBCE74W8g9hCb43cEprEjRJKIMH4UGiSB1is jW0qrRxJ8c/bV4VCj8PMfMNsdqM1oicfWscKXuYZCOLK6ZZrBZfz4XkFIkRkjcYxKZgowG47e9hg rt3AX9SfYi0ShEOOCpoYu1zKUDVkMcxdR5y8q/MWY5K+ltrjkODWyNcse5MWW04LDXa0b6j6Pt2t guua/WJ/K4+fS4tlUSynQZtJqafH8eMdRKQx/of/2oVWsIbfK+kGyO0PAAAA//8DAFBLAQItABQA BgAIAAAAIQDw94q7/QAAAOIBAAATAAAAAAAAAAAAAAAAAAAAAABbQ29udGVudF9UeXBlc10ueG1s UEsBAi0AFAAGAAgAAAAhADHdX2HSAAAAjwEAAAsAAAAAAAAAAAAAAAAALgEAAF9yZWxzLy5yZWxz UEsBAi0AFAAGAAgAAAAhADMvBZ5BAAAAOQAAABAAAAAAAAAAAAAAAAAAKQIAAGRycy9zaGFwZXht bC54bWxQSwECLQAUAAYACAAAACEANfIl+MMAAADaAAAADwAAAAAAAAAAAAAAAACYAgAAZHJzL2Rv d25yZXYueG1sUEsFBgAAAAAEAAQA9QAAAIgDAAAAAA== " o:spid="_x0000_s1029" strokeweight="2.5pt" style="position:absolute;left:21662;top:7402;width:15213;height:5781;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SUBMIT NON-CONFORMANCE REPORT</w:t>
                        </w:r>
                      </w:p>
                    </w:txbxContent>
                  </v:textbox>
                </v:shape>
                <v:shape filled="f" id="Text Box 10"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gX+bcUA AADbAAAADwAAAGRycy9kb3ducmV2LnhtbESPQWvCQBCF74X+h2UK3uqmglpiNlIiAT14qLYUb0N2 TEKzs2l21fjvO4dCbzO8N+99k61H16krDaH1bOBlmoAirrxtuTbwcSyfX0GFiGyx80wG7hRgnT8+ ZJhaf+N3uh5irSSEQ4oGmhj7VOtQNeQwTH1PLNrZDw6jrEOt7YA3CXedniXJQjtsWRoa7KloqPo+ XJyBfrP7mX/ueRmWZVHVxdcpacuTMZOn8W0FKtIY/81/11sr+EIvv8gAOv8FAAD//wMAUEsBAi0A FAAGAAgAAAAhAPD3irv9AAAA4gEAABMAAAAAAAAAAAAAAAAAAAAAAFtDb250ZW50X1R5cGVzXS54 bWxQSwECLQAUAAYACAAAACEAMd1fYdIAAACPAQAACwAAAAAAAAAAAAAAAAAuAQAAX3JlbHMvLnJl bHNQSwECLQAUAAYACAAAACEAMy8FnkEAAAA5AAAAEAAAAAAAAAAAAAAAAAApAgAAZHJzL3NoYXBl eG1sLnhtbFBLAQItABQABgAIAAAAIQBSBf5txQAAANsAAAAPAAAAAAAAAAAAAAAAAJgCAABkcnMv ZG93bnJldi54bWxQSwUGAAAAAAQABAD1AAAAigMAAAAA " o:spid="_x0000_s1030" strokeweight="1pt" style="position:absolute;left:108;top:15675;width:15213;height:5782;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PSC NOTIFICATION REQUIRED?</w:t>
                        </w:r>
                      </w:p>
                    </w:txbxContent>
                  </v:textbox>
                </v:shape>
                <v:shape filled="f" id="Text Box 11"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ObWFcAA AADbAAAADwAAAGRycy9kb3ducmV2LnhtbERPzYrCMBC+C/sOYQRvmiqLrtUoIuxSPAjqPsDQjG2x mXSTrG3f3giCt/n4fme97Uwt7uR8ZVnBdJKAIM6trrhQ8Hv5Hn+B8AFZY22ZFPTkYbv5GKwx1bbl E93PoRAxhH2KCsoQmlRKn5dk0E9sQxy5q3UGQ4SukNphG8NNLWdJMpcGK44NJTa0Lym/nf+NguuS 3ef+7/BzXBg8ZNmib3XdKzUadrsViEBdeItf7kzH+VN4/hIPkJsHAAAA//8DAFBLAQItABQABgAI AAAAIQDw94q7/QAAAOIBAAATAAAAAAAAAAAAAAAAAAAAAABbQ29udGVudF9UeXBlc10ueG1sUEsB Ai0AFAAGAAgAAAAhADHdX2HSAAAAjwEAAAsAAAAAAAAAAAAAAAAALgEAAF9yZWxzLy5yZWxzUEsB Ai0AFAAGAAgAAAAhADMvBZ5BAAAAOQAAABAAAAAAAAAAAAAAAAAAKQIAAGRycy9zaGFwZXhtbC54 bWxQSwECLQAUAAYACAAAACEAYObWFcAAAADbAAAADwAAAAAAAAAAAAAAAACYAgAAZHJzL2Rvd25y ZXYueG1sUEsFBgAAAAAEAAQA9QAAAIUDAAAAAA== " o:spid="_x0000_s1031" strokeweight="2.5pt" style="position:absolute;left:42236;top:7402;width:15213;height:19941;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THE CONDITION IS A MAJOR NC, AFFECTING SEAWORTHINESS, OR PRESENT SIGNIFICANT FIRE, FLOODING, LSA OR FFA, AUXILLIARY POWER, OR MARPOL EQUIPMENT LIMITATIONS OR HAZARDS?</w:t>
                        </w:r>
                      </w:p>
                    </w:txbxContent>
                  </v:textbox>
                </v:shape>
                <v:shape filled="f" id="Text Box 1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ZvFgcMA AADbAAAADwAAAGRycy9kb3ducmV2LnhtbERPTWvCQBC9C/0PyxR6azYV1BKzCSUSsIce1JaS25Ad k9DsbJpdNf33rlDwNo/3OWk+mV6caXSdZQUvUQyCuLa640bB56F8fgXhPLLG3jIp+CMHefYwSzHR 9sI7Ou99I0IIuwQVtN4PiZSubsmgi+xAHLijHQ36AMdG6hEvIdz0ch7HS2mw49DQ4kBFS/XP/mQU DJv338XXB6/cqizqpviu4q6slHp6nN7WIDxN/i7+d291mD+H2y/hAJldAQAA//8DAFBLAQItABQA BgAIAAAAIQDw94q7/QAAAOIBAAATAAAAAAAAAAAAAAAAAAAAAABbQ29udGVudF9UeXBlc10ueG1s UEsBAi0AFAAGAAgAAAAhADHdX2HSAAAAjwEAAAsAAAAAAAAAAAAAAAAALgEAAF9yZWxzLy5yZWxz UEsBAi0AFAAGAAgAAAAhADMvBZ5BAAAAOQAAABAAAAAAAAAAAAAAAAAAKQIAAGRycy9zaGFwZXht bC54bWxQSwECLQAUAAYACAAAACEAzZvFgcMAAADbAAAADwAAAAAAAAAAAAAAAACYAgAAZHJzL2Rv d25yZXYueG1sUEsFBgAAAAAEAAQA9QAAAIgDAAAAAA== " o:spid="_x0000_s1032" strokeweight="1pt" style="position:absolute;left:108;top:7402;width:15213;height:5781;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IT CRITICAL EQUIPMENT OR MAJOR NC</w:t>
                        </w:r>
                      </w:p>
                    </w:txbxContent>
                  </v:textbox>
                </v:shape>
                <v:shape filled="f" id="Text Box 13"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3jt+cEA AADbAAAADwAAAGRycy9kb3ducmV2LnhtbERP24rCMBB9F/Yfwiz4pumu4qUaZRFWig+C7n7A0Ixt sZl0k6xt/94Igm9zONdZbztTixs5X1lW8DFOQBDnVldcKPj9+R4tQPiArLG2TAp68rDdvA3WmGrb 8olu51CIGMI+RQVlCE0qpc9LMujHtiGO3MU6gyFCV0jtsI3hppafSTKTBiuODSU2tCspv57/jYLL kt1093fYH+cGD1k271td90oN37uvFYhAXXiJn+5Mx/kTePwSD5CbOwAAAP//AwBQSwECLQAUAAYA CAAAACEA8PeKu/0AAADiAQAAEwAAAAAAAAAAAAAAAAAAAAAAW0NvbnRlbnRfVHlwZXNdLnhtbFBL AQItABQABgAIAAAAIQAx3V9h0gAAAI8BAAALAAAAAAAAAAAAAAAAAC4BAABfcmVscy8ucmVsc1BL AQItABQABgAIAAAAIQAzLwWeQQAAADkAAAAQAAAAAAAAAAAAAAAAACkCAABkcnMvc2hhcGV4bWwu eG1sUEsBAi0AFAAGAAgAAAAhAP947fnBAAAA2wAAAA8AAAAAAAAAAAAAAAAAmAIAAGRycy9kb3du cmV2LnhtbFBLBQYAAAAABAAEAPUAAACGAwAAAAA= " o:spid="_x0000_s1033" strokeweight="2.5pt" style="position:absolute;left:21662;top:29500;width:15213;height:5781;visibility:visible;mso-wrap-style:square;v-text-anchor:middle" type="#_x0000_t202">
                  <v:textbox>
                    <w:txbxContent>
                      <w:p w:rsidP="00A35735" w:rsidR="00A35735" w:rsidRDefault="00A35735" w:rsidRPr="00F76DB1">
                        <w:pPr>
                          <w:spacing w:line="200" w:lineRule="exact"/>
                          <w:jc w:val="center"/>
                          <w:rPr>
                            <w:rFonts w:ascii="Helvetica Neue" w:hAnsi="Helvetica Neue"/>
                            <w:color w:themeColor="background1" w:val="FFFFFF"/>
                            <w:sz w:val="16"/>
                            <w:szCs w:val="16"/>
                          </w:rPr>
                        </w:pP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FOR MINOR NC DUE DATE NO MORE THAN 90 DAYS</w:t>
                        </w:r>
                      </w:p>
                    </w:txbxContent>
                  </v:textbox>
                </v:shape>
                <v:shape filled="f" id="Text Box 14"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T74bsIA AADbAAAADwAAAGRycy9kb3ducmV2LnhtbERPS4vCMBC+C/6HMAveNF3RVapRpFLQwx7WB+JtaMa2 2ExqE7X++83Cgrf5+J4zX7amEg9qXGlZwecgAkGcWV1yruCwT/tTEM4ja6wsk4IXOVguup05xto+ +YceO5+LEMIuRgWF93UspcsKMugGtiYO3MU2Bn2ATS51g88Qbio5jKIvabDk0FBgTUlB2XV3Nwrq 9fY2Pn7zxE3SJMuT0zkq07NSvY92NQPhqfVv8b97o8P8Efz9Eg6Qi18AAAD//wMAUEsBAi0AFAAG AAgAAAAhAPD3irv9AAAA4gEAABMAAAAAAAAAAAAAAAAAAAAAAFtDb250ZW50X1R5cGVzXS54bWxQ SwECLQAUAAYACAAAACEAMd1fYdIAAACPAQAACwAAAAAAAAAAAAAAAAAuAQAAX3JlbHMvLnJlbHNQ SwECLQAUAAYACAAAACEAMy8FnkEAAAA5AAAAEAAAAAAAAAAAAAAAAAApAgAAZHJzL3NoYXBleG1s LnhtbFBLAQItABQABgAIAAAAIQAtPvhuwgAAANsAAAAPAAAAAAAAAAAAAAAAAJgCAABkcnMvZG93 bnJldi54bWxQSwUGAAAAAAQABAD1AAAAhwMAAAAA " o:spid="_x0000_s1034" strokeweight="1pt" style="position:absolute;left:108;top:23948;width:15213;height:13892;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THERE A FAILURE TO COMPLY WITH A SPECIFIC REQUIREMENT OF THE HSQE SYSTEM OR STATUTORY REQUIREMENT?</w:t>
                        </w:r>
                      </w:p>
                    </w:txbxContent>
                  </v:textbox>
                </v:shape>
                <v:shape filled="f" id="Text Box 15"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nJd9cMA AADbAAAADwAAAGRycy9kb3ducmV2LnhtbERPTWvCQBC9F/oflhG8NRuFNBJdpUQCeuihainehuyY hGZn0+yapP++Wyj0No/3OZvdZFoxUO8aywoWUQyCuLS64UrB5Vw8rUA4j6yxtUwKvsnBbvv4sMFM 25HfaDj5SoQQdhkqqL3vMildWZNBF9mOOHA32xv0AfaV1D2OIdy0chnHz9Jgw6Ghxo7ymsrP090o 6PbHr+T9lVOXFnlZ5R/XuCmuSs1n08sahKfJ/4v/3Acd5ifw+0s4QG5/AAAA//8DAFBLAQItABQA BgAIAAAAIQDw94q7/QAAAOIBAAATAAAAAAAAAAAAAAAAAAAAAABbQ29udGVudF9UeXBlc10ueG1s UEsBAi0AFAAGAAgAAAAhADHdX2HSAAAAjwEAAAsAAAAAAAAAAAAAAAAALgEAAF9yZWxzLy5yZWxz UEsBAi0AFAAGAAgAAAAhADMvBZ5BAAAAOQAAABAAAAAAAAAAAAAAAAAAKQIAAGRycy9zaGFwZXht bC54bWxQSwECLQAUAAYACAAAACEAQnJd9cMAAADbAAAADwAAAAAAAAAAAAAAAACYAgAAZHJzL2Rv d25yZXYueG1sUEsFBgAAAAAEAAQA9QAAAIgDAAAAAA== " o:spid="_x0000_s1035" strokeweight="1pt" style="position:absolute;left:21553;top:15893;width:15213;height:10850;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ENTER SPECIFIC REFERENCE TO VOLUME, CHAPTER, AND PARAGRAPH OF APPLICABLE REQUIREMENT</w:t>
                        </w:r>
                      </w:p>
                    </w:txbxContent>
                  </v:textbox>
                </v:shape>
                <v:shape filled="f" id="Text Box 16"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tSUssIA AADbAAAADwAAAGRycy9kb3ducmV2LnhtbERPTWvCQBC9F/oflin01mzqQWyaVUqLULAIRi/eptlJ NpqdDdmtxvx6Vyh4m8f7nHwx2FacqPeNYwWvSQqCuHS64VrBbrt8mYHwAVlj65gUXMjDYv74kGOm 3Zk3dCpCLWII+wwVmBC6TEpfGrLoE9cRR65yvcUQYV9L3eM5httWTtJ0Ki02HBsMdvRpqDwWf1ZB 6Yb926rafsl01Gsjf/14WP0o9fw0fLyDCDSEu/jf/a3j/CncfokHyPkVAAD//wMAUEsBAi0AFAAG AAgAAAAhAPD3irv9AAAA4gEAABMAAAAAAAAAAAAAAAAAAAAAAFtDb250ZW50X1R5cGVzXS54bWxQ SwECLQAUAAYACAAAACEAMd1fYdIAAACPAQAACwAAAAAAAAAAAAAAAAAuAQAAX3JlbHMvLnJlbHNQ SwECLQAUAAYACAAAACEAMy8FnkEAAAA5AAAAEAAAAAAAAAAAAAAAAAApAgAAZHJzL3NoYXBleG1s LnhtbFBLAQItABQABgAIAAAAIQDO1JSywgAAANsAAAAPAAAAAAAAAAAAAAAAAJgCAABkcnMvZG93 bnJldi54bWxQSwUGAAAAAAQABAD1AAAAhwMAAAAA " o:spid="_x0000_s1036" strokeweight="2.5pt" style="position:absolute;left:217;top:40494;width:15213;height:5782;visibility:visible;mso-wrap-style:square;v-text-anchor:middle" type="#_x0000_t202">
                  <v:textbox inset=".72pt,,.72pt">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OTHER DEFECT, DEFICIENCY, OR OBSERVATION</w:t>
                        </w:r>
                      </w:p>
                    </w:txbxContent>
                  </v:textbox>
                </v:shape>
                <v:shape filled="f" id="Text Box 1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bhQ0BsMA AADbAAAADwAAAGRycy9kb3ducmV2LnhtbERPS2sCMRC+C/6HMAUvotkWfLA1ihSkqz35oF6HzbjZ upmsm6jrv28KBW/z8T1ntmhtJW7U+NKxgtdhAoI4d7rkQsFhvxpMQfiArLFyTAoe5GEx73ZmmGp3 5y3ddqEQMYR9igpMCHUqpc8NWfRDVxNH7uQaiyHCppC6wXsMt5V8S5KxtFhybDBY04eh/Ly7WgXZ ZXSentb743d/00+yz58JHc2XUr2XdvkOIlAbnuJ/d6bj/An8/RIPkPNfAAAA//8DAFBLAQItABQA BgAIAAAAIQDw94q7/QAAAOIBAAATAAAAAAAAAAAAAAAAAAAAAABbQ29udGVudF9UeXBlc10ueG1s UEsBAi0AFAAGAAgAAAAhADHdX2HSAAAAjwEAAAsAAAAAAAAAAAAAAAAALgEAAF9yZWxzLy5yZWxz UEsBAi0AFAAGAAgAAAAhADMvBZ5BAAAAOQAAABAAAAAAAAAAAAAAAAAAKQIAAGRycy9zaGFwZXht bC54bWxQSwECLQAUAAYACAAAACEAbhQ0BsMAAADbAAAADwAAAAAAAAAAAAAAAACYAgAAZHJzL2Rv d25yZXYueG1sUEsFBgAAAAAEAAQA9QAAAIgDAAAAAA== " o:spid="_x0000_s1037" strokeweight="5.05pt" style="position:absolute;left:21771;top:37882;width:15213;height:7560;visibility:visible;mso-wrap-style:square;v-text-anchor:middle" type="#_x0000_t202">
                  <v:stroke linestyle="thickThin"/>
                  <v:textbox inset="6.15pt,7.2pt,6.15pt,2.55pt">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TAKE CORRECTIVE ACTION AND CLOSE NCR</w:t>
                        </w: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REPORT</w:t>
                        </w:r>
                      </w:p>
                    </w:txbxContent>
                  </v:textbox>
                </v:shape>
                <v:shape filled="f" id="Text Box 21"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efgCCMEA AADbAAAADwAAAGRycy9kb3ducmV2LnhtbESPQYvCMBSE7wv+h/AEb2uqB5FqFBHE9Watu3p8NM+2 2LyUJtvWf28EweMwM98wy3VvKtFS40rLCibjCARxZnXJuYJzuvueg3AeWWNlmRQ8yMF6NfhaYqxt xwm1J5+LAGEXo4LC+zqW0mUFGXRjWxMH72Ybgz7IJpe6wS7ATSWnUTSTBksOCwXWtC0ou5/+jYJD 2spL99tzStfjY8N/+yRPWKnRsN8sQHjq/Sf8bv9oBdMJvL6EHyBXTwAAAP//AwBQSwECLQAUAAYA CAAAACEA8PeKu/0AAADiAQAAEwAAAAAAAAAAAAAAAAAAAAAAW0NvbnRlbnRfVHlwZXNdLnhtbFBL AQItABQABgAIAAAAIQAx3V9h0gAAAI8BAAALAAAAAAAAAAAAAAAAAC4BAABfcmVscy8ucmVsc1BL AQItABQABgAIAAAAIQAzLwWeQQAAADkAAAAQAAAAAAAAAAAAAAAAACkCAABkcnMvc2hhcGV4bWwu eG1sUEsBAi0AFAAGAAgAAAAhAHn4AgjBAAAA2wAAAA8AAAAAAAAAAAAAAAAAmAIAAGRycy9kb3du cmV2LnhtbFBLBQYAAAAABAAEAPUAAACGAwAAAAA= " o:spid="_x0000_s1038" strokeweight="5.05pt" style="position:absolute;top:50074;width:15212;height:11668;visibility:visible;mso-wrap-style:square;v-text-anchor:middle" type="#_x0000_t202">
                  <v:stroke linestyle="thickThin"/>
                  <v:textbox inset="6.15pt,2.55pt,6.15pt,2.55pt">
                    <w:txbxContent>
                      <w:p w:rsidP="00A35735" w:rsidR="00A35735" w:rsidRDefault="00A35735" w:rsidRPr="00F76DB1">
                        <w:pPr>
                          <w:spacing w:line="200" w:lineRule="exact"/>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ADD TO FORWARD MAINTENANCE PLAN OR ENTER ITEM IN SHIPNET SYSTEM AS A BREAKDOWN OR HSQE EVENT</w:t>
                        </w:r>
                      </w:p>
                    </w:txbxContent>
                  </v:textbox>
                </v:shape>
                <v:shape filled="f" id="Text Box 2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liC38IA AADbAAAADwAAAGRycy9kb3ducmV2LnhtbESP0WrCQBRE3wv+w3IF3+rGIFWjq4hQCT4Uqn7AJXtN gtm7cXdrkr93C4U+DjNzhtnsetOIJzlfW1YwmyYgiAuray4VXC+f70sQPiBrbCyTgoE87Lajtw1m 2nb8Tc9zKEWEsM9QQRVCm0npi4oM+qltiaN3s85giNKVUjvsItw0Mk2SD2mw5rhQYUuHior7+cco uK3YzQ+P0/FrYfCU54uh082g1GTc79cgAvXhP/zXzrWCNIXfL/EHyO0LAAD//wMAUEsBAi0AFAAG AAgAAAAhAPD3irv9AAAA4gEAABMAAAAAAAAAAAAAAAAAAAAAAFtDb250ZW50X1R5cGVzXS54bWxQ SwECLQAUAAYACAAAACEAMd1fYdIAAACPAQAACwAAAAAAAAAAAAAAAAAuAQAAX3JlbHMvLnJlbHNQ SwECLQAUAAYACAAAACEAMy8FnkEAAAA5AAAAEAAAAAAAAAAAAAAAAAApAgAAZHJzL3NoYXBleG1s LnhtbFBLAQItABQABgAIAAAAIQBeWILfwgAAANsAAAAPAAAAAAAAAAAAAAAAAJgCAABkcnMvZG93 bnJldi54bWxQSwUGAAAAAAQABAD1AAAAhwMAAAAA " o:spid="_x0000_s1039" strokeweight="2.5pt" style="position:absolute;left:42236;top:42018;width:15213;height:7679;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INITIATE CLASS NOTIFICATION VIA SUPERINTENDENT</w:t>
                        </w:r>
                      </w:p>
                    </w:txbxContent>
                  </v:textbox>
                </v:shape>
                <v:shape filled="f" id="Text Box 23"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BODZ8AA AADbAAAADwAAAGRycy9kb3ducmV2LnhtbESPX2vCMBTF3wd+h3AF32ZqN93ojCLCQPZWFZ/vmmtT bG5KErV+eyMIPh7Onx9nvuxtKy7kQ+NYwWScgSCunG64VrDf/b5/gwgRWWPrmBTcKMByMXibY6Hd lUu6bGMt0giHAhWYGLtCylAZshjGriNO3tF5izFJX0vt8ZrGbSvzLJtJiw0ngsGO1oaq0/ZsE/fP dNPDJG+P5+bznzyWq6+6VGo07Fc/ICL18RV+tjdaQf4Bjy/pB8jFHQAA//8DAFBLAQItABQABgAI AAAAIQDw94q7/QAAAOIBAAATAAAAAAAAAAAAAAAAAAAAAABbQ29udGVudF9UeXBlc10ueG1sUEsB Ai0AFAAGAAgAAAAhADHdX2HSAAAAjwEAAAsAAAAAAAAAAAAAAAAALgEAAF9yZWxzLy5yZWxzUEsB Ai0AFAAGAAgAAAAhADMvBZ5BAAAAOQAAABAAAAAAAAAAAAAAAAAAKQIAAGRycy9zaGFwZXhtbC54 bWxQSwECLQAUAAYACAAAACEArBODZ8AAAADbAAAADwAAAAAAAAAAAAAAAACYAgAAZHJzL2Rvd25y ZXYueG1sUEsFBgAAAAAEAAQA9QAAAIUDAAAAAA== " o:spid="_x0000_s1040" strokeweight="1pt" style="position:absolute;left:42236;top:29718;width:15875;height:10098;visibility:visible;mso-wrap-style:square;v-text-anchor:middle" type="#_x0000_t202">
                  <v:textbox inset="14.4pt,,14.4pt">
                    <w:txbxContent>
                      <w:p w:rsidP="00A35735" w:rsidR="00A35735" w:rsidRDefault="00A35735" w:rsidRPr="00F76DB1">
                        <w:pPr>
                          <w:ind w:left="-180" w:right="-195"/>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 xml:space="preserve">CONDUCT RISK ASSESSMENT AND EFFECT INTERIM REPAIRS OR APPLY ADDITIONAL </w:t>
                        </w:r>
                      </w:p>
                      <w:p w:rsidP="00A35735" w:rsidR="00A35735" w:rsidRDefault="00A35735" w:rsidRPr="00F76DB1">
                        <w:pPr>
                          <w:ind w:left="-180" w:right="-195"/>
                          <w:jc w:val="center"/>
                          <w:rPr>
                            <w:rFonts w:ascii="Helvetica Neue" w:hAnsi="Helvetica Neue"/>
                            <w:b/>
                            <w:color w:themeColor="background1" w:val="FFFFFF"/>
                            <w:sz w:val="16"/>
                            <w:szCs w:val="16"/>
                          </w:rPr>
                        </w:pPr>
                        <w:r w:rsidRPr="00F76DB1">
                          <w:rPr>
                            <w:rFonts w:ascii="Helvetica Neue" w:hAnsi="Helvetica Neue"/>
                            <w:color w:themeColor="background1" w:val="FFFFFF"/>
                            <w:sz w:val="16"/>
                            <w:szCs w:val="16"/>
                          </w:rPr>
                          <w:t>HAZARD CONTROLS</w:t>
                        </w:r>
                        <w:r w:rsidRPr="00F76DB1">
                          <w:rPr>
                            <w:rFonts w:ascii="Helvetica Neue" w:hAnsi="Helvetica Neue"/>
                            <w:b/>
                            <w:color w:themeColor="background1" w:val="FFFFFF"/>
                            <w:sz w:val="16"/>
                            <w:szCs w:val="16"/>
                          </w:rPr>
                          <w:t xml:space="preserve"> </w:t>
                        </w:r>
                      </w:p>
                    </w:txbxContent>
                  </v:textbox>
                </v:shape>
                <v:shape filled="f" id="Text Box 24"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yX/ecMA AADbAAAADwAAAGRycy9kb3ducmV2LnhtbESPQWvCQBSE7wX/w/IEb3VjLBKiq0hFlN6MPfT4zD6T YPZtml11/feuUOhxmJlvmMUqmFbcqHeNZQWTcQKCuLS64UrB93H7noFwHllja5kUPMjBajl4W2Cu 7Z0PdCt8JSKEXY4Kau+7XEpX1mTQjW1HHL2z7Q36KPtK6h7vEW5amSbJTBpsOC7U2NFnTeWluBoF 6+m0ml1/Qrj8ntzXLsvSYvMwSo2GYT0H4Sn4//Bfe68VpB/w+hJ/gFw+AQAA//8DAFBLAQItABQA BgAIAAAAIQDw94q7/QAAAOIBAAATAAAAAAAAAAAAAAAAAAAAAABbQ29udGVudF9UeXBlc10ueG1s UEsBAi0AFAAGAAgAAAAhADHdX2HSAAAAjwEAAAsAAAAAAAAAAAAAAAAALgEAAF9yZWxzLy5yZWxz UEsBAi0AFAAGAAgAAAAhADMvBZ5BAAAAOQAAABAAAAAAAAAAAAAAAAAAKQIAAGRycy9zaGFwZXht bC54bWxQSwECLQAUAAYACAAAACEAGyX/ecMAAADbAAAADwAAAAAAAAAAAAAAAACYAgAAZHJzL2Rv d25yZXYueG1sUEsFBgAAAAAEAAQA9QAAAIgDAAAAAA== " o:spid="_x0000_s1041" strokeweight="1pt" style="position:absolute;left:21880;top:50509;width:15212;height:10883;visibility:visible;mso-wrap-style:square;v-text-anchor:middle" type="#_x0000_t202">
                  <v:textbox inset=",7.2pt">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 xml:space="preserve">EXTENSION POSSIBLE VIA DPA UNDER EXTENUATING CIRCUMSTANCES </w:t>
                        </w:r>
                      </w:p>
                    </w:txbxContent>
                  </v:textbox>
                </v:shape>
                <v:line from="7837,2830" id="Straight Connector 2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mzS+xcMAAADbAAAADwAAAGRycy9kb3ducmV2LnhtbESP3WrCQBSE7wu+w3KE3tWNEotGV7HF Fgve+PMAh+wxG8yeTbKrSd/eFQq9HGbmG2a57m0l7tT60rGC8SgBQZw7XXKh4Hz6epuB8AFZY+WY FPySh/Vq8LLETLuOD3Q/hkJECPsMFZgQ6kxKnxuy6EeuJo7exbUWQ5RtIXWLXYTbSk6S5F1aLDku GKzp01B+Pd6sArlN501qmi79aGiPaZK7n2+v1Ouw3yxABOrDf/ivvdMKJlN4fok/QK4eAA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Js0vsXDAAAA2wAAAA8AAAAAAAAAAAAA AAAAoQIAAGRycy9kb3ducmV2LnhtbFBLBQYAAAAABAAEAPkAAACRAwAAAAA= " o:spid="_x0000_s1042" strokeweight=".26mm" style="position:absolute;visibility:visible;mso-wrap-style:square" to="19019,2836">
                  <v:stroke joinstyle="miter"/>
                </v:line>
                <v:line from="7837,2939" id="Straight Connector 2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P1fx6sEAAADbAAAADwAAAGRycy9kb3ducmV2LnhtbESPQYvCMBSE7wv+h/AEb2tqDyLVKCrK 7k22Wzw/mmdb27yUJGr990ZY2OMwM98wq81gOnEn5xvLCmbTBARxaXXDlYLi9/i5AOEDssbOMil4 kofNevSxwkzbB//QPQ+ViBD2GSqoQ+gzKX1Zk0E/tT1x9C7WGQxRukpqh48IN51Mk2QuDTYcF2rs aV9T2eY3o8Bud6boztf81B6LxdfwTFLXHpSajIftEkSgIfyH/9rfWkE6h/eX+APk+gU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A/V/HqwQAAANsAAAAPAAAAAAAAAAAAAAAA AKECAABkcnMvZG93bnJldi54bWxQSwUGAAAAAAQABAD5AAAAjwMAAAAA " o:spid="_x0000_s1043" strokeweight=".26mm" style="position:absolute;flip:x;visibility:visible;mso-wrap-style:square" to="7851,7451">
                  <v:stroke endarrow="block" joinstyle="miter"/>
                </v:line>
                <v:line from="7837,13389" id="Straight Connector 27"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kkbIR8QAAADbAAAADwAAAGRycy9kb3ducmV2LnhtbESPzWsCMRTE70L/h/AK3mrWr7ZsjSJ+ gLQHqXrp7bF53V3cvCxJdON/bwoFj8PM/IaZLaJpxJWcry0rGA4yEMSF1TWXCk7H7cs7CB+QNTaW ScGNPCzmT70Z5tp2/E3XQyhFgrDPUUEVQptL6YuKDPqBbYmT92udwZCkK6V22CW4aeQoy16lwZrT QoUtrSoqzoeLUTDZx3Wkr/GUu8+fsolTt+82Tqn+c1x+gAgUwyP8395pBaM3+PuSfoCc3wE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CSRshHxAAAANsAAAAPAAAAAAAAAAAA AAAAAKECAABkcnMvZG93bnJldi54bWxQSwUGAAAAAAQABAD5AAAAkgMAAAAA " o:spid="_x0000_s1044" strokeweight=".26mm" style="position:absolute;visibility:visible;mso-wrap-style:square" to="7844,15743">
                  <v:stroke endarrow="block" joinstyle="miter"/>
                </v:line>
                <v:line from="7837,21444" id="Straight Connector 28"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49lcNcAAAADbAAAADwAAAGRycy9kb3ducmV2LnhtbERPz2vCMBS+D/wfwhO8zXROZVSjiJsg 7lB0Xrw9mmdb1ryUJLPxvzcHYceP7/dyHU0rbuR8Y1nB2zgDQVxa3XCl4Pyze/0A4QOyxtYyKbiT h/Vq8LLEXNuej3Q7hUqkEPY5KqhD6HIpfVmTQT+2HXHirtYZDAm6SmqHfQo3rZxk2VwabDg11NjR tqby9/RnFEyL+Bnp+33G/eFStXHmiv7LKTUaxs0CRKAY/sVP914rmKSx6Uv6AXL1AA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OPZXDXAAAAA2wAAAA8AAAAAAAAAAAAAAAAA oQIAAGRycy9kb3ducmV2LnhtbFBLBQYAAAAABAAEAPkAAACOAwAAAAA= " o:spid="_x0000_s1045" strokeweight=".26mm" style="position:absolute;visibility:visible;mso-wrap-style:square" to="7844,23956">
                  <v:stroke endarrow="block" joinstyle="miter"/>
                </v:line>
                <v:line from="7837,37991" id="Straight Connector 29"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jJX5rsQAAADbAAAADwAAAGRycy9kb3ducmV2LnhtbESPzWsCMRTE70L/h/AK3mrWr9JujSJ+ gLQHqXrp7bF53V3cvCxJdON/bwoFj8PM/IaZLaJpxJWcry0rGA4yEMSF1TWXCk7H7csbCB+QNTaW ScGNPCzmT70Z5tp2/E3XQyhFgrDPUUEVQptL6YuKDPqBbYmT92udwZCkK6V22CW4aeQoy16lwZrT QoUtrSoqzoeLUTDZx3Wkr/GUu8+fsolTt+82Tqn+c1x+gAgUwyP8395pBaN3+PuSfoCc3wE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CMlfmuxAAAANsAAAAPAAAAAAAAAAAA AAAAAKECAABkcnMvZG93bnJldi54bWxQSwUGAAAAAAQABAD5AAAAkgMAAAAA " o:spid="_x0000_s1046" strokeweight=".26mm" style="position:absolute;visibility:visible;mso-wrap-style:square" to="7844,40345">
                  <v:stroke endarrow="block" joinstyle="miter"/>
                </v:line>
                <v:line from="7402,46155" id="Straight Connector 3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mHbG7sEAAADbAAAADwAAAGRycy9kb3ducmV2LnhtbERPz2vCMBS+C/4P4Qm7abo5ZdSmIm6D MQ9F58Xbo3m2Zc1LSTKb/ffLYeDx4/tdbKPpxY2c7ywreFxkIIhrqztuFJy/3ucvIHxA1thbJgW/ 5GFbTicF5tqOfKTbKTQihbDPUUEbwpBL6euWDPqFHYgTd7XOYEjQNVI7HFO46eVTlq2lwY5TQ4sD 7Vuqv08/RsFzFV8jHZYrHj8vTR9XrhrfnFIPs7jbgAgUw1387/7QCpZpffqSfoAs/wA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CYdsbuwQAAANsAAAAPAAAAAAAAAAAAAAAA AKECAABkcnMvZG93bnJldi54bWxQSwUGAAAAAAQABAD5AAAAjwMAAAAA " o:spid="_x0000_s1047" strokeweight=".26mm" style="position:absolute;visibility:visible;mso-wrap-style:square" to="7409,49687">
                  <v:stroke endarrow="block" joinstyle="miter"/>
                </v:line>
                <v:shape filled="f" id="Text Box 31"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E0kH8MA AADbAAAADwAAAGRycy9kb3ducmV2LnhtbESP0WrCQBRE3wv+w3KFvtWNFkqJrhJEQWxpSfQDLtlr EpK9G7NrEv++WxB8HGbmDLPajKYRPXWusqxgPotAEOdWV1woOJ/2b58gnEfW2FgmBXdysFlPXlYY aztwSn3mCxEg7GJUUHrfxlK6vCSDbmZb4uBdbGfQB9kVUnc4BLhp5CKKPqTBisNCiS1tS8rr7GYU nJqvhHZc6d9jek+u30Vd/1x3Sr1Ox2QJwtPon+FH+6AVvM/h/0v4AXL9BwAA//8DAFBLAQItABQA BgAIAAAAIQDw94q7/QAAAOIBAAATAAAAAAAAAAAAAAAAAAAAAABbQ29udGVudF9UeXBlc10ueG1s UEsBAi0AFAAGAAgAAAAhADHdX2HSAAAAjwEAAAsAAAAAAAAAAAAAAAAALgEAAF9yZWxzLy5yZWxz UEsBAi0AFAAGAAgAAAAhADMvBZ5BAAAAOQAAABAAAAAAAAAAAAAAAAAAKQIAAGRycy9zaGFwZXht bC54bWxQSwECLQAUAAYACAAAACEAkE0kH8MAAADbAAAADwAAAAAAAAAAAAAAAACYAgAAZHJzL2Rv d25yZXYueG1sUEsFBgAAAAAEAAQA9QAAAIgDAAAAAA== " o:spid="_x0000_s1048" strokecolor="white" strokeweight=".5pt" style="position:absolute;left:14478;top:29935;width:4961;height:2309;visibility:visible;mso-wrap-style:square;v-text-anchor:top" type="#_x0000_t202">
                  <v:textbox inset="7.45pt,3.85pt,7.45pt,3.85pt">
                    <w:txbxContent>
                      <w:p w:rsidP="00A35735" w:rsidR="00A35735" w:rsidRDefault="00A35735" w:rsidRPr="00F76DB1">
                        <w:pPr>
                          <w:rPr>
                            <w:rFonts w:ascii="Helvetica Neue" w:hAnsi="Helvetica Neue"/>
                            <w:b/>
                            <w:color w:themeColor="background1" w:val="FFFFFF"/>
                            <w:sz w:val="16"/>
                            <w:szCs w:val="16"/>
                          </w:rPr>
                        </w:pPr>
                        <w:r w:rsidRPr="00F76DB1">
                          <w:rPr>
                            <w:rFonts w:ascii="Helvetica Neue" w:hAnsi="Helvetica Neue"/>
                            <w:b/>
                            <w:color w:themeColor="background1" w:val="FFFFFF"/>
                            <w:sz w:val="16"/>
                            <w:szCs w:val="16"/>
                          </w:rPr>
                          <w:t>YES</w:t>
                        </w:r>
                      </w:p>
                    </w:txbxContent>
                  </v:textbox>
                </v:shape>
                <v:line from="18070,31024" id="Straight Connector 32"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xbVhNMIAAADbAAAADwAAAGRycy9kb3ducmV2LnhtbESPQWvCQBSE7wX/w/IEb3VjhCLRVVSU eiuNwfMj+0xism/D7lbjv3cLhR6HmfmGWW0G04k7Od9YVjCbJiCIS6sbrhQU5+P7AoQPyBo7y6Tg SR4269HbCjNtH/xN9zxUIkLYZ6igDqHPpPRlTQb91PbE0btaZzBE6SqpHT4i3HQyTZIPabDhuFBj T/uayjb/MQrsdmeK7nLLv9pjsfgcnknq2oNSk/GwXYIINIT/8F/7pBXMU/j9En+AXL8A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xbVhNMIAAADbAAAADwAAAAAAAAAAAAAA AAChAgAAZHJzL2Rvd25yZXYueG1sUEsFBgAAAAAEAAQA+QAAAJADAAAAAA== " o:spid="_x0000_s1049" strokeweight=".26mm" style="position:absolute;flip:y;visibility:visible;mso-wrap-style:square" to="19630,31076">
                  <v:stroke endarrow="block" joinstyle="miter"/>
                </v:line>
                <v:line from="19594,10559" id="Straight Connector 33"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kgV98MAAADbAAAADwAAAGRycy9kb3ducmV2LnhtbESP3WrCQBSE7wu+w3IE7+rGGopGV7HF igVv/HmAQ/aYDWbPJtmtSd/eFQq9HGbmG2a57m0l7tT60rGCyTgBQZw7XXKh4HL+ep2B8AFZY+WY FPySh/Vq8LLETLuOj3Q/hUJECPsMFZgQ6kxKnxuy6MeuJo7e1bUWQ5RtIXWLXYTbSr4lybu0WHJc MFjTp6H8dvqxCuQ2nTepabr0o6EDpknuvndeqdGw3yxABOrDf/ivvdcKplN4fok/QK4eAA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P5IFffDAAAA2wAAAA8AAAAAAAAAAAAA AAAAoQIAAGRycy9kb3ducmV2LnhtbFBLBQYAAAAABAAEAPkAAACRAwAAAAA= " o:spid="_x0000_s1050" strokeweight=".26mm" style="position:absolute;visibility:visible;mso-wrap-style:square" to="19601,30964">
                  <v:stroke joinstyle="miter"/>
                </v:line>
                <v:line from="19594,10559" id="Straight Connector 34"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JRBc28MAAADbAAAADwAAAGRycy9kb3ducmV2LnhtbESPQWvCQBSE7wX/w/IEb3VTLSWkrqKi 2Js0Bs+P7GuSJvs27K4a/70rFHocZuYbZrEaTCeu5HxjWcHbNAFBXFrdcKWgOO1fUxA+IGvsLJOC O3lYLUcvC8y0vfE3XfNQiQhhn6GCOoQ+k9KXNRn0U9sTR+/HOoMhSldJ7fAW4aaTsyT5kAYbjgs1 9rStqWzzi1Fg1xtTdOff/Njui/Qw3JOZa3dKTcbD+hNEoCH8h//aX1rB/B2eX+IPkMsHAA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CUQXNvDAAAA2wAAAA8AAAAAAAAAAAAA AAAAoQIAAGRycy9kb3ducmV2LnhtbFBLBQYAAAAABAAEAPkAAACRAwAAAAA= " o:spid="_x0000_s1051" strokeweight=".26mm" style="position:absolute;flip:y;visibility:visible;mso-wrap-style:square" to="21532,10631">
                  <v:stroke endarrow="block" joinstyle="miter"/>
                </v:line>
                <v:line from="29173,13498" id="Straight Connector 3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iAFldsQAAADbAAAADwAAAGRycy9kb3ducmV2LnhtbESPQWsCMRSE74X+h/AK3mq2tSuyNUpp FaQexNWLt8fmdXfp5mVJohv/fVMQPA4z8w0zX0bTiQs531pW8DLOQBBXVrdcKzge1s8zED4ga+ws k4IreVguHh/mWGg78J4uZahFgrAvUEETQl9I6auGDPqx7YmT92OdwZCkq6V2OCS46eRrlk2lwZbT QoM9fTZU/ZZno+BtF78ibSc5D9+nuou52w0rp9ToKX68gwgUwz18a2+0gkkO/1/SD5CLPwA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CIAWV2xAAAANsAAAAPAAAAAAAAAAAA AAAAAKECAABkcnMvZG93bnJldi54bWxQSwUGAAAAAAQABAD5AAAAkgMAAAAA " o:spid="_x0000_s1052" strokeweight=".26mm" style="position:absolute;visibility:visible;mso-wrap-style:square" to="29180,15852">
                  <v:stroke endarrow="block" joinstyle="miter"/>
                </v:line>
                <v:line from="29173,26778" id="Straight Connector 3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eNP7AcQAAADbAAAADwAAAGRycy9kb3ducmV2LnhtbESPQWsCMRSE74L/ITyhN81aq5St2UVs C1IPUuvF22Pzuru4eVmS1I3/vikIPQ4z8w2zLqPpxJWcby0rmM8yEMSV1S3XCk5f79NnED4ga+ws k4IbeSiL8WiNubYDf9L1GGqRIOxzVNCE0OdS+qohg35me+LkfVtnMCTpaqkdDgluOvmYZStpsOW0 0GBP24aqy/HHKHg6xNdI+8WSh49z3cWlOwxvTqmHSdy8gAgUw3/43t5pBYsV/H1JP0AWvwA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B40/sBxAAAANsAAAAPAAAAAAAAAAAA AAAAAKECAABkcnMvZG93bnJldi54bWxQSwUGAAAAAAQABAD5AAAAkgMAAAAA " o:spid="_x0000_s1053" strokeweight=".26mm" style="position:absolute;visibility:visible;mso-wrap-style:square" to="29180,29375">
                  <v:stroke endarrow="block" joinstyle="miter"/>
                </v:line>
                <v:line from="29282,35378" id="Straight Connector 37"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F59emsQAAADbAAAADwAAAGRycy9kb3ducmV2LnhtbESPT2sCMRTE74LfITyht5r1X1tWo4i2 IO1Bql56e2yeu4ublyVJ3fjtTaHgcZiZ3zCLVTSNuJLztWUFo2EGgriwuuZSwen48fwGwgdkjY1l UnAjD6tlv7fAXNuOv+l6CKVIEPY5KqhCaHMpfVGRQT+0LXHyztYZDEm6UmqHXYKbRo6z7EUarDkt VNjSpqLicvg1Cqb7uI30NZlx9/lTNnHm9t27U+ppENdzEIFieIT/2zutYPIKf1/SD5DLOwA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AXn16axAAAANsAAAAPAAAAAAAAAAAA AAAAAKECAABkcnMvZG93bnJldi54bWxQSwUGAAAAAAQABAD5AAAAkgMAAAAA " o:spid="_x0000_s1054" strokeweight=".26mm" style="position:absolute;visibility:visible;mso-wrap-style:square" to="29289,37733">
                  <v:stroke endarrow="block" joinstyle="miter"/>
                </v:line>
                <v:line from="49856,27323" id="Straight Connector 4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wHC1k8EAAADbAAAADwAAAGRycy9kb3ducmV2LnhtbERPS2sCMRC+F/wPYQq91Wzrg7I1ilQL xR5E7aW3YTPdXbqZLEl003/vHIQeP773YpVdpy4UYuvZwNO4AEVcedtybeDr9P74AiomZIudZzLw RxFWy9HdAkvrBz7Q5ZhqJSEcSzTQpNSXWseqIYdx7Hti4X58cJgEhlrbgIOEu04/F8VcO2xZGhrs 6a2h6vd4dgam+7zJ9DmZ8bD7rrs8C/thG4x5uM/rV1CJcvoX39wfVnyyXr7ID9DLKwA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DAcLWTwQAAANsAAAAPAAAAAAAAAAAAAAAA AKECAABkcnMvZG93bnJldi54bWxQSwUGAAAAAAQABAD5AAAAjwMAAAAA " o:spid="_x0000_s1055" strokeweight=".26mm" style="position:absolute;visibility:visible;mso-wrap-style:square" to="49863,29677">
                  <v:stroke endarrow="block" joinstyle="miter"/>
                </v:line>
                <v:line from="49965,39732" id="Straight Connector 41"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rzwQCMMAAADbAAAADwAAAGRycy9kb3ducmV2LnhtbESPQWsCMRSE74X+h/AK3mrWVousm5VS K0h7kKoXb4/Nc3fp5mVJohv/vSkUPA4z3wxTLKPpxIWcby0rmIwzEMSV1S3XCg779fMchA/IGjvL pOBKHpbl40OBubYD/9BlF2qRStjnqKAJoc+l9FVDBv3Y9sTJO1lnMCTpaqkdDqncdPIly96kwZbT QoM9fTRU/e7ORsF0G1eRvl9nPHwd6y7O3Hb4dEqNnuL7AkSgGO7hf3qjEzeBvy/pB8jyBg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K88EAjDAAAA2wAAAA8AAAAAAAAAAAAA AAAAoQIAAGRycy9kb3ducmV2LnhtbFBLBQYAAAAABAAEAPkAAACRAwAAAAA= " o:spid="_x0000_s1056" strokeweight=".26mm" style="position:absolute;visibility:visible;mso-wrap-style:square" to="49972,42087">
                  <v:stroke endarrow="block" joinstyle="miter"/>
                </v:line>
                <v:line from="39297,12440" id="Straight Connector 44"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fRYvpsMAAADbAAAADwAAAGRycy9kb3ducmV2LnhtbESPwWrDMBBE74X8g9hAbo2cYIpxo4Q0 NCS3Utf0vFhb27W1MpIa238fFQo9DjPzhtkdJtOLGznfWlawWScgiCurW64VlB/nxwyED8gae8uk YCYPh/3iYYe5tiO/060ItYgQ9jkqaEIYcil91ZBBv7YDcfS+rDMYonS11A7HCDe93CbJkzTYclxo cKBTQ1VX/BgF9vhiyv7zu3jrzmV2meZk67pXpVbL6fgMItAU/sN/7atWkKbw+yX+ALm/Aw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H0WL6bDAAAA2wAAAA8AAAAAAAAAAAAA AAAAoQIAAGRycy9kb3ducmV2LnhtbFBLBQYAAAAABAAEAPkAAACRAwAAAAA= " o:spid="_x0000_s1057" strokeweight=".26mm" style="position:absolute;flip:y;visibility:visible;mso-wrap-style:square" to="41945,12490">
                  <v:stroke endarrow="block" joinstyle="miter"/>
                </v:line>
                <v:shapetype coordsize="21600,21600" filled="f" id="_x0000_t32" o:oned="t" o:spt="32" path="m,l21600,21600e">
                  <v:path arrowok="t" fillok="f" o:connecttype="none"/>
                  <o:lock shapetype="t" v:ext="edit"/>
                </v:shapetype>
                <v:shape id="Straight Arrow Connector 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ZjEgicAAAADaAAAADwAAAGRycy9kb3ducmV2LnhtbESPT4vCMBTE78J+h/AWvGnqgiLVKCos iJfFP7B7fDTPNti8lCY29dtvBMHjMDO/YZbr3taio9Ybxwom4wwEceG04VLB5fw9moPwAVlj7ZgU PMjDevUxWGKuXeQjdadQigRhn6OCKoQml9IXFVn0Y9cQJ+/qWoshybaUusWY4LaWX1k2kxYNp4UK G9pVVNxOd6vAxB/TNftd3B5+/7yOZB5TZ5QafvabBYhAfXiHX+29VjCD55V0A+TqHw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GYxIInAAAAA2gAAAA8AAAAAAAAAAAAAAAAA oQIAAGRycy9kb3ducmV2LnhtbFBLBQYAAAAABAAEAPkAAACOAwAAAAA= " o:spid="_x0000_s1058" style="position:absolute;left:37096;top:43125;width:2798;height:0;flip:x;visibility:visible;mso-wrap-style:square" type="#_x0000_t32">
                  <v:stroke endarrow="block"/>
                </v:shape>
                <w10:wrap anchorx="margin" anchory="page" type="topAndBottom"/>
              </v:group>
            </w:pict>
          </mc:Fallback>
        </mc:AlternateContent>
      </w:r>
      <w:r>
        <w:rPr>
          <w:noProof/>
          <w:lang w:bidi="hi-IN" w:eastAsia="en-IN" w:val="en-IN"/>
        </w:rPr>
        <mc:AlternateContent>
          <mc:Choice Requires="wps">
            <w:drawing>
              <wp:anchor allowOverlap="1" behindDoc="0" distB="0" distL="114300" distR="114300" distT="0" layoutInCell="1" locked="0" relativeHeight="251663360" simplePos="0" wp14:anchorId="3F5A3EF0" wp14:editId="042D5CA6">
                <wp:simplePos x="0" y="0"/>
                <wp:positionH relativeFrom="page">
                  <wp:posOffset>4794885</wp:posOffset>
                </wp:positionH>
                <wp:positionV relativeFrom="page">
                  <wp:posOffset>3288635</wp:posOffset>
                </wp:positionV>
                <wp:extent cx="6985" cy="2017395"/>
                <wp:effectExtent b="20955" l="0" r="31115" t="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201739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anchor>
            </w:drawing>
          </mc:Choice>
          <mc:Fallback>
            <w:pict>
              <v:line from="377.55pt,25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OqfongIAAH8FAAAOAAAAZHJzL2Uyb0RvYy54bWysVF1v2jAUfZ+0/2D5PU0CAULUULUh7KXb KtFpzyZ2EmuOHdkuAU3777s2kJXuZZoKUuSP6+Nzz7nXt3eHTqA904YrmeP4JsKIyUpRLpscf3ve BClGxhJJiVCS5fjIDL5bffxwO/QZm6hWCco0AhBpsqHPcWttn4WhqVrWEXOjeiZhs1a6Ixamugmp JgOgdyKcRNE8HJSmvVYVMwZW16dNvPL4dc0q+7WuDbNI5Bi4Wf/V/rtz33B1S7JGk77l1ZkG+Q8W HeESLh2h1sQS9KL5X1Adr7QyqrY3lepCVde8Yj4HyCaO3mSzbUnPfC4gjulHmcz7wVZf9k8acZrj BCNJOrBoazXhTWtRoaQEAZVGidNp6E0G4YV80i7T6iC3/aOqfhgkVdES2TDP9/nYA0jsToRXR9zE 9HDbbvisKMSQF6u8aIdadw4S5EAH781x9IYdLKpgcb5MZxhVsAFCLabLmb+AZJezvTb2E1MdcoMc Cy6dciQj+0djHReSXULcslQbLoR3X0g05Hg5nUf+gFGCU7fpwoxudoXQaE9c/fjf+d6rsI5bqGLB uxynYxDJWkZoKam/xRIuTmNgIqQDZ74+T/RgdrAw9OuQsq+dn8toWaZlmgTJZF4GSbReB/ebIgnm m3gxW0/XRbGOfznWcZK1nFImHfFLHcfJv9XJuaNOFThW8qhQeI3upQSy10zvN7NokUzTYLGYTYNk WkbBQ7opgvsins8X5UPxUL5hWvrszfuQHaV0rNQLuLFt6YAod7UwnS0nMYYJ9P1kcfIHEdHAg1VZ jZFW9ju3ra9eV3cO48r4NHL/s/Ej+kmIi4duNrpwzu2PVOD5xV/fFK4PTh21U/T4pC/NAl3uD51f JPeMvJ7D+PW7ufoNAAD//wMAUEsDBBQABgAIAAAAIQA9Fzv54gAAAAsBAAAPAAAAZHJzL2Rvd25y ZXYueG1sTI/LTsMwEEX3SPyDNUhsUOukyEkaMql4CBZdINHH3olNEhGPQ+y0ga/HrGA5ukf3nik2 s+nZSY+us4QQLyNgmmqrOmoQDvvnRQbMeUlK9pY0wpd2sCkvLwqZK3umN33a+YaFEnK5RGi9H3LO Xd1qI93SDppC9m5HI304x4arUZ5Duen5KooSbmRHYaGVg35sdf2xmwzCZzIcq28+Pdyst/s4O0yG Xp9eEK+v5vs7YF7P/g+GX/2gDmVwquxEyrEeIRUiDiiCiNM1sECkIlkBqxCyW5EALwv+/4fyBwAA //8DAFBLAQItABQABgAIAAAAIQC2gziS/gAAAOEBAAATAAAAAAAAAAAAAAAAAAAAAABbQ29udGVu dF9UeXBlc10ueG1sUEsBAi0AFAAGAAgAAAAhADj9If/WAAAAlAEAAAsAAAAAAAAAAAAAAAAALwEA AF9yZWxzLy5yZWxzUEsBAi0AFAAGAAgAAAAhAM86p+ieAgAAfwUAAA4AAAAAAAAAAAAAAAAALgIA AGRycy9lMm9Eb2MueG1sUEsBAi0AFAAGAAgAAAAhAD0XO/niAAAACwEAAA8AAAAAAAAAAAAAAAAA +AQAAGRycy9kb3ducmV2LnhtbFBLBQYAAAAABAAEAPMAAAAHBgAAAAA= " o:spid="_x0000_s1026" strokeweight=".26mm" style="position:absolute;z-index:251663360;visibility:visible;mso-wrap-style:square;mso-wrap-distance-left:9pt;mso-wrap-distance-top:0;mso-wrap-distance-right:9pt;mso-wrap-distance-bottom:0;mso-position-horizontal:absolute;mso-position-horizontal-relative:page;mso-position-vertical:absolute;mso-position-vertical-relative:page" to="378.1pt,417.8pt" w14:anchorId="78274F13">
                <v:stroke joinstyle="miter"/>
                <w10:wrap anchorx="page" anchory="page" type="topAndBottom"/>
              </v:line>
            </w:pict>
          </mc:Fallback>
        </mc:AlternateContent>
      </w:r>
      <w:r>
        <w:rPr>
          <w:rFonts w:ascii="Helvetica Neue" w:cs="Arial Black" w:hAnsi="Helvetica Neue"/>
          <w:b/>
          <w:bCs/>
          <w:noProof/>
          <w:color w:val="000000"/>
          <w:lang w:bidi="hi-IN" w:eastAsia="en-IN" w:val="en-IN"/>
        </w:rPr>
        <mc:AlternateContent>
          <mc:Choice Requires="wpg">
            <w:drawing>
              <wp:anchor allowOverlap="1" behindDoc="0" distB="0" distL="114300" distR="114300" distT="0" layoutInCell="1" locked="0" relativeHeight="251662336" simplePos="0" wp14:anchorId="5B480F84" wp14:editId="7688122B">
                <wp:simplePos x="0" y="0"/>
                <wp:positionH relativeFrom="page">
                  <wp:posOffset>4845269</wp:posOffset>
                </wp:positionH>
                <wp:positionV relativeFrom="page">
                  <wp:posOffset>6350692</wp:posOffset>
                </wp:positionV>
                <wp:extent cx="229235" cy="1558925"/>
                <wp:effectExtent b="22225" l="0" r="37465" t="0"/>
                <wp:wrapTopAndBottom/>
                <wp:docPr id="3" name="Group 3"/>
                <wp:cNvGraphicFramePr/>
                <a:graphic xmlns:a="http://schemas.openxmlformats.org/drawingml/2006/main">
                  <a:graphicData uri="http://schemas.microsoft.com/office/word/2010/wordprocessingGroup">
                    <wpg:wgp>
                      <wpg:cNvGrpSpPr/>
                      <wpg:grpSpPr>
                        <a:xfrm>
                          <a:off x="0" y="0"/>
                          <a:ext cx="229235" cy="1558925"/>
                          <a:chOff x="0" y="0"/>
                          <a:chExt cx="229585" cy="1558925"/>
                        </a:xfrm>
                      </wpg:grpSpPr>
                      <wps:wsp>
                        <wps:cNvPr id="5" name="Straight Arrow Connector 5"/>
                        <wps:cNvCnPr>
                          <a:cxnSpLocks noChangeShapeType="1"/>
                        </wps:cNvCnPr>
                        <wps:spPr bwMode="auto">
                          <a:xfrm flipV="1">
                            <a:off x="0" y="0"/>
                            <a:ext cx="0" cy="1558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Straight Connector 18"/>
                        <wps:cNvCnPr>
                          <a:cxnSpLocks noChangeShapeType="1"/>
                        </wps:cNvCnPr>
                        <wps:spPr bwMode="auto">
                          <a:xfrm>
                            <a:off x="10510" y="1555531"/>
                            <a:ext cx="21907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wpg:wgp>
                  </a:graphicData>
                </a:graphic>
              </wp:anchor>
            </w:drawing>
          </mc:Choice>
          <mc:Fallback>
            <w:pict>
              <v:group coordsize="2295,15589" id="Group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G+UkWwMAAHkJAAAOAAAAZHJzL2Uyb0RvYy54bWzUVltvmzAUfp+0/2DxTrmFhKDSqSWkL7tU yi7PLhiwBrZluyXVtP++Y0Nolmpa1W0PSyTwBR+f853vO/b5m33foXsiFeUsc4Iz30GElbyirMmc Tx+3buIgpTGrcMcZyZwHopw3F69fnQ8iJSFveVcRicAIU+kgMqfVWqSep8qW9FidcUEYTNZc9lhD VzZeJfEA1vvOC31/6Q1cVkLykigFo5tx0rmw9uualPpDXSuiUZc54Ju2T2mft+bpXZzjtJFYtLSc 3MAv8KLHlMGms6kN1hjdSfrEVE9LyRWv9VnJe4/XNS2JjQGiCfyTaK4lvxM2liYdGjHDBNCe4PRi s+X7+xuJaJU5kYMY7iFFdlcUGWgG0aTwxbUUO3Ejp4Fm7Jlo97XszRviQHsL6sMMKtlrVMJgGK7D KHZQCVNBHCfrMB5RL1tIzZNlZVs8LoyTpwu9w7ae8W52ZhBAIPWIkfozjHYtFsRCrwwCE0bgzYjR TktMm1ajSyn5gHLOGFCNS2RjM77AopzdSINOuWc78ZaXXxViPG8xa4g1//FBANyBQQNiOVpiOgoA R7fDO17BN/hOc0svAziqOyo+m4W/gx4If4L6DB5OhVT6mvAemUbmqCmiOZTRPL5/q7Rx8HGB2ZXx Le06GMdpx9CQOesY0mq6ine0MpO2I5vbvJPoHhv52Z+N9uQzoDmrrLGW4KqY2hrTbmzD5h0z9oBT 4M7UGvX1be2vi6RIFu4iXBbuwt9s3MttvnCX22AVb6JNnm+C78a1YJG2tKoIM94dtB4snseTqeqM Kp3VPsPg/Wzd4gXOHt7WaZtjk1ajK5Xe8urBasqOA3XH4X/O4QAq8gmJ55wjmIQ8/ETGv85fk76p YAR+HABJx8oQx5HVgk3zWDqCtb+aKoAt1b+mb0eZkStOn03YaOm/mLA91XBqdbTPnGRmNU5/x157 Ho16+h+5PCbGnmrfLrexv1pEibtaxZG7iArfvUq2uXuZB8vlqrjKr4oT1RU2evV3hEcOUFoy3UE2 dm01oIqaUhbF6zBwoAPnfLga84Nw18AFpdTSQZLrL1S3tgab48rYUMeVKvHNf6pU/GB9FPPjxkea n2I7yP3wfqbs7UEG57tdNt1FzAXiuA/t4xvTxQ8AAAD//wMAUEsDBBQABgAIAAAAIQAn1kv/4wAA AA0BAAAPAAAAZHJzL2Rvd25yZXYueG1sTI9BT8JAEIXvJv6HzZh4k92CFKjdEkLUEzERTIi3oR3a hu5u013a8u8dT3qbmffy5nvpejSN6KnztbMaookCQTZ3RW1LDV+Ht6clCB/QFtg4Sxpu5GGd3d+l mBRusJ/U70MpOMT6BDVUIbSJlD6vyKCfuJYsa2fXGQy8dqUsOhw43DRyqlQsDdaWP1TY0rai/LK/ Gg3vAw6bWfTa7y7n7e37MP847iLS+vFh3LyACDSGPzP84jM6ZMx0cldbeNFoWMQz7hJYUEpFINiy WK14OPFp+jyPQWap/N8i+wEAAP//AwBQSwECLQAUAAYACAAAACEAtoM4kv4AAADhAQAAEwAAAAAA AAAAAAAAAAAAAAAAW0NvbnRlbnRfVHlwZXNdLnhtbFBLAQItABQABgAIAAAAIQA4/SH/1gAAAJQB AAALAAAAAAAAAAAAAAAAAC8BAABfcmVscy8ucmVsc1BLAQItABQABgAIAAAAIQDpG+UkWwMAAHkJ AAAOAAAAAAAAAAAAAAAAAC4CAABkcnMvZTJvRG9jLnhtbFBLAQItABQABgAIAAAAIQAn1kv/4wAA AA0BAAAPAAAAAAAAAAAAAAAAALUFAABkcnMvZG93bnJldi54bWxQSwUGAAAAAAQABADzAAAAxQYA AAAA " o:spid="_x0000_s1026" style="position:absolute;margin-left:381.5pt;margin-top:500.05pt;width:18.05pt;height:122.75pt;z-index:251662336;mso-position-horizontal-relative:page;mso-position-vertical-relative:page" w14:anchorId="2DEC762F">
                <v:shape id="Straight Arrow Connector 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JGjucIAAADaAAAADwAAAGRycy9kb3ducmV2LnhtbESPQYvCMBSE7wv+h/CEvSyaVnCRahQR BPGwsNqDx0fybIvNS01i7f77zYKwx2FmvmFWm8G2oicfGscK8mkGglg703CloDzvJwsQISIbbB2T gh8KsFmP3lZYGPfkb+pPsRIJwqFABXWMXSFl0DVZDFPXESfv6rzFmKSvpPH4THDbylmWfUqLDaeF Gjva1aRvp4dV0BzLr7L/uEevF8f84vNwvrRaqffxsF2CiDTE//CrfTAK5vB3Jd0Auf4F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JGjucIAAADaAAAADwAAAAAAAAAAAAAA AAChAgAAZHJzL2Rvd25yZXYueG1sUEsFBgAAAAAEAAQA+QAAAJADAAAAAA== " o:spid="_x0000_s1027" style="position:absolute;width:0;height:15589;flip:y;visibility:visible;mso-wrap-style:square" type="#_x0000_t32"/>
                <v:line from="105,15555" id="Straight Connector 18"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u1nb5sMAAADbAAAADwAAAGRycy9kb3ducmV2LnhtbESPQW/CMAyF75P4D5GRuI2UqZq2QkAw wbRJuwz4AVZjmorGaZtAu38/HybtZus9v/d5tRl9o+7UxzqwgcU8A0VcBltzZeB8Ojy+gIoJ2WIT mAz8UITNevKwwsKGgb/pfkyVkhCOBRpwKbWF1rF05DHOQ0ss2iX0HpOsfaVtj4OE+0Y/Zdmz9liz NDhs6c1ReT3evAG9z1+73HVDvuvoC/OsDJ/v0ZjZdNwuQSUa07/57/rDCr7Ayi8ygF7/Ag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LtZ2+bDAAAA2wAAAA8AAAAAAAAAAAAA AAAAoQIAAGRycy9kb3ducmV2LnhtbFBLBQYAAAAABAAEAPkAAACRAwAAAAA= " o:spid="_x0000_s1028" strokeweight=".26mm" style="position:absolute;visibility:visible;mso-wrap-style:square" to="2295,15555">
                  <v:stroke joinstyle="miter"/>
                </v:line>
                <w10:wrap anchorx="page" anchory="page" type="topAndBottom"/>
              </v:group>
            </w:pict>
          </mc:Fallback>
        </mc:AlternateContent>
      </w:r>
      <w:r>
        <w:rPr>
          <w:noProof/>
          <w:lang w:bidi="hi-IN" w:eastAsia="en-IN" w:val="en-IN"/>
        </w:rPr>
        <mc:AlternateContent>
          <mc:Choice Requires="wps">
            <w:drawing>
              <wp:anchor allowOverlap="1" behindDoc="0" distB="0" distL="114300" distR="114300" distT="0" layoutInCell="1" locked="0" relativeHeight="251660288" simplePos="0" wp14:anchorId="5D2DE5F1" wp14:editId="44DB452A">
                <wp:simplePos x="0" y="0"/>
                <wp:positionH relativeFrom="page">
                  <wp:posOffset>5831840</wp:posOffset>
                </wp:positionH>
                <wp:positionV relativeFrom="page">
                  <wp:posOffset>7033398</wp:posOffset>
                </wp:positionV>
                <wp:extent cx="0" cy="243205"/>
                <wp:effectExtent b="61595" l="76200" r="57150" t="0"/>
                <wp:wrapTopAndBottom/>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3205"/>
                        </a:xfrm>
                        <a:prstGeom prst="line">
                          <a:avLst/>
                        </a:prstGeom>
                        <a:noFill/>
                        <a:ln w="9360">
                          <a:solidFill>
                            <a:srgbClr val="000000"/>
                          </a:solidFill>
                          <a:miter lim="800000"/>
                          <a:headEnd/>
                          <a:tailEnd len="med" type="triangle" w="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anchor>
            </w:drawing>
          </mc:Choice>
          <mc:Fallback>
            <w:pict>
              <v:line from="459.2pt,553.8pt" id="Straight Connector 4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La2XsAIAAJ8FAAAOAAAAZHJzL2Uyb0RvYy54bWysVE1v2zAMvQ/YfxB0d/0R58uoU7SOs0u3 FUiHnRVLjoXJkiGpcYJh/32UnLhLdxmGJoAhSuQj+fik27tjK9CBacOVzHF8E2HEZKUol/scf3ve BAuMjCWSEqEky/GJGXy3+vjhtu8ylqhGCco0AhBpsr7LcWNtl4WhqRrWEnOjOibhsFa6JRZMvQ+p Jj2gtyJMomgW9krTTquKGQO76+EQrzx+XbPKfq1rwywSOYbarP9q/925b7i6Jdlek67h1bkM8h9V tIRLSDpCrYkl6EXzv6BaXmllVG1vKtWGqq55xXwP0E0cvelm25CO+V6AHNONNJn3g62+HJ404jTH aYKRJC3MaGs14fvGokJJCQwqjeAQmOo7k0FAIZ+067U6ym33qKofBklVNETuma/4+dQBSuwiwqsQ Z5gO8u36z4qCD3mxytN2rHXrIIEQdPTTOY3TYUeLqmGzgt0knSTR1IOT7BLXaWM/MdUit8ix4NLx RjJyeDTW1UGyi4vblmrDhfCzFxL1OV5OZpEPMEpw6g6dm9H7XSE0OhCnHv87571ya7kFDQve5ngx OpGsYYSWkvoslnABa2Q9NVZzIEsw7FK3jGIkGNwetxpqFdKlZ16/QwNgHS0s/T4Q4rX1cxkty0W5 SIM0mZVBGq3Xwf2mSIPZJp5P15N1UazjX66vOM0aTimTrrWLzuP033R0vnGDQkeljxyG1+iebCj2 utL7zTSap5NFMJ9PJ0E6KaPgYbEpgvsins3m5UPxUL6ptPTdm/cpdqTSVaVeYF7bhvaIcqeWyXSZ xBgMeBeS+TBBRMQeRlJZjZFW9ju3jde2U6XDuJLGInL/8+xG9IGIywydNU7h3NsrVaDPy3z9lXG3 ZLhvO0VPT9rJwt0eeAV80PnFcs/Mn7b3en1XV78BAAD//wMAUEsDBBQABgAIAAAAIQBtH/NT3wAA AA0BAAAPAAAAZHJzL2Rvd25yZXYueG1sTI/NTsMwEITvSLyDtUjcqJ2o9CeNUyGgF5BApH0AN94m EfE6xG4b3p6tOMBxZz7NzuTr0XXihENoPWlIJgoEUuVtS7WG3XZztwARoiFrOk+o4RsDrIvrq9xk 1p/pA09lrAWHUMiMhibGPpMyVA06Eya+R2Lv4AdnIp9DLe1gzhzuOpkqNZPOtMQfGtPjY4PVZ3l0 Gl7c16tK31J8wrp8Jrs54Hz3rvXtzfiwAhFxjH8wXOpzdSi4094fyQbRaVgmiymjbCRqPgPByK+0 v0jT+yXIIpf/VxQ/AAAA//8DAFBLAQItABQABgAIAAAAIQC2gziS/gAAAOEBAAATAAAAAAAAAAAA AAAAAAAAAABbQ29udGVudF9UeXBlc10ueG1sUEsBAi0AFAAGAAgAAAAhADj9If/WAAAAlAEAAAsA AAAAAAAAAAAAAAAALwEAAF9yZWxzLy5yZWxzUEsBAi0AFAAGAAgAAAAhAF4trZewAgAAnwUAAA4A AAAAAAAAAAAAAAAALgIAAGRycy9lMm9Eb2MueG1sUEsBAi0AFAAGAAgAAAAhAG0f81PfAAAADQEA AA8AAAAAAAAAAAAAAAAACgUAAGRycy9kb3ducmV2LnhtbFBLBQYAAAAABAAEAPMAAAAWBgAAAAA= " o:spid="_x0000_s1026" strokeweight=".26mm" style="position:absolute;z-index:251660288;visibility:visible;mso-wrap-style:square;mso-wrap-distance-left:9pt;mso-wrap-distance-top:0;mso-wrap-distance-right:9pt;mso-wrap-distance-bottom:0;mso-position-horizontal:absolute;mso-position-horizontal-relative:page;mso-position-vertical:absolute;mso-position-vertical-relative:page" to="459.2pt,572.95pt" w14:anchorId="2478D55D">
                <v:stroke endarrow="block" joinstyle="miter"/>
                <w10:wrap anchorx="page" anchory="page" type="topAndBottom"/>
              </v:line>
            </w:pict>
          </mc:Fallback>
        </mc:AlternateContent>
      </w:r>
      <w:r w:rsidRPr="005F7245">
        <w:rPr>
          <w:rFonts w:ascii="Helvetica Neue" w:hAnsi="Helvetica Neue"/>
          <w:b/>
          <w:iCs/>
          <w:sz w:val="22"/>
          <w:szCs w:val="22"/>
          <w:lang w:eastAsia="en-US"/>
        </w:rPr>
        <w:t>Figure 5-1</w:t>
      </w:r>
      <w:r w:rsidRPr="005F7245">
        <w:rPr>
          <w:rFonts w:ascii="Helvetica Neue" w:hAnsi="Helvetica Neue"/>
          <w:b/>
          <w:iCs/>
          <w:sz w:val="22"/>
          <w:szCs w:val="22"/>
          <w:lang w:eastAsia="en-US"/>
        </w:rPr>
        <w:tab/>
        <w:t xml:space="preserve">Identification </w:t>
      </w:r>
      <w:r w:rsidR="006317DD">
        <w:rPr>
          <w:rFonts w:ascii="Helvetica Neue" w:hAnsi="Helvetica Neue"/>
          <w:b/>
          <w:iCs/>
          <w:sz w:val="22"/>
          <w:szCs w:val="22"/>
          <w:lang w:eastAsia="en-US"/>
        </w:rPr>
        <w:t>and</w:t>
      </w:r>
      <w:r w:rsidRPr="005F7245">
        <w:rPr>
          <w:rFonts w:ascii="Helvetica Neue" w:hAnsi="Helvetica Neue"/>
          <w:b/>
          <w:iCs/>
          <w:sz w:val="22"/>
          <w:szCs w:val="22"/>
          <w:lang w:eastAsia="en-US"/>
        </w:rPr>
        <w:t xml:space="preserve"> Control of Faults </w:t>
      </w:r>
      <w:r w:rsidR="006317DD">
        <w:rPr>
          <w:rFonts w:ascii="Helvetica Neue" w:hAnsi="Helvetica Neue"/>
          <w:b/>
          <w:iCs/>
          <w:sz w:val="22"/>
          <w:szCs w:val="22"/>
          <w:lang w:eastAsia="en-US"/>
        </w:rPr>
        <w:t>and</w:t>
      </w:r>
      <w:r w:rsidRPr="005F7245">
        <w:rPr>
          <w:rFonts w:ascii="Helvetica Neue" w:hAnsi="Helvetica Neue"/>
          <w:b/>
          <w:iCs/>
          <w:sz w:val="22"/>
          <w:szCs w:val="22"/>
          <w:lang w:eastAsia="en-US"/>
        </w:rPr>
        <w:t xml:space="preserve"> Non-Conformities</w:t>
      </w:r>
    </w:p>
    <w:p w:rsidP="00A35735" w:rsidR="00A35735" w:rsidRDefault="00A35735" w:rsidRPr="005F7245">
      <w:pPr>
        <w:tabs>
          <w:tab w:pos="180" w:val="left"/>
        </w:tabs>
        <w:jc w:val="both"/>
        <w:rPr>
          <w:rFonts w:ascii="Helvetica Neue" w:hAnsi="Helvetica Neue"/>
          <w:b/>
          <w:sz w:val="22"/>
          <w:szCs w:val="22"/>
        </w:rPr>
      </w:pPr>
      <w:r>
        <w:rPr>
          <w:rFonts w:ascii="Helvetica Neue" w:cs="Arial Black" w:hAnsi="Helvetica Neue"/>
          <w:b/>
          <w:bCs/>
          <w:noProof/>
          <w:color w:val="000000"/>
          <w:lang w:bidi="hi-IN" w:eastAsia="en-IN" w:val="en-IN"/>
        </w:rPr>
        <mc:AlternateContent>
          <mc:Choice Requires="wps">
            <w:drawing>
              <wp:anchor allowOverlap="1" behindDoc="0" distB="0" distL="114300" distR="114300" distT="0" layoutInCell="1" locked="0" relativeHeight="251665408" simplePos="0" wp14:anchorId="2AF92457" wp14:editId="32F3ED68">
                <wp:simplePos x="0" y="0"/>
                <wp:positionH relativeFrom="column">
                  <wp:posOffset>3822700</wp:posOffset>
                </wp:positionH>
                <wp:positionV relativeFrom="page">
                  <wp:posOffset>14777085</wp:posOffset>
                </wp:positionV>
                <wp:extent cx="0" cy="476885"/>
                <wp:effectExtent b="18415" l="0" r="19050" t="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885"/>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from="301pt,1163.55pt" id="Straight Connector 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nPl1rwIAAJ8FAAAOAAAAZHJzL2Uyb0RvYy54bWysVE2PmzAQvVfqf7C4s0BCEoKWrHaB9NKP lbJtzw42YNXYyPaGRFX/e8cmYZvtpaoWJMsfM88zb57n9u7YcXSgSjMpMi+6CT1ERSUJE03mfX3a +omHtMGCYC4FzbwT1d7d5v2726FP6Uy2khOqEIAInQ595rXG9GkQ6KqlHdY3sqcCDmupOmxgqZqA KDwAeseDWRgug0Eq0itZUa1htxgPvY3Dr2tamS91ralBPPMgNuNG5ca9HYPNLU4bhfuWVecw8H9E 0WEm4NIJqsAGo2fF/oLqWKWklrW5qWQXyLpmFXU5QDZR+CqbXYt76nIBcnQ/0aTfDrb6fHhUiJHM W0QeEriDGu2MwqxpDcqlEMCgVAgOgamh1yk45OJR2Vyro9j1H2X1QyMh8xaLhrqIn049oDiP4MrF LnQP9+2HT5KADX420tF2rFWHas76b9bRggM16OjqdJrqRI8GVeNmBbvxapkkCxtYgFOLYP16pc0H KjtkJ5nHmbAM4hQfPmozml5M7LaQW8a5UwEXaMi89XwZOgctOSP20Jpp1exzrtABWx2573zvlZlF LrBuRzsCs1FgHTOgcs66zEsmZ5y2FJNSEHe7wYyPc0iGC3spdfodw4bV0cDU7QMNTls/1+G6TMok 9uPZsvTjsCj8+20e+8tttFoU8yLPi+iXzSaK05YRQoVN6KLzKP43HZ1f3KjQSekTc8E1uqsGBHsd 6f12Ea7ieeKvVou5H8/L0H9Itrl/n0fL5ap8yB/KV5GWLnv9NsFOVNqo5DNUY9eSARFmNTJfrGcg fsKgL8xWY30Q5g00tMooDylpvjPTOm1bLVqMK0Ekof3PgpjQRyIuNbSrqQrn3F6ogppf6uuejH0l 43vbS3J6VFa49vVAF3BO545l28yfa2f10lc3vwEAAP//AwBQSwMEFAAGAAgAAAAhAHUbWI3eAAAA DQEAAA8AAABkcnMvZG93bnJldi54bWxMj8FOwzAQRO9I/QdrK3Gjdg0KKMSpEFJB6o20hx43sRtH xOsodlvz9xhxgOPOjmbeVJvkRnYxcxg8KVivBDBDndcD9QoO++3dE7AQkTSOnoyCLxNgUy9uKiy1 v9KHuTSxZzmEQokKbIxTyXnorHEYVn4ylH8nPzuM+Zx7rme85nA3cilEwR0OlBssTubVmu6zOTsF 28MRXXprjtEWu/fkkLf73Ump22V6eQYWTYp/ZvjBz+hQZ6bWn0kHNioohMxbogJ5Lx/XwLLlV2qz 9CCkBF5X/P+K+hsAAP//AwBQSwECLQAUAAYACAAAACEAtoM4kv4AAADhAQAAEwAAAAAAAAAAAAAA AAAAAAAAW0NvbnRlbnRfVHlwZXNdLnhtbFBLAQItABQABgAIAAAAIQA4/SH/1gAAAJQBAAALAAAA AAAAAAAAAAAAAC8BAABfcmVscy8ucmVsc1BLAQItABQABgAIAAAAIQCHnPl1rwIAAJ8FAAAOAAAA AAAAAAAAAAAAAC4CAABkcnMvZTJvRG9jLnhtbFBLAQItABQABgAIAAAAIQB1G1iN3gAAAA0BAAAP AAAAAAAAAAAAAAAAAAkFAABkcnMvZG93bnJldi54bWxQSwUGAAAAAAQABADzAAAAFAYAAAAA " o:spid="_x0000_s1026" strokeweight=".26mm"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to="301pt,1201.1pt" w14:anchorId="248A93AE">
                <v:stroke dashstyle="dash" joinstyle="miter"/>
                <w10:wrap anchory="page"/>
              </v:line>
            </w:pict>
          </mc:Fallback>
        </mc:AlternateContent>
      </w:r>
    </w:p>
    <w:p w:rsidP="00A35735" w:rsidR="00A35735" w:rsidRDefault="00A35735" w:rsidRPr="005F7245">
      <w:pPr>
        <w:tabs>
          <w:tab w:pos="180" w:val="left"/>
        </w:tabs>
        <w:jc w:val="both"/>
        <w:rPr>
          <w:rFonts w:ascii="Helvetica Neue" w:cs="Arial Black" w:hAnsi="Helvetica Neue"/>
          <w:b/>
          <w:bCs/>
          <w:color w:val="000000"/>
          <w:sz w:val="22"/>
          <w:szCs w:val="22"/>
        </w:rPr>
      </w:pPr>
    </w:p>
    <w:p w:rsidP="00D9403B" w:rsidR="00A35735" w:rsidRDefault="00A35735" w:rsidRPr="005F7245">
      <w:pPr>
        <w:pStyle w:val="myParagraph"/>
        <w:spacing w:after="240"/>
      </w:pPr>
      <w:r w:rsidRPr="005F7245">
        <w:t>SeaTeam operates under an International Safety Management (ISM Code) Document of Compliance (DOC) valid for all the types of ships and flags managed by the company.</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65"/>
      </w:tblGrid>
      <w:tr w:rsidR="00F76DB1" w:rsidRPr="00F76DB1" w:rsidTr="005F1B73">
        <w:tc>
          <w:tcPr>
            <w:tcW w:type="dxa" w:w="9685"/>
          </w:tcPr>
          <w:p w:rsidP="00D9403B" w:rsidR="00F76DB1" w:rsidRDefault="00F76DB1" w:rsidRPr="00F76DB1">
            <w:pPr>
              <w:pStyle w:val="dotlist"/>
              <w:tabs>
                <w:tab w:pos="1080" w:val="clear"/>
                <w:tab w:pos="492" w:val="num"/>
              </w:tabs>
              <w:spacing w:after="140" w:before="100"/>
              <w:ind w:left="490"/>
            </w:pPr>
            <w:r w:rsidRPr="00F76DB1">
              <w:lastRenderedPageBreak/>
              <w:t xml:space="preserve">The DOC is issued by the relevant flag administration to certify the company's HSQE SYSTEM is approved and has fulfilled the safety management requirements of the ISM Code. </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 xml:space="preserve">Every ship operated is issued a Safety Management Certificate (SMC) in verification that required safety management procedures have been implemented and accordance with ISM Code requirements. </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 xml:space="preserve">The company's HSQE System has been developed to comply with ISO 9001, ISO 14001, and OHSAS 18001 certified by an accredited certification society. </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00" w:before="100"/>
              <w:ind w:left="490"/>
            </w:pPr>
            <w:r w:rsidRPr="00F76DB1">
              <w:t xml:space="preserve">The company operates it's vessels in compliance with the International Ship </w:t>
            </w:r>
            <w:r w:rsidR="006317DD">
              <w:t>and</w:t>
            </w:r>
            <w:r w:rsidRPr="00F76DB1">
              <w:t xml:space="preserve"> Port Facility Security Code (ISPS Code).  Every ship is issued an International Ship Security Certificate (ISSC) to certify that all required security measures have been implemented in accordance with the ISPS Code requirements</w:t>
            </w:r>
          </w:p>
        </w:tc>
      </w:tr>
    </w:tbl>
    <w:p w:rsidP="00D9403B" w:rsidR="00A35735" w:rsidRDefault="00A35735" w:rsidRPr="005F7245">
      <w:pPr>
        <w:pStyle w:val="Heading2"/>
        <w:numPr>
          <w:ilvl w:val="1"/>
          <w:numId w:val="3"/>
        </w:numPr>
        <w:spacing w:before="240"/>
      </w:pPr>
      <w:bookmarkStart w:id="1" w:name="_Toc469756798"/>
      <w:r w:rsidRPr="005F7245">
        <w:t>Evaluation</w:t>
      </w:r>
      <w:bookmarkEnd w:id="1"/>
    </w:p>
    <w:p w:rsidP="00D9403B" w:rsidR="00A35735" w:rsidRDefault="00A35735" w:rsidRPr="005F7245">
      <w:pPr>
        <w:pStyle w:val="Heading3"/>
        <w:numPr>
          <w:ilvl w:val="2"/>
          <w:numId w:val="3"/>
        </w:numPr>
        <w:spacing w:before="100"/>
      </w:pPr>
      <w:r w:rsidRPr="005F7245">
        <w:t>Incidents, Accidents and Hazardous Occurrences</w:t>
      </w:r>
    </w:p>
    <w:p w:rsidP="00D9403B" w:rsidR="00A35735" w:rsidRDefault="00A35735" w:rsidRPr="005F7245">
      <w:pPr>
        <w:pStyle w:val="myParagraph"/>
        <w:spacing w:after="240"/>
      </w:pPr>
      <w:r w:rsidRPr="005F7245">
        <w:t xml:space="preserve">The company </w:t>
      </w:r>
      <w:r w:rsidR="005035D3">
        <w:t>utilises</w:t>
      </w:r>
      <w:r w:rsidRPr="005F7245">
        <w:t xml:space="preserve"> the ShipNet database to </w:t>
      </w:r>
      <w:r w:rsidR="00B570F3">
        <w:t>analyse</w:t>
      </w:r>
      <w:r w:rsidRPr="005F7245">
        <w:t xml:space="preserve"> and evaluate incidents and hazardous ("near miss") occurrences for causation and trend modeling.</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65"/>
      </w:tblGrid>
      <w:tr w:rsidR="00F76DB1" w:rsidRPr="00F76DB1" w:rsidTr="005F1B73">
        <w:tc>
          <w:tcPr>
            <w:tcW w:type="dxa" w:w="9685"/>
          </w:tcPr>
          <w:p w:rsidP="00D9403B" w:rsidR="00F76DB1" w:rsidRDefault="00F76DB1" w:rsidRPr="00F76DB1">
            <w:pPr>
              <w:numPr>
                <w:ilvl w:val="0"/>
                <w:numId w:val="2"/>
              </w:numPr>
              <w:tabs>
                <w:tab w:pos="1080" w:val="clear"/>
              </w:tabs>
              <w:suppressAutoHyphens w:val="0"/>
              <w:spacing w:after="140" w:before="100" w:line="259" w:lineRule="auto"/>
              <w:ind w:hanging="446" w:left="964"/>
              <w:contextualSpacing/>
              <w:rPr>
                <w:rFonts w:ascii="Helvetica Neue" w:hAnsi="Helvetica Neue"/>
                <w:sz w:val="22"/>
                <w:szCs w:val="22"/>
                <w:lang w:eastAsia="en-US"/>
              </w:rPr>
            </w:pPr>
            <w:r w:rsidRPr="00F76DB1">
              <w:rPr>
                <w:rFonts w:ascii="Helvetica Neue" w:hAnsi="Helvetica Neue"/>
                <w:sz w:val="22"/>
                <w:szCs w:val="22"/>
                <w:lang w:eastAsia="en-US"/>
              </w:rPr>
              <w:t>Master is responsible for the accuracy of required entities and gathering associated evidence and documentation</w:t>
            </w:r>
          </w:p>
        </w:tc>
      </w:tr>
      <w:tr w:rsidR="00F76DB1" w:rsidRPr="00F76DB1" w:rsidTr="005F1B73">
        <w:tc>
          <w:tcPr>
            <w:tcW w:type="dxa" w:w="9685"/>
          </w:tcPr>
          <w:p w:rsidP="0029350A" w:rsidR="00F76DB1" w:rsidRDefault="00F76DB1" w:rsidRPr="00F76DB1">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F76DB1">
              <w:rPr>
                <w:rFonts w:ascii="Helvetica Neue" w:hAnsi="Helvetica Neue"/>
                <w:sz w:val="22"/>
                <w:szCs w:val="22"/>
                <w:lang w:eastAsia="en-US"/>
              </w:rPr>
              <w:t xml:space="preserve">Safety Officer is to assist the Master in on board </w:t>
            </w:r>
            <w:r w:rsidRPr="00F76DB1">
              <w:rPr>
                <w:rFonts w:ascii="Helvetica Neue" w:hAnsi="Helvetica Neue"/>
                <w:sz w:val="22"/>
                <w:szCs w:val="22"/>
                <w:lang w:eastAsia="en-US"/>
              </w:rPr>
              <w:tab/>
              <w:t>investigation and initial report production.</w:t>
            </w:r>
          </w:p>
        </w:tc>
      </w:tr>
      <w:tr w:rsidR="00F76DB1" w:rsidRPr="00F76DB1" w:rsidTr="005F1B73">
        <w:tc>
          <w:tcPr>
            <w:tcW w:type="dxa" w:w="9685"/>
          </w:tcPr>
          <w:p w:rsidP="0029350A" w:rsidR="00F76DB1" w:rsidRDefault="00F76DB1" w:rsidRPr="00F76DB1">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F76DB1">
              <w:rPr>
                <w:rFonts w:ascii="Helvetica Neue" w:hAnsi="Helvetica Neue"/>
                <w:sz w:val="22"/>
                <w:szCs w:val="22"/>
                <w:lang w:eastAsia="en-US"/>
              </w:rPr>
              <w:t xml:space="preserve">HSQE Department is responsible for evaluating, accepting or correcting and </w:t>
            </w:r>
            <w:r w:rsidR="00B570F3">
              <w:rPr>
                <w:rFonts w:ascii="Helvetica Neue" w:hAnsi="Helvetica Neue"/>
                <w:sz w:val="22"/>
                <w:szCs w:val="22"/>
                <w:lang w:eastAsia="en-US"/>
              </w:rPr>
              <w:t>analysing</w:t>
            </w:r>
            <w:r w:rsidRPr="00F76DB1">
              <w:rPr>
                <w:rFonts w:ascii="Helvetica Neue" w:hAnsi="Helvetica Neue"/>
                <w:sz w:val="22"/>
                <w:szCs w:val="22"/>
                <w:lang w:eastAsia="en-US"/>
              </w:rPr>
              <w:t xml:space="preserve"> investigation reports</w:t>
            </w:r>
          </w:p>
        </w:tc>
      </w:tr>
      <w:tr w:rsidR="00F76DB1" w:rsidRPr="00F76DB1" w:rsidTr="005F1B73">
        <w:tc>
          <w:tcPr>
            <w:tcW w:type="dxa" w:w="9685"/>
          </w:tcPr>
          <w:p w:rsidP="00D9403B" w:rsidR="00F76DB1" w:rsidRDefault="00F76DB1" w:rsidRPr="00F76DB1">
            <w:pPr>
              <w:numPr>
                <w:ilvl w:val="0"/>
                <w:numId w:val="2"/>
              </w:numPr>
              <w:tabs>
                <w:tab w:pos="1080" w:val="clear"/>
              </w:tabs>
              <w:suppressAutoHyphens w:val="0"/>
              <w:spacing w:after="100" w:line="259" w:lineRule="auto" w:before="100"/>
              <w:ind w:hanging="446" w:left="964"/>
              <w:rPr>
                <w:rFonts w:ascii="Helvetica Neue" w:hAnsi="Helvetica Neue"/>
                <w:sz w:val="22"/>
                <w:szCs w:val="22"/>
                <w:lang w:eastAsia="en-US"/>
              </w:rPr>
            </w:pPr>
            <w:r w:rsidRPr="00F76DB1">
              <w:rPr>
                <w:rFonts w:ascii="Helvetica Neue" w:hAnsi="Helvetica Neue"/>
                <w:sz w:val="22"/>
                <w:szCs w:val="22"/>
                <w:lang w:eastAsia="en-US"/>
              </w:rPr>
              <w:t xml:space="preserve">Lessons learnt are to be shared throughout the </w:t>
            </w:r>
            <w:r w:rsidR="006317DD">
              <w:rPr>
                <w:rFonts w:ascii="Helvetica Neue" w:hAnsi="Helvetica Neue"/>
                <w:sz w:val="22"/>
                <w:szCs w:val="22"/>
                <w:lang w:eastAsia="en-US"/>
              </w:rPr>
              <w:t>organisation</w:t>
            </w:r>
            <w:r w:rsidRPr="00F76DB1">
              <w:rPr>
                <w:rFonts w:ascii="Helvetica Neue" w:hAnsi="Helvetica Neue"/>
                <w:sz w:val="22"/>
                <w:szCs w:val="22"/>
                <w:lang w:eastAsia="en-US"/>
              </w:rPr>
              <w:t xml:space="preserve"> and industry partners </w:t>
            </w:r>
          </w:p>
        </w:tc>
      </w:tr>
    </w:tbl>
    <w:p w:rsidP="00D9403B" w:rsidR="00A35735" w:rsidRDefault="00A35735" w:rsidRPr="005F7245">
      <w:pPr>
        <w:pStyle w:val="Heading3"/>
        <w:numPr>
          <w:ilvl w:val="2"/>
          <w:numId w:val="3"/>
        </w:numPr>
        <w:spacing w:after="240" w:before="240"/>
      </w:pPr>
      <w:r w:rsidRPr="005F7245">
        <w:lastRenderedPageBreak/>
        <w:t xml:space="preserve">Corrective </w:t>
      </w:r>
      <w:r w:rsidR="006317DD">
        <w:t>and</w:t>
      </w:r>
      <w:r w:rsidRPr="005F7245">
        <w:t xml:space="preserve"> Preventive Action</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65"/>
      </w:tblGrid>
      <w:tr w:rsidR="00F76DB1" w:rsidRPr="00F76DB1" w:rsidTr="005F1B73">
        <w:tc>
          <w:tcPr>
            <w:tcW w:type="dxa" w:w="9685"/>
          </w:tcPr>
          <w:p w:rsidP="00D9403B" w:rsidR="00F76DB1" w:rsidRDefault="00F76DB1" w:rsidRPr="00F76DB1">
            <w:pPr>
              <w:pStyle w:val="dotlist"/>
              <w:tabs>
                <w:tab w:pos="1080" w:val="clear"/>
                <w:tab w:pos="492" w:val="num"/>
              </w:tabs>
              <w:spacing w:after="140" w:before="100"/>
              <w:ind w:left="490"/>
            </w:pPr>
            <w:r w:rsidRPr="00F76DB1">
              <w:t>Corrective and Recurrence Preventive measures are evaluated for effectiveness and for implementation:</w:t>
            </w:r>
          </w:p>
        </w:tc>
      </w:tr>
      <w:tr w:rsidR="00F76DB1" w:rsidRPr="00F76DB1" w:rsidTr="005F1B73">
        <w:tc>
          <w:tcPr>
            <w:tcW w:type="dxa" w:w="9685"/>
          </w:tcPr>
          <w:p w:rsidP="0029350A" w:rsidR="00F76DB1" w:rsidRDefault="00F76DB1" w:rsidRPr="00F76DB1">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F76DB1">
              <w:rPr>
                <w:rFonts w:ascii="Helvetica Neue" w:hAnsi="Helvetica Neue"/>
                <w:sz w:val="22"/>
                <w:szCs w:val="22"/>
                <w:lang w:eastAsia="en-US"/>
              </w:rPr>
              <w:t>For emergency or safety related items; if immediate rectification cannot be effected, a risk assessment is to be completed to establish equivalent temporary controls</w:t>
            </w:r>
          </w:p>
        </w:tc>
      </w:tr>
      <w:tr w:rsidR="00F76DB1" w:rsidRPr="00F76DB1" w:rsidTr="005F1B73">
        <w:tc>
          <w:tcPr>
            <w:tcW w:type="dxa" w:w="9685"/>
          </w:tcPr>
          <w:p w:rsidP="0029350A" w:rsidR="00F76DB1" w:rsidRDefault="00F76DB1" w:rsidRPr="00F76DB1">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F76DB1">
              <w:rPr>
                <w:rFonts w:ascii="Helvetica Neue" w:hAnsi="Helvetica Neue"/>
                <w:sz w:val="22"/>
                <w:szCs w:val="22"/>
                <w:lang w:eastAsia="en-US"/>
              </w:rPr>
              <w:t>Within the stipulated closure date, unless specifically extended by the DPA</w:t>
            </w:r>
          </w:p>
        </w:tc>
      </w:tr>
      <w:tr w:rsidR="00F76DB1" w:rsidRPr="00F76DB1" w:rsidTr="005F1B73">
        <w:tc>
          <w:tcPr>
            <w:tcW w:type="dxa" w:w="9685"/>
          </w:tcPr>
          <w:p w:rsidP="0029350A" w:rsidR="00F76DB1" w:rsidRDefault="00F76DB1" w:rsidRPr="00F76DB1">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F76DB1">
              <w:rPr>
                <w:rFonts w:ascii="Helvetica Neue" w:hAnsi="Helvetica Neue"/>
                <w:sz w:val="22"/>
                <w:szCs w:val="22"/>
                <w:lang w:eastAsia="en-US"/>
              </w:rPr>
              <w:t>Reviewed as a standard agenda item Management Team Meetings</w:t>
            </w:r>
          </w:p>
        </w:tc>
      </w:tr>
      <w:tr w:rsidR="00F76DB1" w:rsidRPr="00F76DB1" w:rsidTr="005F1B73">
        <w:tc>
          <w:tcPr>
            <w:tcW w:type="dxa" w:w="9685"/>
          </w:tcPr>
          <w:p w:rsidP="0029350A" w:rsidR="00F76DB1" w:rsidRDefault="00F76DB1" w:rsidRPr="00F76DB1">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F76DB1">
              <w:rPr>
                <w:rFonts w:ascii="Helvetica Neue" w:hAnsi="Helvetica Neue"/>
                <w:sz w:val="22"/>
                <w:szCs w:val="22"/>
                <w:lang w:eastAsia="en-US"/>
              </w:rPr>
              <w:t xml:space="preserve">Distributed throughout the </w:t>
            </w:r>
            <w:r w:rsidR="006317DD">
              <w:rPr>
                <w:rFonts w:ascii="Helvetica Neue" w:hAnsi="Helvetica Neue"/>
                <w:sz w:val="22"/>
                <w:szCs w:val="22"/>
                <w:lang w:eastAsia="en-US"/>
              </w:rPr>
              <w:t>organisation</w:t>
            </w:r>
            <w:r w:rsidRPr="00F76DB1">
              <w:rPr>
                <w:rFonts w:ascii="Helvetica Neue" w:hAnsi="Helvetica Neue"/>
                <w:sz w:val="22"/>
                <w:szCs w:val="22"/>
                <w:lang w:eastAsia="en-US"/>
              </w:rPr>
              <w:t xml:space="preserve"> in conjunction with non-conformity report (NCR) summaries on a quarterly basis</w:t>
            </w:r>
          </w:p>
        </w:tc>
      </w:tr>
      <w:tr w:rsidR="00F76DB1" w:rsidRPr="00F76DB1" w:rsidTr="005F1B73">
        <w:tc>
          <w:tcPr>
            <w:tcW w:type="dxa" w:w="9685"/>
          </w:tcPr>
          <w:p w:rsidP="00D9403B" w:rsidR="00F76DB1" w:rsidRDefault="00F76DB1" w:rsidRPr="00F76DB1">
            <w:pPr>
              <w:numPr>
                <w:ilvl w:val="0"/>
                <w:numId w:val="2"/>
              </w:numPr>
              <w:tabs>
                <w:tab w:pos="1080" w:val="clear"/>
              </w:tabs>
              <w:suppressAutoHyphens w:val="0"/>
              <w:spacing w:after="100" w:line="259" w:lineRule="auto" w:before="100"/>
              <w:ind w:hanging="446" w:left="964"/>
              <w:contextualSpacing/>
              <w:rPr>
                <w:rFonts w:ascii="Helvetica Neue" w:hAnsi="Helvetica Neue"/>
                <w:sz w:val="22"/>
                <w:szCs w:val="22"/>
                <w:lang w:eastAsia="en-US"/>
              </w:rPr>
            </w:pPr>
            <w:r w:rsidRPr="00F76DB1">
              <w:rPr>
                <w:rFonts w:ascii="Helvetica Neue" w:hAnsi="Helvetica Neue"/>
                <w:sz w:val="22"/>
                <w:szCs w:val="22"/>
                <w:lang w:eastAsia="en-US"/>
              </w:rPr>
              <w:t xml:space="preserve">Primary findings of  significant events are to be flashed to the fleet within 48 hours of occurrence </w:t>
            </w:r>
          </w:p>
        </w:tc>
      </w:tr>
    </w:tbl>
    <w:p w:rsidP="00D9403B" w:rsidR="00A35735" w:rsidRDefault="00A35735" w:rsidRPr="005F7245">
      <w:pPr>
        <w:pStyle w:val="Heading3"/>
        <w:numPr>
          <w:ilvl w:val="2"/>
          <w:numId w:val="3"/>
        </w:numPr>
        <w:spacing w:before="240"/>
      </w:pPr>
      <w:r w:rsidRPr="005F7245">
        <w:t>Analysis of Incidents, Accidents, and Audits/Non-Conformities</w:t>
      </w:r>
    </w:p>
    <w:p w:rsidP="00D9403B" w:rsidR="00A35735" w:rsidRDefault="00A35735" w:rsidRPr="005F7245">
      <w:pPr>
        <w:pStyle w:val="myParagraph"/>
        <w:spacing w:after="240"/>
      </w:pPr>
      <w:r w:rsidRPr="005F7245">
        <w:t>HSQE Department will lead the process of analysis of Incidents, Accidents, and Audits/Non-Conformance's. The object of analysis to be determine:</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65"/>
      </w:tblGrid>
      <w:tr w:rsidR="00F76DB1" w:rsidRPr="00F76DB1" w:rsidTr="005F1B73">
        <w:tc>
          <w:tcPr>
            <w:tcW w:type="dxa" w:w="9685"/>
          </w:tcPr>
          <w:p w:rsidP="00D9403B" w:rsidR="00F76DB1" w:rsidRDefault="00F76DB1" w:rsidRPr="00F76DB1">
            <w:pPr>
              <w:pStyle w:val="dotlist"/>
              <w:tabs>
                <w:tab w:pos="1080" w:val="clear"/>
                <w:tab w:pos="492" w:val="num"/>
              </w:tabs>
              <w:spacing w:after="140" w:before="100"/>
              <w:ind w:left="490"/>
            </w:pPr>
            <w:r w:rsidRPr="00F76DB1">
              <w:t xml:space="preserve">Root Causes (HSQE System Failures), Basic Causes (contributing factors) and Immediate Causes (Exact Failures) </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Methods to prevent recurrence</w:t>
            </w:r>
            <w:r w:rsidRPr="00F76DB1">
              <w:br/>
            </w:r>
            <w:r w:rsidRPr="005035D3">
              <w:rPr>
                <w:highlight w:val="yellow"/>
              </w:rPr>
              <w:t>Need for amendment or improvement to the HSQE system</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Adequacy of Immediate, short term, and long term corrective and preventative actions</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Trends that may indicate systemic breakdowns</w:t>
            </w:r>
          </w:p>
        </w:tc>
      </w:tr>
      <w:tr w:rsidR="00F76DB1" w:rsidRPr="00F76DB1" w:rsidTr="005F1B73">
        <w:tc>
          <w:tcPr>
            <w:tcW w:type="dxa" w:w="9685"/>
          </w:tcPr>
          <w:p w:rsidP="00D9403B" w:rsidR="00F76DB1" w:rsidRDefault="00F76DB1" w:rsidRPr="00F76DB1">
            <w:pPr>
              <w:numPr>
                <w:ilvl w:val="0"/>
                <w:numId w:val="2"/>
              </w:numPr>
              <w:tabs>
                <w:tab w:pos="1080" w:val="clear"/>
              </w:tabs>
              <w:suppressAutoHyphens w:val="0"/>
              <w:spacing w:after="100" w:line="259" w:lineRule="auto" w:before="100"/>
              <w:ind w:hanging="446" w:left="964"/>
              <w:contextualSpacing/>
              <w:rPr>
                <w:rFonts w:ascii="Helvetica Neue" w:hAnsi="Helvetica Neue"/>
                <w:sz w:val="22"/>
                <w:szCs w:val="22"/>
                <w:lang w:eastAsia="en-US"/>
              </w:rPr>
            </w:pPr>
            <w:r w:rsidRPr="00F76DB1">
              <w:rPr>
                <w:rFonts w:ascii="Helvetica Neue" w:hAnsi="Helvetica Neue"/>
                <w:sz w:val="22"/>
                <w:szCs w:val="22"/>
                <w:lang w:eastAsia="en-US"/>
              </w:rPr>
              <w:t xml:space="preserve">ShipNet Database to be the primary tool </w:t>
            </w:r>
            <w:r w:rsidR="00784F3F">
              <w:rPr>
                <w:rFonts w:ascii="Helvetica Neue" w:hAnsi="Helvetica Neue"/>
                <w:sz w:val="22"/>
                <w:szCs w:val="22"/>
                <w:lang w:eastAsia="en-US"/>
              </w:rPr>
              <w:t>utilised</w:t>
            </w:r>
            <w:r w:rsidRPr="00F76DB1">
              <w:rPr>
                <w:rFonts w:ascii="Helvetica Neue" w:hAnsi="Helvetica Neue"/>
                <w:sz w:val="22"/>
                <w:szCs w:val="22"/>
                <w:lang w:eastAsia="en-US"/>
              </w:rPr>
              <w:t xml:space="preserve"> for analysis of reports</w:t>
            </w:r>
          </w:p>
        </w:tc>
      </w:tr>
    </w:tbl>
    <w:p w:rsidP="00D9403B" w:rsidR="00A35735" w:rsidRDefault="00A35735" w:rsidRPr="005F7245">
      <w:pPr>
        <w:pStyle w:val="Heading2"/>
        <w:numPr>
          <w:ilvl w:val="1"/>
          <w:numId w:val="3"/>
        </w:numPr>
        <w:spacing w:before="240"/>
      </w:pPr>
      <w:bookmarkStart w:id="2" w:name="_Toc469756799"/>
      <w:r w:rsidRPr="005F7245">
        <w:lastRenderedPageBreak/>
        <w:t>Review</w:t>
      </w:r>
      <w:bookmarkEnd w:id="2"/>
    </w:p>
    <w:p w:rsidP="00D9403B" w:rsidR="00A35735" w:rsidRDefault="00A35735" w:rsidRPr="005F7245">
      <w:pPr>
        <w:pStyle w:val="myParagraph"/>
        <w:spacing w:after="0"/>
      </w:pPr>
      <w:r w:rsidRPr="005F7245">
        <w:t xml:space="preserve">Top management critically reviews the company's HSQE Management System according to ISM Code, ISPS Code, TMSA, ISO 9001, ISO 14001 and OHSAS 18001 stipulations. </w:t>
      </w:r>
    </w:p>
    <w:p w:rsidP="00D9403B" w:rsidR="00A35735" w:rsidRDefault="00A35735" w:rsidRPr="005F7245">
      <w:pPr>
        <w:pStyle w:val="Heading3"/>
        <w:numPr>
          <w:ilvl w:val="2"/>
          <w:numId w:val="3"/>
        </w:numPr>
        <w:spacing w:before="100"/>
      </w:pPr>
      <w:r w:rsidRPr="005F7245">
        <w:t>Management Review</w:t>
      </w:r>
    </w:p>
    <w:p w:rsidP="00D9403B" w:rsidR="00A35735" w:rsidRDefault="00A35735" w:rsidRPr="005F7245">
      <w:pPr>
        <w:pStyle w:val="myParagraph"/>
        <w:spacing w:after="240"/>
      </w:pPr>
      <w:r w:rsidRPr="005F7245">
        <w:t>The review focuses on monitoring achievement of objectives and targets, customer satisfaction, occupational health, safety and environmental protection. The management will consider in conjunction with the review:</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65"/>
      </w:tblGrid>
      <w:tr w:rsidR="00F76DB1" w:rsidRPr="00F76DB1" w:rsidTr="005F1B73">
        <w:tc>
          <w:tcPr>
            <w:tcW w:type="dxa" w:w="9685"/>
          </w:tcPr>
          <w:p w:rsidP="00D9403B" w:rsidR="00F76DB1" w:rsidRDefault="00F76DB1" w:rsidRPr="00F76DB1">
            <w:pPr>
              <w:pStyle w:val="dotlist"/>
              <w:tabs>
                <w:tab w:pos="1080" w:val="clear"/>
                <w:tab w:pos="492" w:val="num"/>
              </w:tabs>
              <w:spacing w:after="140" w:before="100"/>
              <w:ind w:left="490"/>
            </w:pPr>
            <w:r w:rsidRPr="00F76DB1">
              <w:t>Suggestions, feedback, comments, and complaints</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The content of Masters' annual System Reviews</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Summary of Incidents and Non-Conformities</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Vessel Maintenance and PMS System status</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Achievement of improvement objectives and targets</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HSQE and Security aspects</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The status of pending action items</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Status of measures decided in the previous Management review</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Status of HSQE documentation and policies Pending legal issues, statutory rules and regulations</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Performance against Industry bench-marks Impact of Changes approved through Management of Change processes to confirm objectives have been met</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40" w:before="100"/>
              <w:ind w:left="490"/>
            </w:pPr>
            <w:r w:rsidRPr="00F76DB1">
              <w:t>Crew selection and recruitment processes complying with the company policy , procedures and future needs</w:t>
            </w:r>
          </w:p>
        </w:tc>
      </w:tr>
      <w:tr w:rsidR="00F76DB1" w:rsidRPr="00F76DB1" w:rsidTr="005F1B73">
        <w:tc>
          <w:tcPr>
            <w:tcW w:type="dxa" w:w="9685"/>
            <w:tcBorders>
              <w:top w:sz="12" w:val="single" w:color="FFFFFF"/>
            </w:tcBorders>
          </w:tcPr>
          <w:p w:rsidP="00D9403B" w:rsidR="00F76DB1" w:rsidRDefault="00F76DB1" w:rsidRPr="00F76DB1">
            <w:pPr>
              <w:pStyle w:val="dotlist"/>
              <w:tabs>
                <w:tab w:pos="1080" w:val="clear"/>
                <w:tab w:pos="492" w:val="num"/>
              </w:tabs>
              <w:spacing w:after="100" w:before="100"/>
              <w:ind w:left="490"/>
            </w:pPr>
            <w:r w:rsidRPr="00F76DB1">
              <w:t>Review Master-List 009 Critical Equipment Risk Assessment for continued relevance and applicability (annually)</w:t>
            </w:r>
          </w:p>
        </w:tc>
      </w:tr>
    </w:tbl>
    <w:p w:rsidP="00D9403B" w:rsidR="00A35735" w:rsidRDefault="00A35735" w:rsidRPr="005F7245">
      <w:pPr>
        <w:pStyle w:val="myParagraph"/>
        <w:spacing w:after="0" w:before="240"/>
      </w:pPr>
      <w:r w:rsidRPr="005F7245">
        <w:lastRenderedPageBreak/>
        <w:t>A consolidated Management Review Report will be prepared by the HSQE Department. Weak points will be identified while targets, objectives, and strategies amended appropriately to achieve the 5 year HSQE Plan.</w:t>
      </w:r>
    </w:p>
    <w:p w:rsidP="00D9403B" w:rsidR="00A35735" w:rsidRDefault="00A35735" w:rsidRPr="005F7245">
      <w:pPr>
        <w:pStyle w:val="Heading3"/>
        <w:numPr>
          <w:ilvl w:val="2"/>
          <w:numId w:val="3"/>
        </w:numPr>
        <w:spacing w:before="100"/>
      </w:pPr>
      <w:r w:rsidRPr="005F7245">
        <w:t>Master’s Annual System Review</w:t>
      </w:r>
    </w:p>
    <w:p w:rsidP="00D9403B" w:rsidR="00A35735" w:rsidRDefault="00A35735" w:rsidRPr="005F7245">
      <w:pPr>
        <w:pStyle w:val="myParagraph"/>
        <w:spacing w:after="240"/>
      </w:pPr>
      <w:r w:rsidRPr="005F7245">
        <w:t>Masters are required to review and report on the effectiveness of the HSQE System and make suggestions for improvement. The content will be used to improve the HSQE System.</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65"/>
      </w:tblGrid>
      <w:tr w:rsidR="005F1B73" w:rsidRPr="005F1B73" w:rsidTr="005F1B73">
        <w:tc>
          <w:tcPr>
            <w:tcW w:type="dxa" w:w="9685"/>
          </w:tcPr>
          <w:p w:rsidP="00D9403B" w:rsidR="005F1B73" w:rsidRDefault="005F1B73" w:rsidRPr="005F1B73">
            <w:pPr>
              <w:pStyle w:val="dotlist"/>
              <w:tabs>
                <w:tab w:pos="1080" w:val="clear"/>
                <w:tab w:pos="492" w:val="num"/>
              </w:tabs>
              <w:spacing w:after="140" w:before="100"/>
              <w:ind w:left="490"/>
            </w:pPr>
            <w:r w:rsidRPr="005F1B73">
              <w:t xml:space="preserve">Master's System Reviews are due annually, with the initial review due </w:t>
            </w:r>
            <w:r w:rsidR="00066F0C">
              <w:t xml:space="preserve">before </w:t>
            </w:r>
            <w:r w:rsidRPr="005F1B73">
              <w:t>the vessels initial SMC audit.</w:t>
            </w:r>
          </w:p>
        </w:tc>
      </w:tr>
      <w:tr w:rsidR="005F1B73" w:rsidRPr="005F1B73" w:rsidTr="005F1B73">
        <w:tc>
          <w:tcPr>
            <w:tcW w:type="dxa" w:w="9685"/>
          </w:tcPr>
          <w:p w:rsidP="0029350A" w:rsidR="005F1B73" w:rsidRDefault="005F1B73" w:rsidRPr="005F1B73">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5F1B73">
              <w:rPr>
                <w:rFonts w:ascii="Helvetica Neue" w:hAnsi="Helvetica Neue"/>
                <w:sz w:val="22"/>
                <w:szCs w:val="22"/>
                <w:lang w:eastAsia="en-US"/>
              </w:rPr>
              <w:t>Masters may review hand-over notes from the previous year and include any issues or suggestions for improvement</w:t>
            </w:r>
          </w:p>
        </w:tc>
      </w:tr>
      <w:tr w:rsidR="005F1B73" w:rsidRPr="005F1B73" w:rsidTr="005F1B73">
        <w:tc>
          <w:tcPr>
            <w:tcW w:type="dxa" w:w="9685"/>
          </w:tcPr>
          <w:p w:rsidP="0029350A" w:rsidR="005F1B73" w:rsidRDefault="005F1B73" w:rsidRPr="005F1B73">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5F1B73">
              <w:rPr>
                <w:rFonts w:ascii="Helvetica Neue" w:hAnsi="Helvetica Neue"/>
                <w:sz w:val="22"/>
                <w:szCs w:val="22"/>
                <w:lang w:eastAsia="en-US"/>
              </w:rPr>
              <w:t xml:space="preserve">Masters reviews are to be entered in the ShipNet database in the Feedback Module.  </w:t>
            </w:r>
          </w:p>
        </w:tc>
      </w:tr>
      <w:tr w:rsidR="005F1B73" w:rsidRPr="005F1B73" w:rsidTr="005F1B73">
        <w:tc>
          <w:tcPr>
            <w:tcW w:type="dxa" w:w="9685"/>
          </w:tcPr>
          <w:p w:rsidP="0029350A" w:rsidR="005F1B73" w:rsidRDefault="005F1B73" w:rsidRPr="005F1B73">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5F1B73">
              <w:rPr>
                <w:rFonts w:ascii="Helvetica Neue" w:hAnsi="Helvetica Neue"/>
                <w:sz w:val="22"/>
                <w:szCs w:val="22"/>
                <w:lang w:eastAsia="en-US"/>
              </w:rPr>
              <w:t>Each comment must have a separate finding created and coded</w:t>
            </w:r>
          </w:p>
        </w:tc>
      </w:tr>
      <w:tr w:rsidR="005F1B73" w:rsidRPr="005F1B73" w:rsidTr="005F1B73">
        <w:tc>
          <w:tcPr>
            <w:tcW w:type="dxa" w:w="9685"/>
          </w:tcPr>
          <w:p w:rsidP="0029350A" w:rsidR="005F1B73" w:rsidRDefault="005F1B73" w:rsidRPr="005F1B73">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5F1B73">
              <w:rPr>
                <w:rFonts w:ascii="Helvetica Neue" w:hAnsi="Helvetica Neue"/>
                <w:sz w:val="22"/>
                <w:szCs w:val="22"/>
                <w:lang w:eastAsia="en-US"/>
              </w:rPr>
              <w:t>Masters Review Form 001 may be used by vessels without ShipNet installed</w:t>
            </w:r>
          </w:p>
        </w:tc>
      </w:tr>
      <w:tr w:rsidR="005F1B73" w:rsidRPr="005F1B73" w:rsidTr="005F1B73">
        <w:tc>
          <w:tcPr>
            <w:tcW w:type="dxa" w:w="9685"/>
          </w:tcPr>
          <w:p w:rsidP="0029350A" w:rsidR="005F1B73" w:rsidRDefault="005F1B73" w:rsidRPr="005F1B73">
            <w:pPr>
              <w:numPr>
                <w:ilvl w:val="0"/>
                <w:numId w:val="2"/>
              </w:numPr>
              <w:tabs>
                <w:tab w:pos="1080" w:val="clear"/>
              </w:tabs>
              <w:suppressAutoHyphens w:val="0"/>
              <w:spacing w:after="140" w:line="259" w:lineRule="auto" w:before="100"/>
              <w:ind w:hanging="446" w:left="964"/>
              <w:rPr>
                <w:rFonts w:ascii="Helvetica Neue" w:hAnsi="Helvetica Neue"/>
                <w:sz w:val="22"/>
                <w:szCs w:val="22"/>
                <w:lang w:eastAsia="en-US"/>
              </w:rPr>
            </w:pPr>
            <w:r w:rsidRPr="005F1B73">
              <w:rPr>
                <w:rFonts w:ascii="Helvetica Neue" w:hAnsi="Helvetica Neue"/>
                <w:sz w:val="22"/>
                <w:szCs w:val="22"/>
                <w:lang w:eastAsia="en-US"/>
              </w:rPr>
              <w:t>Annually, the Masters review should cover:</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HSQE System Documentation</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 xml:space="preserve">Documentation other the HSQE System </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If Officers are conversant with the HSQE System?</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If crew is adequately aware of the HSQE System?</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Status of vessel’s trading certificates</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Any recommendations by classification society, flag state or port states, which are unsettled?</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lastRenderedPageBreak/>
              <w:t>If non-conformities, accidents, serious incidents, hazardous occurrences, near misses and deficiencies been reported to the company and within targets?</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If any corrective actions resulting from audits or deficiency reports pending?</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Status of PMDS / maintenance plan?</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Status of training plan HSQE 021?</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 xml:space="preserve">Status of onboard </w:t>
            </w:r>
            <w:r w:rsidR="00066F0C">
              <w:rPr>
                <w:rFonts w:ascii="Helvetica Neue" w:hAnsi="Helvetica Neue"/>
                <w:bCs/>
                <w:sz w:val="22"/>
                <w:szCs w:val="22"/>
                <w:lang w:eastAsia="en-US"/>
              </w:rPr>
              <w:t>familiarisation</w:t>
            </w:r>
            <w:r w:rsidRPr="005F1B73">
              <w:rPr>
                <w:rFonts w:ascii="Helvetica Neue" w:hAnsi="Helvetica Neue"/>
                <w:bCs/>
                <w:sz w:val="22"/>
                <w:szCs w:val="22"/>
                <w:lang w:eastAsia="en-US"/>
              </w:rPr>
              <w:t xml:space="preserve"> </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If there are any suggestions for improvement of the HSQE System?</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Focal points to improve the implementation of the HSQE System?</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If the Environmental Management System is implemented?</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 xml:space="preserve">If the is crew properly qualified and trained? </w:t>
            </w:r>
          </w:p>
        </w:tc>
      </w:tr>
      <w:tr w:rsidR="005F1B73" w:rsidRPr="005F1B73" w:rsidTr="005F1B73">
        <w:tc>
          <w:tcPr>
            <w:tcW w:type="dxa" w:w="9685"/>
          </w:tcPr>
          <w:p w:rsidP="0029350A" w:rsidR="005F1B73" w:rsidRDefault="005F1B73" w:rsidRPr="005F1B73">
            <w:pPr>
              <w:numPr>
                <w:ilvl w:val="2"/>
                <w:numId w:val="25"/>
              </w:numPr>
              <w:tabs>
                <w:tab w:pos="2160" w:val="clear"/>
              </w:tabs>
              <w:suppressAutoHyphens w:val="0"/>
              <w:spacing w:after="140" w:line="259" w:lineRule="auto" w:before="100"/>
              <w:ind w:hanging="446" w:left="1483"/>
              <w:rPr>
                <w:rFonts w:ascii="Helvetica Neue" w:hAnsi="Helvetica Neue"/>
                <w:bCs/>
                <w:sz w:val="22"/>
                <w:szCs w:val="22"/>
                <w:lang w:eastAsia="en-US"/>
              </w:rPr>
            </w:pPr>
            <w:r w:rsidRPr="005F1B73">
              <w:rPr>
                <w:rFonts w:ascii="Helvetica Neue" w:hAnsi="Helvetica Neue"/>
                <w:bCs/>
                <w:sz w:val="22"/>
                <w:szCs w:val="22"/>
                <w:lang w:eastAsia="en-US"/>
              </w:rPr>
              <w:t>General condition of the vessel?</w:t>
            </w:r>
          </w:p>
        </w:tc>
      </w:tr>
      <w:tr w:rsidR="005F1B73" w:rsidRPr="005F1B73" w:rsidTr="005F1B73">
        <w:tc>
          <w:tcPr>
            <w:tcW w:type="dxa" w:w="9685"/>
          </w:tcPr>
          <w:p w:rsidP="00D9403B" w:rsidR="005F1B73" w:rsidRDefault="005F1B73" w:rsidRPr="005F1B73">
            <w:pPr>
              <w:numPr>
                <w:ilvl w:val="2"/>
                <w:numId w:val="25"/>
              </w:numPr>
              <w:tabs>
                <w:tab w:pos="2160" w:val="clear"/>
              </w:tabs>
              <w:suppressAutoHyphens w:val="0"/>
              <w:spacing w:after="100" w:line="259" w:lineRule="auto" w:before="100"/>
              <w:ind w:hanging="450" w:left="1482"/>
              <w:contextualSpacing/>
              <w:rPr>
                <w:rFonts w:ascii="Helvetica Neue" w:hAnsi="Helvetica Neue"/>
                <w:bCs/>
                <w:sz w:val="22"/>
                <w:szCs w:val="22"/>
                <w:lang w:eastAsia="en-US"/>
              </w:rPr>
            </w:pPr>
            <w:r w:rsidRPr="005F1B73">
              <w:rPr>
                <w:rFonts w:ascii="Helvetica Neue" w:hAnsi="Helvetica Neue"/>
                <w:bCs/>
                <w:sz w:val="22"/>
                <w:szCs w:val="22"/>
                <w:lang w:eastAsia="en-US"/>
              </w:rPr>
              <w:t>Implementation of the HSQE System and effectiveness of the procedures therein?</w:t>
            </w:r>
          </w:p>
        </w:tc>
      </w:tr>
    </w:tbl>
    <w:p w:rsidP="00D9403B" w:rsidR="00A35735" w:rsidRDefault="00A35735" w:rsidRPr="005F7245">
      <w:pPr>
        <w:pStyle w:val="Heading3"/>
        <w:numPr>
          <w:ilvl w:val="2"/>
          <w:numId w:val="3"/>
        </w:numPr>
        <w:spacing w:before="240"/>
      </w:pPr>
      <w:r w:rsidRPr="005F7245">
        <w:t>Legal Review</w:t>
      </w:r>
    </w:p>
    <w:p w:rsidP="00D9403B" w:rsidR="00A35735" w:rsidRDefault="00A35735" w:rsidRPr="005F7245">
      <w:pPr>
        <w:pStyle w:val="myParagraph"/>
        <w:spacing w:after="240"/>
      </w:pPr>
      <w:r w:rsidRPr="005F7245">
        <w:t xml:space="preserve">Management will review, identify and update legislation and statutory rules that apply to its operations. </w:t>
      </w:r>
    </w:p>
    <w:tbl>
      <w:tblPr>
        <w:tblStyle w:val="MyOrangeStyle"/>
        <w:tblW w:type="dxa" w:w="899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90"/>
      </w:tblGrid>
      <w:tr w:rsidR="005F1B73" w:rsidRPr="005F1B73" w:rsidTr="005F1B73">
        <w:tc>
          <w:tcPr>
            <w:tcW w:type="dxa" w:w="8990"/>
          </w:tcPr>
          <w:p w:rsidP="00D9403B" w:rsidR="005F1B73" w:rsidRDefault="005F1B73" w:rsidRPr="005F1B73">
            <w:pPr>
              <w:pStyle w:val="dotlist"/>
              <w:tabs>
                <w:tab w:pos="1080" w:val="clear"/>
                <w:tab w:pos="492" w:val="num"/>
              </w:tabs>
              <w:spacing w:after="100" w:before="100"/>
              <w:ind w:left="490"/>
            </w:pPr>
            <w:r w:rsidRPr="005F1B73">
              <w:t>Company managers are to review legal to ensure company operations comply with the latest rules and to highlight any change to existing regulations</w:t>
            </w:r>
          </w:p>
        </w:tc>
      </w:tr>
    </w:tbl>
    <w:p w:rsidP="00D9403B" w:rsidR="00A35735" w:rsidRDefault="00A35735" w:rsidRPr="005F7245">
      <w:pPr>
        <w:pStyle w:val="Heading3"/>
        <w:numPr>
          <w:ilvl w:val="2"/>
          <w:numId w:val="3"/>
        </w:numPr>
        <w:spacing w:before="240"/>
      </w:pPr>
      <w:r w:rsidRPr="005F7245">
        <w:t xml:space="preserve">Performance Measurement, Analysis </w:t>
      </w:r>
      <w:r w:rsidR="006317DD">
        <w:t>and</w:t>
      </w:r>
      <w:r w:rsidRPr="005F7245">
        <w:t xml:space="preserve"> Improvement </w:t>
      </w:r>
    </w:p>
    <w:p w:rsidP="00D9403B" w:rsidR="00A35735" w:rsidRDefault="00A35735" w:rsidRPr="005F7245">
      <w:pPr>
        <w:pStyle w:val="myParagraph"/>
        <w:spacing w:after="0"/>
      </w:pPr>
      <w:r w:rsidRPr="005F7245">
        <w:t>The company's performance is evaluated through bench-marking certain key performance indicators to industry averages and company established targets.</w:t>
      </w:r>
    </w:p>
    <w:p w:rsidP="00D9403B" w:rsidR="00A35735" w:rsidRDefault="00A35735" w:rsidRPr="005F7245">
      <w:pPr>
        <w:pStyle w:val="Heading3"/>
        <w:numPr>
          <w:ilvl w:val="2"/>
          <w:numId w:val="3"/>
        </w:numPr>
        <w:spacing w:before="100"/>
      </w:pPr>
      <w:r w:rsidRPr="005F7245">
        <w:lastRenderedPageBreak/>
        <w:t>Benchmarking</w:t>
      </w:r>
    </w:p>
    <w:p w:rsidP="00D9403B" w:rsidR="00A35735" w:rsidRDefault="00A35735" w:rsidRPr="005F7245">
      <w:pPr>
        <w:pStyle w:val="myParagraph"/>
        <w:spacing w:after="240"/>
      </w:pPr>
      <w:r w:rsidRPr="005F7245">
        <w:t>The following sources will be used as performance comparative benchmarks across the fleet and against the oil/marine industry as a whole:</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65"/>
      </w:tblGrid>
      <w:tr w:rsidR="005F1B73" w:rsidRPr="005F1B73" w:rsidTr="005F1B73">
        <w:tc>
          <w:tcPr>
            <w:tcW w:type="dxa" w:w="9685"/>
          </w:tcPr>
          <w:p w:rsidP="00D9403B" w:rsidR="005F1B73" w:rsidRDefault="005F1B73" w:rsidRPr="005F1B73">
            <w:pPr>
              <w:pStyle w:val="dotlist"/>
              <w:tabs>
                <w:tab w:pos="1080" w:val="clear"/>
                <w:tab w:pos="492" w:val="num"/>
              </w:tabs>
              <w:spacing w:after="140" w:before="100"/>
              <w:ind w:left="490"/>
            </w:pPr>
            <w:r w:rsidRPr="005F1B73">
              <w:t>INTERTANKO TMSA Industry Average</w:t>
            </w:r>
          </w:p>
        </w:tc>
      </w:tr>
      <w:tr w:rsidR="005F1B73" w:rsidRPr="005F1B73" w:rsidTr="005F1B73">
        <w:tc>
          <w:tcPr>
            <w:tcW w:type="dxa" w:w="9685"/>
            <w:tcBorders>
              <w:top w:sz="12" w:val="single" w:color="FFFFFF"/>
            </w:tcBorders>
          </w:tcPr>
          <w:p w:rsidP="00D9403B" w:rsidR="005F1B73" w:rsidRDefault="005F1B73" w:rsidRPr="005F1B73">
            <w:pPr>
              <w:pStyle w:val="dotlist"/>
              <w:tabs>
                <w:tab w:pos="1080" w:val="clear"/>
                <w:tab w:pos="492" w:val="num"/>
              </w:tabs>
              <w:spacing w:after="140" w:before="100"/>
              <w:ind w:left="490"/>
            </w:pPr>
            <w:r w:rsidRPr="005F1B73">
              <w:t xml:space="preserve">Intertanko LTIF/TRCF </w:t>
            </w:r>
            <w:r w:rsidR="006317DD">
              <w:t>and</w:t>
            </w:r>
            <w:r w:rsidRPr="005F1B73">
              <w:t xml:space="preserve"> Crew Retention Averages</w:t>
            </w:r>
          </w:p>
        </w:tc>
      </w:tr>
      <w:tr w:rsidR="005F1B73" w:rsidRPr="005F1B73" w:rsidTr="005F1B73">
        <w:tc>
          <w:tcPr>
            <w:tcW w:type="dxa" w:w="9685"/>
            <w:tcBorders>
              <w:top w:sz="12" w:val="single" w:color="FFFFFF"/>
            </w:tcBorders>
          </w:tcPr>
          <w:p w:rsidP="00D9403B" w:rsidR="005F1B73" w:rsidRDefault="005F1B73" w:rsidRPr="005F1B73">
            <w:pPr>
              <w:pStyle w:val="dotlist"/>
              <w:tabs>
                <w:tab w:pos="1080" w:val="clear"/>
                <w:tab w:pos="492" w:val="num"/>
              </w:tabs>
              <w:spacing w:after="100" w:before="100"/>
              <w:ind w:left="490"/>
            </w:pPr>
            <w:r w:rsidRPr="005F1B73">
              <w:t>Informal Tanker Safety Forum Statistics</w:t>
            </w:r>
          </w:p>
        </w:tc>
      </w:tr>
    </w:tbl>
    <w:p w:rsidP="00D9403B" w:rsidR="00A35735" w:rsidRDefault="00A35735" w:rsidRPr="005F7245">
      <w:pPr>
        <w:pStyle w:val="Heading3"/>
        <w:numPr>
          <w:ilvl w:val="2"/>
          <w:numId w:val="3"/>
        </w:numPr>
        <w:spacing w:before="240"/>
      </w:pPr>
      <w:r w:rsidRPr="005F7245">
        <w:t>Key Performance Indicators</w:t>
      </w:r>
    </w:p>
    <w:p w:rsidP="00D9403B" w:rsidR="00A35735" w:rsidRDefault="00A35735" w:rsidRPr="005F7245">
      <w:pPr>
        <w:pStyle w:val="myParagraph"/>
        <w:spacing w:after="240"/>
      </w:pPr>
      <w:r w:rsidRPr="005F7245">
        <w:t>Key Performance Indicators (KPIs) are comprised of certain industry standard performance statistics used by ship management companies to benchmark performance so that management may target remedial actions. The following categories are monitored during quarterly management reviews:</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65"/>
      </w:tblGrid>
      <w:tr w:rsidR="005F1B73" w:rsidRPr="005F1B73" w:rsidTr="005F1B73">
        <w:tc>
          <w:tcPr>
            <w:tcW w:type="dxa" w:w="9685"/>
          </w:tcPr>
          <w:p w:rsidP="00D9403B" w:rsidR="005F1B73" w:rsidRDefault="005F1B73" w:rsidRPr="005F1B73">
            <w:pPr>
              <w:pStyle w:val="dotlist"/>
              <w:tabs>
                <w:tab w:pos="1080" w:val="clear"/>
                <w:tab w:pos="492" w:val="num"/>
              </w:tabs>
              <w:spacing w:after="140" w:before="100"/>
              <w:ind w:left="490"/>
            </w:pPr>
            <w:r w:rsidRPr="005F1B73">
              <w:t>Incident and accident ratios</w:t>
            </w:r>
          </w:p>
        </w:tc>
      </w:tr>
      <w:tr w:rsidR="005F1B73" w:rsidRPr="005F1B73" w:rsidTr="005F1B73">
        <w:tc>
          <w:tcPr>
            <w:tcW w:type="dxa" w:w="9685"/>
            <w:tcBorders>
              <w:top w:sz="12" w:val="single" w:color="FFFFFF"/>
            </w:tcBorders>
          </w:tcPr>
          <w:p w:rsidP="00D9403B" w:rsidR="005F1B73" w:rsidRDefault="005F1B73" w:rsidRPr="005F1B73">
            <w:pPr>
              <w:pStyle w:val="dotlist"/>
              <w:tabs>
                <w:tab w:pos="1080" w:val="clear"/>
                <w:tab w:pos="492" w:val="num"/>
              </w:tabs>
              <w:spacing w:after="140" w:before="100"/>
              <w:ind w:left="490"/>
            </w:pPr>
            <w:r w:rsidRPr="005F1B73">
              <w:t>Lost Time Injury Frequency</w:t>
            </w:r>
          </w:p>
        </w:tc>
      </w:tr>
      <w:tr w:rsidR="005F1B73" w:rsidRPr="005F1B73" w:rsidTr="005F1B73">
        <w:tc>
          <w:tcPr>
            <w:tcW w:type="dxa" w:w="9685"/>
            <w:tcBorders>
              <w:top w:sz="12" w:val="single" w:color="FFFFFF"/>
            </w:tcBorders>
          </w:tcPr>
          <w:p w:rsidP="00D9403B" w:rsidR="005F1B73" w:rsidRDefault="005F1B73" w:rsidRPr="005F1B73">
            <w:pPr>
              <w:pStyle w:val="dotlist"/>
              <w:tabs>
                <w:tab w:pos="1080" w:val="clear"/>
                <w:tab w:pos="492" w:val="num"/>
              </w:tabs>
              <w:spacing w:after="140" w:before="100"/>
              <w:ind w:left="490"/>
            </w:pPr>
            <w:r w:rsidRPr="005F1B73">
              <w:t>Near Miss Reporting</w:t>
            </w:r>
          </w:p>
        </w:tc>
      </w:tr>
      <w:tr w:rsidR="005F1B73" w:rsidRPr="005F1B73" w:rsidTr="005F1B73">
        <w:tc>
          <w:tcPr>
            <w:tcW w:type="dxa" w:w="9685"/>
            <w:tcBorders>
              <w:top w:sz="12" w:val="single" w:color="FFFFFF"/>
            </w:tcBorders>
          </w:tcPr>
          <w:p w:rsidP="00D9403B" w:rsidR="005F1B73" w:rsidRDefault="005F1B73" w:rsidRPr="005F1B73">
            <w:pPr>
              <w:pStyle w:val="dotlist"/>
              <w:tabs>
                <w:tab w:pos="1080" w:val="clear"/>
                <w:tab w:pos="492" w:val="num"/>
              </w:tabs>
              <w:spacing w:after="140" w:before="100"/>
              <w:ind w:left="490"/>
            </w:pPr>
            <w:r w:rsidRPr="005F1B73">
              <w:t>Staff Retention</w:t>
            </w:r>
          </w:p>
        </w:tc>
      </w:tr>
      <w:tr w:rsidR="005F1B73" w:rsidRPr="005F1B73" w:rsidTr="005F1B73">
        <w:tc>
          <w:tcPr>
            <w:tcW w:type="dxa" w:w="9685"/>
            <w:tcBorders>
              <w:top w:sz="12" w:val="single" w:color="FFFFFF"/>
            </w:tcBorders>
          </w:tcPr>
          <w:p w:rsidP="00D9403B" w:rsidR="005F1B73" w:rsidRDefault="005F1B73" w:rsidRPr="005F1B73">
            <w:pPr>
              <w:pStyle w:val="dotlist"/>
              <w:tabs>
                <w:tab w:pos="1080" w:val="clear"/>
                <w:tab w:pos="492" w:val="num"/>
              </w:tabs>
              <w:spacing w:after="140" w:before="100"/>
              <w:ind w:left="490"/>
            </w:pPr>
            <w:r w:rsidRPr="005F1B73">
              <w:t>Medical Repatriations</w:t>
            </w:r>
          </w:p>
        </w:tc>
      </w:tr>
      <w:tr w:rsidR="005F1B73" w:rsidRPr="005F1B73" w:rsidTr="005F1B73">
        <w:tc>
          <w:tcPr>
            <w:tcW w:type="dxa" w:w="9685"/>
            <w:tcBorders>
              <w:top w:sz="12" w:val="single" w:color="FFFFFF"/>
            </w:tcBorders>
          </w:tcPr>
          <w:p w:rsidP="00D9403B" w:rsidR="005F1B73" w:rsidRDefault="005F1B73" w:rsidRPr="005F1B73">
            <w:pPr>
              <w:pStyle w:val="dotlist"/>
              <w:tabs>
                <w:tab w:pos="1080" w:val="clear"/>
                <w:tab w:pos="492" w:val="num"/>
              </w:tabs>
              <w:spacing w:after="140" w:before="100"/>
              <w:ind w:left="490"/>
            </w:pPr>
            <w:r w:rsidRPr="005F1B73">
              <w:t>Overdue Planned Maintenance</w:t>
            </w:r>
          </w:p>
        </w:tc>
      </w:tr>
      <w:tr w:rsidR="005F1B73" w:rsidRPr="005F1B73" w:rsidTr="005F1B73">
        <w:tc>
          <w:tcPr>
            <w:tcW w:type="dxa" w:w="9685"/>
            <w:tcBorders>
              <w:top w:sz="12" w:val="single" w:color="FFFFFF"/>
            </w:tcBorders>
          </w:tcPr>
          <w:p w:rsidP="00D9403B" w:rsidR="005F1B73" w:rsidRDefault="005F1B73" w:rsidRPr="005F1B73">
            <w:pPr>
              <w:pStyle w:val="dotlist"/>
              <w:tabs>
                <w:tab w:pos="1080" w:val="clear"/>
                <w:tab w:pos="492" w:val="num"/>
              </w:tabs>
              <w:spacing w:after="140" w:before="100"/>
              <w:ind w:left="490"/>
            </w:pPr>
            <w:r w:rsidRPr="005F1B73">
              <w:t>Vetting Inspections</w:t>
            </w:r>
          </w:p>
        </w:tc>
      </w:tr>
      <w:tr w:rsidR="005F1B73" w:rsidRPr="005F1B73" w:rsidTr="005F1B73">
        <w:tc>
          <w:tcPr>
            <w:tcW w:type="dxa" w:w="9685"/>
            <w:tcBorders>
              <w:top w:sz="12" w:val="single" w:color="FFFFFF"/>
            </w:tcBorders>
          </w:tcPr>
          <w:p w:rsidP="00D9403B" w:rsidR="005F1B73" w:rsidRDefault="005F1B73" w:rsidRPr="005F1B73">
            <w:pPr>
              <w:pStyle w:val="dotlist"/>
              <w:tabs>
                <w:tab w:pos="1080" w:val="clear"/>
                <w:tab w:pos="492" w:val="num"/>
              </w:tabs>
              <w:spacing w:after="140" w:before="100"/>
              <w:ind w:left="490"/>
            </w:pPr>
            <w:r w:rsidRPr="005F1B73">
              <w:t>Negative Media</w:t>
            </w:r>
          </w:p>
        </w:tc>
      </w:tr>
      <w:tr w:rsidR="005F1B73" w:rsidRPr="005F1B73" w:rsidTr="005F1B73">
        <w:tc>
          <w:tcPr>
            <w:tcW w:type="dxa" w:w="9685"/>
            <w:tcBorders>
              <w:top w:sz="12" w:val="single" w:color="FFFFFF"/>
            </w:tcBorders>
          </w:tcPr>
          <w:p w:rsidP="00D9403B" w:rsidR="005F1B73" w:rsidRDefault="005F1B73" w:rsidRPr="005F1B73">
            <w:pPr>
              <w:pStyle w:val="dotlist"/>
              <w:tabs>
                <w:tab w:pos="1080" w:val="clear"/>
                <w:tab w:pos="492" w:val="num"/>
              </w:tabs>
              <w:spacing w:after="140" w:before="100"/>
              <w:ind w:left="490"/>
            </w:pPr>
            <w:r w:rsidRPr="005F1B73">
              <w:t>Port State Control Inspections/detentions</w:t>
            </w:r>
          </w:p>
        </w:tc>
      </w:tr>
      <w:tr w:rsidR="005F1B73" w:rsidRPr="005F1B73" w:rsidTr="005F1B73">
        <w:tc>
          <w:tcPr>
            <w:tcW w:type="dxa" w:w="9685"/>
            <w:tcBorders>
              <w:top w:sz="12" w:val="single" w:color="FFFFFF"/>
            </w:tcBorders>
          </w:tcPr>
          <w:p w:rsidP="00D9403B" w:rsidR="005F1B73" w:rsidRDefault="005F1B73" w:rsidRPr="005F1B73">
            <w:pPr>
              <w:pStyle w:val="dotlist"/>
              <w:tabs>
                <w:tab w:pos="1080" w:val="clear"/>
                <w:tab w:pos="492" w:val="num"/>
              </w:tabs>
              <w:spacing w:after="140" w:before="100"/>
              <w:ind w:left="490"/>
            </w:pPr>
            <w:r w:rsidRPr="005F1B73">
              <w:t>Unscheduled technical off-hire</w:t>
            </w:r>
          </w:p>
        </w:tc>
      </w:tr>
      <w:tr w:rsidR="005F1B73" w:rsidRPr="005F1B73" w:rsidTr="005F1B73">
        <w:tc>
          <w:tcPr>
            <w:tcW w:type="dxa" w:w="9685"/>
            <w:tcBorders>
              <w:top w:sz="12" w:val="single" w:color="FFFFFF"/>
            </w:tcBorders>
          </w:tcPr>
          <w:p w:rsidP="00D9403B" w:rsidR="005F1B73" w:rsidRDefault="005F1B73" w:rsidRPr="005F1B73">
            <w:pPr>
              <w:pStyle w:val="dotlist"/>
              <w:tabs>
                <w:tab w:pos="1080" w:val="clear"/>
                <w:tab w:pos="492" w:val="num"/>
              </w:tabs>
              <w:spacing w:after="100" w:before="100"/>
              <w:ind w:left="490"/>
            </w:pPr>
            <w:r w:rsidRPr="005F1B73">
              <w:t>Budget performance</w:t>
            </w:r>
          </w:p>
        </w:tc>
      </w:tr>
    </w:tbl>
    <w:p w:rsidP="00D9403B" w:rsidR="00A35735" w:rsidRDefault="00A35735" w:rsidRPr="005F7245">
      <w:pPr>
        <w:pStyle w:val="myParagraph"/>
        <w:spacing w:after="0" w:before="240"/>
      </w:pPr>
      <w:r w:rsidRPr="005F7245">
        <w:lastRenderedPageBreak/>
        <w:t xml:space="preserve">Key Performance Indicators (KPIs) are tabulated quarterly and distributed to senior management in conjunction with the management review report. </w:t>
      </w:r>
    </w:p>
    <w:p w:rsidP="00D9403B" w:rsidR="00A35735" w:rsidRDefault="00A35735" w:rsidRPr="005F7245">
      <w:pPr>
        <w:pStyle w:val="Heading3"/>
        <w:numPr>
          <w:ilvl w:val="2"/>
          <w:numId w:val="3"/>
        </w:numPr>
        <w:spacing w:before="100"/>
      </w:pPr>
      <w:r w:rsidRPr="005F7245">
        <w:t>Continuous Improvement</w:t>
      </w:r>
    </w:p>
    <w:p w:rsidP="00D9403B" w:rsidR="00A35735" w:rsidRDefault="00A35735" w:rsidRPr="005F7245">
      <w:pPr>
        <w:pStyle w:val="myParagraph"/>
        <w:spacing w:after="240"/>
      </w:pPr>
      <w:r w:rsidRPr="005F7245">
        <w:t xml:space="preserve">Improvement is achieved by comparing statistics and amending objectives, targets and strategies to achieve improved results in the areas specified in the company 5 year HSQE Improvement Plan. </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65"/>
      </w:tblGrid>
      <w:tr w:rsidR="005F1B73" w:rsidRPr="005F1B73" w:rsidTr="005F1B73">
        <w:tc>
          <w:tcPr>
            <w:tcW w:type="dxa" w:w="9685"/>
          </w:tcPr>
          <w:p w:rsidP="00D9403B" w:rsidR="005F1B73" w:rsidRDefault="005F1B73" w:rsidRPr="005F1B73">
            <w:pPr>
              <w:pStyle w:val="dotlist"/>
              <w:tabs>
                <w:tab w:pos="1080" w:val="clear"/>
                <w:tab w:pos="492" w:val="num"/>
              </w:tabs>
              <w:spacing w:after="100" w:before="100"/>
              <w:ind w:left="490"/>
            </w:pPr>
            <w:r w:rsidRPr="005F1B73">
              <w:t>The 5 Year HSQE Improvement Plan will address HSQE Aspects</w:t>
            </w:r>
            <w:r w:rsidR="000B3618">
              <w:t xml:space="preserve"> which</w:t>
            </w:r>
            <w:r w:rsidRPr="005F1B73">
              <w:t xml:space="preserve"> the senior management has determined to be significant as well as other identified areas where progress is achievable</w:t>
            </w:r>
          </w:p>
        </w:tc>
      </w:tr>
    </w:tbl>
    <w:p w:rsidP="00D9403B" w:rsidR="00A35735" w:rsidRDefault="00A35735" w:rsidRPr="005F7245">
      <w:pPr>
        <w:pStyle w:val="Heading3"/>
        <w:numPr>
          <w:ilvl w:val="2"/>
          <w:numId w:val="3"/>
        </w:numPr>
        <w:spacing w:before="240"/>
      </w:pPr>
      <w:r w:rsidRPr="005F7245">
        <w:t>Environmental Aspects</w:t>
      </w:r>
    </w:p>
    <w:p w:rsidP="00D9403B" w:rsidR="00A35735" w:rsidRDefault="00A35735" w:rsidRPr="005F7245">
      <w:pPr>
        <w:pStyle w:val="myParagraph"/>
        <w:spacing w:after="240"/>
      </w:pPr>
      <w:r w:rsidRPr="005F7245">
        <w:t>SeaTeam evaluates Environmental Aspects based upon their Significance where activities ashore and on board company vessels are considered.</w:t>
      </w:r>
    </w:p>
    <w:tbl>
      <w:tblPr>
        <w:tblStyle w:val="MyOrangeStyle"/>
        <w:tblW w:type="auto" w:w="0"/>
        <w:tblBorders>
          <w:top w:sz="24" w:val="single" w:color="A6A6A6"/>
          <w:left w:sz="24" w:val="single" w:color="A6A6A6"/>
          <w:bottom w:sz="24" w:val="single" w:color="A6A6A6"/>
          <w:right w:sz="24" w:val="single" w:color="A6A6A6"/>
        </w:tblBorders>
        <w:tblLook w:firstColumn="0" w:firstRow="0" w:lastColumn="0" w:lastRow="0" w:noHBand="0" w:noVBand="1" w:val="0400"/>
      </w:tblPr>
      <w:tblGrid>
        <w:gridCol w:w="8965"/>
      </w:tblGrid>
      <w:tr w:rsidR="005F1B73" w:rsidRPr="005F1B73" w:rsidTr="005F1B73">
        <w:tc>
          <w:tcPr>
            <w:tcW w:type="dxa" w:w="9685"/>
          </w:tcPr>
          <w:p w:rsidP="00D9403B" w:rsidR="005F1B73" w:rsidRDefault="005F1B73" w:rsidRPr="005F1B73">
            <w:pPr>
              <w:pStyle w:val="dotlist"/>
              <w:tabs>
                <w:tab w:pos="1080" w:val="clear"/>
                <w:tab w:pos="492" w:val="num"/>
              </w:tabs>
              <w:spacing w:after="100" w:before="100"/>
              <w:ind w:left="490"/>
            </w:pPr>
            <w:r w:rsidRPr="005F1B73">
              <w:t>Aspects to be included in the 5 year HSQE Improvement Plan are those which the Company can be reasonably expected to influence within the scope of the HSQE Management processes.</w:t>
            </w:r>
          </w:p>
        </w:tc>
      </w:tr>
    </w:tbl>
    <w:p w:rsidP="00A35735" w:rsidR="00A35735" w:rsidRDefault="00A35735" w:rsidRPr="005F7245">
      <w:pPr>
        <w:suppressAutoHyphens w:val="0"/>
        <w:spacing w:before="240"/>
        <w:rPr>
          <w:rFonts w:ascii="Helvetica Neue" w:hAnsi="Helvetica Neue"/>
        </w:rPr>
      </w:pPr>
      <w:r w:rsidRPr="005F7245">
        <w:rPr>
          <w:rFonts w:ascii="Helvetica Neue" w:hAnsi="Helvetica Neue"/>
        </w:rPr>
        <w:br w:type="page"/>
      </w:r>
    </w:p>
    <w:p w:rsidP="00A35735" w:rsidR="00A35735" w:rsidRDefault="00A35735" w:rsidRPr="005F7245">
      <w:pPr>
        <w:pStyle w:val="Redbg"/>
      </w:pPr>
      <w:r w:rsidRPr="005F7245">
        <w:lastRenderedPageBreak/>
        <w:t xml:space="preserve">Documentation </w:t>
      </w:r>
      <w:r w:rsidR="006317DD">
        <w:t>and</w:t>
      </w:r>
      <w:r w:rsidRPr="005F7245">
        <w:t xml:space="preserve"> Filing</w:t>
      </w:r>
    </w:p>
    <w:p w:rsidP="00E80F2E" w:rsidR="00A35735" w:rsidRDefault="00A35735" w:rsidRPr="005F7245">
      <w:pPr>
        <w:pStyle w:val="checkedlist"/>
        <w:tabs>
          <w:tab w:pos="810" w:val="left"/>
        </w:tabs>
        <w:spacing w:after="0"/>
        <w:ind w:firstLine="0" w:left="432"/>
      </w:pPr>
      <w:r w:rsidRPr="005F7245">
        <w:t xml:space="preserve">Quarterly Management Review </w:t>
      </w:r>
      <w:r w:rsidR="006317DD">
        <w:t>and</w:t>
      </w:r>
      <w:r w:rsidRPr="005F7245">
        <w:t xml:space="preserve"> Associated Documentation</w:t>
      </w:r>
    </w:p>
    <w:p w:rsidP="00A35735" w:rsidR="00A35735" w:rsidRDefault="00A35735" w:rsidRPr="005F7245">
      <w:pPr>
        <w:numPr>
          <w:ilvl w:val="2"/>
          <w:numId w:val="25"/>
        </w:numPr>
        <w:tabs>
          <w:tab w:pos="2160" w:val="clear"/>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HSQE File</w:t>
      </w:r>
    </w:p>
    <w:p w:rsidP="00A35735" w:rsidR="00A35735" w:rsidRDefault="00A35735" w:rsidRPr="005F7245">
      <w:pPr>
        <w:numPr>
          <w:ilvl w:val="2"/>
          <w:numId w:val="25"/>
        </w:numPr>
        <w:tabs>
          <w:tab w:pos="2160" w:val="clear"/>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Notice Board for current quarter</w:t>
      </w:r>
    </w:p>
    <w:p w:rsidP="00E80F2E" w:rsidR="00A35735" w:rsidRDefault="00A35735" w:rsidRPr="005F7245">
      <w:pPr>
        <w:pStyle w:val="checkedlist"/>
        <w:tabs>
          <w:tab w:pos="810" w:val="left"/>
        </w:tabs>
        <w:spacing w:after="0"/>
        <w:ind w:firstLine="0" w:left="432"/>
      </w:pPr>
      <w:r w:rsidRPr="005F7245">
        <w:t>Certifications</w:t>
      </w:r>
    </w:p>
    <w:p w:rsidP="00A35735" w:rsidR="00A35735" w:rsidRDefault="00A35735" w:rsidRPr="005F7245">
      <w:pPr>
        <w:numPr>
          <w:ilvl w:val="2"/>
          <w:numId w:val="25"/>
        </w:numPr>
        <w:tabs>
          <w:tab w:pos="2160" w:val="clear"/>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HSQE Files</w:t>
      </w:r>
    </w:p>
    <w:p w:rsidP="00A35735" w:rsidR="00A35735" w:rsidRDefault="00A35735" w:rsidRPr="005F7245">
      <w:pPr>
        <w:numPr>
          <w:ilvl w:val="2"/>
          <w:numId w:val="25"/>
        </w:numPr>
        <w:tabs>
          <w:tab w:pos="2160" w:val="clear"/>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Prominently Posted or electronic</w:t>
      </w:r>
    </w:p>
    <w:p w:rsidP="00A35735" w:rsidR="00A35735" w:rsidRDefault="00A35735" w:rsidRPr="005F7245">
      <w:pPr>
        <w:pStyle w:val="Redbg"/>
      </w:pPr>
      <w:r w:rsidRPr="005F7245">
        <w:t>Distribution</w:t>
      </w:r>
    </w:p>
    <w:p w:rsidP="00E80F2E" w:rsidR="00A35735" w:rsidRDefault="00A35735" w:rsidRPr="005F7245">
      <w:pPr>
        <w:pStyle w:val="checkedlist"/>
        <w:tabs>
          <w:tab w:pos="810" w:val="left"/>
        </w:tabs>
        <w:ind w:firstLine="0" w:left="432"/>
      </w:pPr>
      <w:r w:rsidRPr="005F7245">
        <w:t>All Offices</w:t>
      </w:r>
    </w:p>
    <w:p w:rsidP="00E80F2E" w:rsidR="00A35735" w:rsidRDefault="00A35735" w:rsidRPr="005F7245">
      <w:pPr>
        <w:pStyle w:val="checkedlist"/>
        <w:tabs>
          <w:tab w:pos="810" w:val="left"/>
        </w:tabs>
        <w:ind w:firstLine="0" w:left="432"/>
      </w:pPr>
      <w:r w:rsidRPr="005F7245">
        <w:t>All Vessels</w:t>
      </w:r>
    </w:p>
    <w:p w:rsidP="00A35735" w:rsidR="00A35735" w:rsidRDefault="00A35735" w:rsidRPr="005F7245">
      <w:pPr>
        <w:pStyle w:val="Redbg"/>
      </w:pPr>
      <w:r w:rsidRPr="005F7245">
        <w:t>References</w:t>
      </w:r>
    </w:p>
    <w:p w:rsidP="00E80F2E" w:rsidR="00A35735" w:rsidRDefault="00A35735" w:rsidRPr="005F7245">
      <w:pPr>
        <w:pStyle w:val="checkedlist"/>
        <w:tabs>
          <w:tab w:pos="810" w:val="left"/>
        </w:tabs>
        <w:ind w:firstLine="0" w:left="432"/>
      </w:pPr>
      <w:r w:rsidRPr="005F7245">
        <w:t>ISM Code</w:t>
      </w:r>
    </w:p>
    <w:p w:rsidP="00E80F2E" w:rsidR="00A35735" w:rsidRDefault="00A35735" w:rsidRPr="005F7245">
      <w:pPr>
        <w:pStyle w:val="checkedlist"/>
        <w:tabs>
          <w:tab w:pos="810" w:val="left"/>
        </w:tabs>
        <w:ind w:firstLine="0" w:left="432"/>
      </w:pPr>
      <w:r w:rsidRPr="005F7245">
        <w:t>ISO 9001</w:t>
      </w:r>
    </w:p>
    <w:p w:rsidP="00E80F2E" w:rsidR="00A35735" w:rsidRDefault="00A35735" w:rsidRPr="005F7245">
      <w:pPr>
        <w:pStyle w:val="checkedlist"/>
        <w:tabs>
          <w:tab w:pos="810" w:val="left"/>
        </w:tabs>
        <w:ind w:firstLine="0" w:left="432"/>
      </w:pPr>
      <w:r w:rsidRPr="005F7245">
        <w:t>OCIMF TMSA</w:t>
      </w:r>
    </w:p>
    <w:p w:rsidP="00E80F2E" w:rsidR="00A35735" w:rsidRDefault="00A35735" w:rsidRPr="005F7245">
      <w:pPr>
        <w:pStyle w:val="checkedlist"/>
        <w:tabs>
          <w:tab w:pos="810" w:val="left"/>
        </w:tabs>
        <w:ind w:firstLine="0" w:left="432"/>
      </w:pPr>
      <w:r w:rsidRPr="005F7245">
        <w:t>ISO 14001</w:t>
      </w:r>
    </w:p>
    <w:p w:rsidP="00E80F2E" w:rsidR="00A35735" w:rsidRDefault="00A35735" w:rsidRPr="005F7245">
      <w:pPr>
        <w:pStyle w:val="checkedlist"/>
        <w:tabs>
          <w:tab w:pos="810" w:val="left"/>
        </w:tabs>
        <w:ind w:firstLine="0" w:left="432"/>
      </w:pPr>
      <w:r w:rsidRPr="005F7245">
        <w:t>OHSAS 18001</w:t>
      </w:r>
    </w:p>
    <w:p w:rsidP="00E80F2E" w:rsidR="00A35735" w:rsidRDefault="00A35735" w:rsidRPr="005F7245">
      <w:pPr>
        <w:pStyle w:val="checkedlist"/>
        <w:tabs>
          <w:tab w:pos="810" w:val="left"/>
        </w:tabs>
        <w:ind w:firstLine="0" w:left="432"/>
      </w:pPr>
      <w:r w:rsidRPr="005F7245">
        <w:t>MLC 2006</w:t>
      </w:r>
    </w:p>
    <w:p w:rsidP="00A35735" w:rsidR="00A35735" w:rsidRDefault="00A35735" w:rsidRPr="005F7245">
      <w:pPr>
        <w:spacing w:after="160" w:line="256" w:lineRule="auto"/>
        <w:jc w:val="center"/>
        <w:rPr>
          <w:rFonts w:ascii="Helvetica Neue" w:cs="Arial" w:hAnsi="Helvetica Neue"/>
          <w:sz w:val="22"/>
          <w:szCs w:val="22"/>
        </w:rPr>
      </w:pPr>
    </w:p>
    <w:p w:rsidP="00233D0B" w:rsidR="00A35735" w:rsidRDefault="00A35735">
      <w:pPr>
        <w:suppressAutoHyphens w:val="0"/>
        <w:spacing w:after="160" w:line="256" w:lineRule="auto"/>
      </w:pPr>
      <w:bookmarkStart w:id="3" w:name="_GoBack"/>
      <w:bookmarkEnd w:id="3"/>
    </w:p>
    <w:sectPr w:rsidR="00A35735" w:rsidSect="00547BB9">
      <w:headerReference r:id="rId11" w:type="default"/>
      <w:footerReference r:id="rId12" w:type="default"/>
      <w:footnotePr>
        <w:pos w:val="beneathText"/>
      </w:footnotePr>
      <w:pgSz w:h="16837" w:w="11905"/>
      <w:pgMar w:bottom="1440" w:footer="101" w:gutter="0" w:header="720" w:left="1080" w:right="1080" w:top="144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05B" w:rsidRDefault="00F2105B">
      <w:r>
        <w:separator/>
      </w:r>
    </w:p>
    <w:p w:rsidR="00F2105B" w:rsidRDefault="00F2105B"/>
    <w:p w:rsidR="00F2105B" w:rsidRDefault="00F2105B"/>
  </w:endnote>
  <w:endnote w:type="continuationSeparator" w:id="0">
    <w:p w:rsidR="00F2105B" w:rsidRDefault="00F2105B">
      <w:r>
        <w:continuationSeparator/>
      </w:r>
    </w:p>
    <w:p w:rsidR="00F2105B" w:rsidRDefault="00F2105B"/>
    <w:p w:rsidR="00F2105B" w:rsidRDefault="00F210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Helvetica Neue">
    <w:altName w:val="Malgun Gothic"/>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4B4707" w:rsidR="001809D9" w:rsidRDefault="001809D9" w:rsidRPr="004B4707">
    <w:pPr>
      <w:pStyle w:val="Footer"/>
      <w:tabs>
        <w:tab w:pos="4320" w:val="clear"/>
        <w:tab w:pos="8640" w:val="clear"/>
        <w:tab w:pos="4680" w:val="center"/>
        <w:tab w:pos="9360" w:val="right"/>
      </w:tabs>
      <w:suppressAutoHyphens w:val="0"/>
      <w:rPr>
        <w:rFonts w:asciiTheme="minorHAnsi" w:hAnsiTheme="minorHAnsi"/>
        <w:sz w:val="22"/>
        <w:szCs w:val="22"/>
        <w:lang w:eastAsia="en-US"/>
      </w:rPr>
    </w:pPr>
  </w:p>
  <w:tbl>
    <w:tblPr>
      <w:tblStyle w:val="FinancialTable"/>
      <w:tblW w:type="pct" w:w="5000"/>
      <w:tblBorders>
        <w:insideH w:color="auto" w:space="0" w:sz="0" w:val="none"/>
      </w:tblBorders>
      <w:tblLook w:firstColumn="1" w:firstRow="1" w:lastColumn="0" w:lastRow="0" w:noHBand="0" w:noVBand="1" w:val="04A0"/>
    </w:tblPr>
    <w:tblGrid>
      <w:gridCol w:w="5847"/>
      <w:gridCol w:w="3898"/>
    </w:tblGrid>
    <w:tr w:rsidR="001809D9" w:rsidRPr="00547BB9" w:rsidTr="0019171E">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pct" w:w="3000"/>
        </w:tcPr>
        <w:p w:rsidP="004B4707" w:rsidR="001809D9" w:rsidRDefault="001809D9" w:rsidRPr="00547BB9">
          <w:pPr>
            <w:tabs>
              <w:tab w:pos="4320" w:val="center"/>
              <w:tab w:pos="8370" w:val="right"/>
            </w:tabs>
            <w:rPr>
              <w:rFonts w:ascii="Helvetica Neue" w:cs="Arial" w:hAnsi="Helvetica Neue"/>
              <w:b/>
              <w:bCs/>
              <w:sz w:val="20"/>
              <w:szCs w:val="20"/>
              <w:lang w:val="en-SG"/>
            </w:rPr>
          </w:pPr>
          <w:r w:rsidRPr="00547BB9">
            <w:rPr>
              <w:rFonts w:ascii="Helvetica Neue" w:cs="Arial" w:hAnsi="Helvetica Neue"/>
              <w:b/>
              <w:color w:val="auto"/>
              <w:sz w:val="20"/>
              <w:szCs w:val="20"/>
              <w:lang w:val="en-SG"/>
            </w:rPr>
            <w:t>Controlled</w:t>
          </w:r>
        </w:p>
      </w:tc>
      <w:tc>
        <w:tcPr>
          <w:tcW w:type="pct" w:w="2000"/>
        </w:tcPr>
        <w:p w:rsidP="006B5152" w:rsidR="001809D9" w:rsidRDefault="001809D9" w:rsidRPr="00547BB9">
          <w:pPr>
            <w:tabs>
              <w:tab w:pos="4320" w:val="center"/>
              <w:tab w:pos="8370" w:val="right"/>
            </w:tabs>
            <w:jc w:val="right"/>
            <w:cnfStyle w:evenHBand="0" w:evenVBand="0" w:firstColumn="0" w:firstRow="1" w:firstRowFirstColumn="0" w:firstRowLastColumn="0" w:lastColumn="0" w:lastRow="0" w:lastRowFirstColumn="0" w:lastRowLastColumn="0" w:oddHBand="0" w:oddVBand="0" w:val="100000000000"/>
            <w:rPr>
              <w:rFonts w:ascii="Helvetica Neue" w:cs="Arial" w:hAnsi="Helvetica Neue"/>
              <w:b/>
              <w:color w:val="auto"/>
              <w:sz w:val="20"/>
              <w:szCs w:val="20"/>
              <w:lang w:val="en-SG"/>
            </w:rPr>
          </w:pPr>
          <w:r w:rsidRPr="00547BB9">
            <w:rPr>
              <w:rFonts w:ascii="Helvetica Neue" w:cs="Arial" w:hAnsi="Helvetica Neue"/>
              <w:b/>
              <w:color w:val="auto"/>
              <w:sz w:val="20"/>
              <w:szCs w:val="20"/>
              <w:lang w:val="en-SG"/>
            </w:rPr>
            <w:t xml:space="preserve">Revision:  </w:t>
          </w:r>
          <w:r w:rsidR="0029350A">
            <w:rPr>
              <w:rFonts w:ascii="Helvetica Neue" w:cs="Arial" w:hAnsi="Helvetica Neue"/>
              <w:b/>
              <w:color w:val="auto"/>
              <w:sz w:val="20"/>
              <w:szCs w:val="20"/>
              <w:lang w:val="en-SG"/>
            </w:rPr>
            <w:t>13</w:t>
          </w:r>
          <w:r w:rsidR="002C7DAC" w:rsidRPr="00547BB9">
            <w:rPr>
              <w:rFonts w:ascii="Helvetica Neue" w:cs="Arial" w:hAnsi="Helvetica Neue"/>
              <w:b/>
              <w:color w:val="auto"/>
              <w:sz w:val="20"/>
              <w:szCs w:val="20"/>
              <w:lang w:val="en-SG"/>
            </w:rPr>
            <w:t xml:space="preserve"> jan 2017</w:t>
          </w:r>
        </w:p>
      </w:tc>
    </w:tr>
    <w:tr w:rsidR="001809D9" w:rsidRPr="00547BB9" w:rsidTr="0019171E">
      <w:tc>
        <w:tcPr>
          <w:cnfStyle w:evenHBand="0" w:evenVBand="0" w:firstColumn="1" w:firstRow="0" w:firstRowFirstColumn="0" w:firstRowLastColumn="0" w:lastColumn="0" w:lastRow="0" w:lastRowFirstColumn="0" w:lastRowLastColumn="0" w:oddHBand="0" w:oddVBand="0" w:val="001000000000"/>
          <w:tcW w:type="pct" w:w="3000"/>
        </w:tcPr>
        <w:p w:rsidP="004B4707" w:rsidR="001809D9" w:rsidRDefault="00CD2923" w:rsidRPr="00547BB9">
          <w:pPr>
            <w:tabs>
              <w:tab w:pos="4320" w:val="center"/>
              <w:tab w:pos="8370" w:val="right"/>
            </w:tabs>
            <w:rPr>
              <w:rFonts w:ascii="Helvetica Neue" w:cs="Arial" w:hAnsi="Helvetica Neue"/>
              <w:color w:val="auto"/>
              <w:sz w:val="20"/>
              <w:szCs w:val="20"/>
              <w:lang w:val="en-SG"/>
            </w:rPr>
          </w:pPr>
          <w:r w:rsidRPr="00547BB9">
            <w:rPr>
              <w:rFonts w:ascii="Helvetica Neue" w:cs="Arial" w:hAnsi="Helvetica Neue"/>
              <w:color w:val="auto"/>
              <w:sz w:val="20"/>
              <w:szCs w:val="20"/>
              <w:lang w:val="en-SG"/>
            </w:rPr>
            <w:t>HSM Part A – SPP</w:t>
          </w:r>
          <w:r w:rsidR="001809D9" w:rsidRPr="00547BB9">
            <w:rPr>
              <w:rFonts w:ascii="Helvetica Neue" w:cs="Arial" w:hAnsi="Helvetica Neue"/>
              <w:color w:val="auto"/>
              <w:sz w:val="20"/>
              <w:szCs w:val="20"/>
              <w:lang w:val="en-SG"/>
            </w:rPr>
            <w:t xml:space="preserve"> Doc No. 00</w:t>
          </w:r>
          <w:r w:rsidR="00937FA8">
            <w:rPr>
              <w:rFonts w:ascii="Helvetica Neue" w:cs="Arial" w:hAnsi="Helvetica Neue"/>
              <w:color w:val="auto"/>
              <w:sz w:val="20"/>
              <w:szCs w:val="20"/>
              <w:lang w:val="en-SG"/>
            </w:rPr>
            <w:t>5</w:t>
          </w:r>
        </w:p>
      </w:tc>
      <w:tc>
        <w:tcPr>
          <w:tcW w:type="pct" w:w="2000"/>
        </w:tcPr>
        <w:p w:rsidP="0019171E" w:rsidR="001809D9" w:rsidRDefault="001809D9" w:rsidRPr="00547BB9">
          <w:pPr>
            <w:tabs>
              <w:tab w:pos="1739" w:val="left"/>
              <w:tab w:pos="8370" w:val="right"/>
            </w:tabs>
            <w:jc w:val="right"/>
            <w:cnfStyle w:evenHBand="0" w:evenVBand="0" w:firstColumn="0" w:firstRow="0" w:firstRowFirstColumn="0" w:firstRowLastColumn="0" w:lastColumn="0" w:lastRow="0" w:lastRowFirstColumn="0" w:lastRowLastColumn="0" w:oddHBand="0" w:oddVBand="0" w:val="000000000000"/>
            <w:rPr>
              <w:rFonts w:ascii="Helvetica Neue" w:cs="Arial" w:hAnsi="Helvetica Neue"/>
              <w:b/>
              <w:color w:val="auto"/>
              <w:sz w:val="20"/>
              <w:szCs w:val="20"/>
              <w:lang w:val="en-SG"/>
            </w:rPr>
          </w:pPr>
          <w:r w:rsidRPr="00547BB9">
            <w:rPr>
              <w:rFonts w:ascii="Helvetica Neue" w:cs="Arial" w:hAnsi="Helvetica Neue"/>
              <w:b/>
              <w:color w:val="auto"/>
              <w:sz w:val="20"/>
              <w:szCs w:val="20"/>
              <w:lang w:val="en-SG"/>
            </w:rPr>
            <w:t>Approval:               WBF</w:t>
          </w:r>
        </w:p>
      </w:tc>
    </w:tr>
    <w:tr w:rsidR="001809D9" w:rsidRPr="00547BB9" w:rsidTr="0019171E">
      <w:tc>
        <w:tcPr>
          <w:cnfStyle w:evenHBand="0" w:evenVBand="0" w:firstColumn="1" w:firstRow="0" w:firstRowFirstColumn="0" w:firstRowLastColumn="0" w:lastColumn="0" w:lastRow="0" w:lastRowFirstColumn="0" w:lastRowLastColumn="0" w:oddHBand="0" w:oddVBand="0" w:val="001000000000"/>
          <w:tcW w:type="pct" w:w="3000"/>
        </w:tcPr>
        <w:p w:rsidP="002E62DC" w:rsidR="001809D9" w:rsidRDefault="00F2105B" w:rsidRPr="00547BB9">
          <w:pPr>
            <w:tabs>
              <w:tab w:pos="4320" w:val="center"/>
              <w:tab w:pos="8370" w:val="right"/>
            </w:tabs>
            <w:rPr>
              <w:rFonts w:ascii="Helvetica Neue" w:cs="Arial" w:hAnsi="Helvetica Neue"/>
              <w:color w:val="auto"/>
              <w:sz w:val="20"/>
              <w:szCs w:val="20"/>
              <w:lang w:val="en-SG"/>
            </w:rPr>
          </w:pPr>
          <w:sdt>
            <w:sdtPr>
              <w:rPr>
                <w:rFonts w:ascii="Helvetica Neue" w:cs="Arial" w:hAnsi="Helvetica Neue"/>
                <w:sz w:val="20"/>
                <w:szCs w:val="20"/>
                <w:lang w:val="en-SG"/>
              </w:rPr>
              <w:id w:val="1183717571"/>
              <w:placeholder>
                <w:docPart w:val="8FF1729E529C4891BC7F4DB58853078E"/>
              </w:placeholder>
              <w:dataBinding w:storeItemID="{BD498946-9E10-4E09-A322-EA0C2E7C7F96}" w:xpath="/Heading[1]"/>
              <w:text/>
            </w:sdtPr>
            <w:sdtEndPr/>
            <w:sdtContent>
              <w:r w:rsidR="00A35735" w:rsidRPr="00445427">
                <w:rPr>
                  <w:rFonts w:ascii="Helvetica Neue" w:cs="Arial" w:hAnsi="Helvetica Neue"/>
                  <w:color w:val="auto"/>
                  <w:sz w:val="20"/>
                  <w:szCs w:val="20"/>
                  <w:lang w:val="en-SG"/>
                </w:rPr>
                <w:t>Company Verification, Evaluation and Review</w:t>
              </w:r>
            </w:sdtContent>
          </w:sdt>
        </w:p>
      </w:tc>
      <w:tc>
        <w:tcPr>
          <w:tcW w:type="pct" w:w="2000"/>
        </w:tcPr>
        <w:p w:rsidP="0019171E" w:rsidR="001809D9" w:rsidRDefault="001809D9" w:rsidRPr="00547BB9">
          <w:pPr>
            <w:tabs>
              <w:tab w:pos="1739" w:val="left"/>
              <w:tab w:pos="8370" w:val="right"/>
            </w:tabs>
            <w:jc w:val="right"/>
            <w:cnfStyle w:evenHBand="0" w:evenVBand="0" w:firstColumn="0" w:firstRow="0" w:firstRowFirstColumn="0" w:firstRowLastColumn="0" w:lastColumn="0" w:lastRow="0" w:lastRowFirstColumn="0" w:lastRowLastColumn="0" w:oddHBand="0" w:oddVBand="0" w:val="000000000000"/>
            <w:rPr>
              <w:rFonts w:ascii="Helvetica Neue" w:cs="Arial" w:hAnsi="Helvetica Neue"/>
              <w:b/>
              <w:color w:val="auto"/>
              <w:sz w:val="20"/>
              <w:szCs w:val="20"/>
              <w:lang w:val="en-SG"/>
            </w:rPr>
          </w:pPr>
          <w:r w:rsidRPr="00547BB9">
            <w:rPr>
              <w:rFonts w:ascii="Helvetica Neue" w:cs="Arial" w:hAnsi="Helvetica Neue"/>
              <w:b/>
              <w:color w:val="auto"/>
              <w:sz w:val="20"/>
              <w:szCs w:val="20"/>
              <w:lang w:val="en-SG"/>
            </w:rPr>
            <w:t xml:space="preserve">Page:           </w:t>
          </w:r>
          <w:r w:rsidRPr="00547BB9">
            <w:rPr>
              <w:rFonts w:ascii="Helvetica Neue" w:cs="Arial" w:hAnsi="Helvetica Neue"/>
              <w:b/>
              <w:sz w:val="20"/>
              <w:szCs w:val="20"/>
              <w:lang w:val="en-SG"/>
            </w:rPr>
            <w:fldChar w:fldCharType="begin"/>
          </w:r>
          <w:r w:rsidRPr="00547BB9">
            <w:rPr>
              <w:rFonts w:ascii="Helvetica Neue" w:cs="Arial" w:hAnsi="Helvetica Neue"/>
              <w:b/>
              <w:color w:val="auto"/>
              <w:sz w:val="20"/>
              <w:szCs w:val="20"/>
              <w:lang w:val="en-SG"/>
            </w:rPr>
            <w:instrText xml:space="preserve"> PAGE </w:instrText>
          </w:r>
          <w:r w:rsidRPr="00547BB9">
            <w:rPr>
              <w:rFonts w:ascii="Helvetica Neue" w:cs="Arial" w:hAnsi="Helvetica Neue"/>
              <w:b/>
              <w:sz w:val="20"/>
              <w:szCs w:val="20"/>
              <w:lang w:val="en-SG"/>
            </w:rPr>
            <w:fldChar w:fldCharType="separate"/>
          </w:r>
          <w:r w:rsidR="00E80F2E">
            <w:rPr>
              <w:rFonts w:ascii="Helvetica Neue" w:cs="Arial" w:hAnsi="Helvetica Neue"/>
              <w:b/>
              <w:noProof/>
              <w:color w:val="auto"/>
              <w:sz w:val="20"/>
              <w:szCs w:val="20"/>
              <w:lang w:val="en-SG"/>
            </w:rPr>
            <w:t>15</w:t>
          </w:r>
          <w:r w:rsidRPr="00547BB9">
            <w:rPr>
              <w:rFonts w:ascii="Helvetica Neue" w:cs="Arial" w:hAnsi="Helvetica Neue"/>
              <w:b/>
              <w:sz w:val="20"/>
              <w:szCs w:val="20"/>
              <w:lang w:val="en-SG"/>
            </w:rPr>
            <w:fldChar w:fldCharType="end"/>
          </w:r>
          <w:r w:rsidRPr="00547BB9">
            <w:rPr>
              <w:rFonts w:ascii="Helvetica Neue" w:cs="Arial" w:hAnsi="Helvetica Neue"/>
              <w:b/>
              <w:color w:val="auto"/>
              <w:sz w:val="20"/>
              <w:szCs w:val="20"/>
              <w:lang w:val="en-SG"/>
            </w:rPr>
            <w:t xml:space="preserve"> of </w:t>
          </w:r>
          <w:r w:rsidRPr="00547BB9">
            <w:rPr>
              <w:rFonts w:ascii="Helvetica Neue" w:cs="Arial" w:hAnsi="Helvetica Neue"/>
              <w:b/>
              <w:sz w:val="20"/>
              <w:szCs w:val="20"/>
              <w:lang w:val="en-SG"/>
            </w:rPr>
            <w:fldChar w:fldCharType="begin"/>
          </w:r>
          <w:r w:rsidRPr="00547BB9">
            <w:rPr>
              <w:rFonts w:ascii="Helvetica Neue" w:cs="Arial" w:hAnsi="Helvetica Neue"/>
              <w:b/>
              <w:color w:val="auto"/>
              <w:sz w:val="20"/>
              <w:szCs w:val="20"/>
              <w:lang w:val="en-SG"/>
            </w:rPr>
            <w:instrText xml:space="preserve"> NUMPAGES \*Arabic </w:instrText>
          </w:r>
          <w:r w:rsidRPr="00547BB9">
            <w:rPr>
              <w:rFonts w:ascii="Helvetica Neue" w:cs="Arial" w:hAnsi="Helvetica Neue"/>
              <w:b/>
              <w:sz w:val="20"/>
              <w:szCs w:val="20"/>
              <w:lang w:val="en-SG"/>
            </w:rPr>
            <w:fldChar w:fldCharType="separate"/>
          </w:r>
          <w:r w:rsidR="00E80F2E">
            <w:rPr>
              <w:rFonts w:ascii="Helvetica Neue" w:cs="Arial" w:hAnsi="Helvetica Neue"/>
              <w:b/>
              <w:noProof/>
              <w:color w:val="auto"/>
              <w:sz w:val="20"/>
              <w:szCs w:val="20"/>
              <w:lang w:val="en-SG"/>
            </w:rPr>
            <w:t>16</w:t>
          </w:r>
          <w:r w:rsidRPr="00547BB9">
            <w:rPr>
              <w:rFonts w:ascii="Helvetica Neue" w:cs="Arial" w:hAnsi="Helvetica Neue"/>
              <w:b/>
              <w:sz w:val="20"/>
              <w:szCs w:val="20"/>
              <w:lang w:val="en-SG"/>
            </w:rPr>
            <w:fldChar w:fldCharType="end"/>
          </w:r>
        </w:p>
      </w:tc>
    </w:tr>
  </w:tbl>
  <w:p w:rsidP="00E628B5" w:rsidR="001809D9" w:rsidRDefault="001809D9" w:rsidRPr="004B4707">
    <w:pPr>
      <w:tabs>
        <w:tab w:pos="4320" w:val="center"/>
        <w:tab w:pos="8370" w:val="right"/>
      </w:tabs>
      <w:spacing w:before="40"/>
      <w:ind w:left="144" w:right="144"/>
      <w:rPr>
        <w:rFonts w:ascii="Verdana" w:hAnsi="Verdana"/>
        <w:sz w:val="20"/>
        <w:szCs w:val="20"/>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F2105B" w:rsidRDefault="00F2105B">
      <w:r>
        <w:separator/>
      </w:r>
    </w:p>
    <w:p w:rsidR="00F2105B" w:rsidRDefault="00F2105B"/>
    <w:p w:rsidR="00F2105B" w:rsidRDefault="00F2105B"/>
  </w:footnote>
  <w:footnote w:id="0" w:type="continuationSeparator">
    <w:p w:rsidR="00F2105B" w:rsidRDefault="00F2105B">
      <w:r>
        <w:continuationSeparator/>
      </w:r>
    </w:p>
    <w:p w:rsidR="00F2105B" w:rsidRDefault="00F2105B"/>
    <w:p w:rsidR="00F2105B" w:rsidRDefault="00F2105B"/>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674016" w:rsidR="001809D9" w:rsidRDefault="001809D9">
    <w:pPr>
      <w:pStyle w:val="Header"/>
      <w:jc w:val="center"/>
    </w:pPr>
    <w:r>
      <w:rPr>
        <w:noProof/>
        <w:lang w:bidi="hi-IN" w:eastAsia="en-IN" w:val="en-IN"/>
      </w:rPr>
      <w:drawing>
        <wp:anchor allowOverlap="1" behindDoc="0" distB="0" distL="114300" distR="114300" distT="0" layoutInCell="1" locked="0" relativeHeight="251658240" simplePos="0" wp14:anchorId="4D4F76D9" wp14:editId="4D4F76DA">
          <wp:simplePos x="0" y="0"/>
          <wp:positionH relativeFrom="column">
            <wp:posOffset>2303890</wp:posOffset>
          </wp:positionH>
          <wp:positionV relativeFrom="paragraph">
            <wp:posOffset>3976</wp:posOffset>
          </wp:positionV>
          <wp:extent cx="1579245" cy="534670"/>
          <wp:effectExtent b="0" l="0" r="1905" t="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245" cy="534670"/>
                  </a:xfrm>
                  <a:prstGeom prst="rect">
                    <a:avLst/>
                  </a:prstGeom>
                  <a:noFill/>
                  <a:ln>
                    <a:noFill/>
                  </a:ln>
                </pic:spPr>
              </pic:pic>
            </a:graphicData>
          </a:graphic>
        </wp:anchor>
      </w:drawing>
    </w:r>
  </w:p>
  <w:p w:rsidP="00CD2923" w:rsidR="00CD2923" w:rsidRDefault="00CD2923" w:rsidRPr="000A73CB">
    <w:pPr>
      <w:pBdr>
        <w:top w:color="auto" w:space="1" w:sz="4" w:val="single"/>
        <w:bottom w:color="auto" w:space="1" w:sz="4" w:val="single"/>
      </w:pBdr>
      <w:autoSpaceDE w:val="0"/>
      <w:jc w:val="center"/>
      <w:rPr>
        <w:rFonts w:ascii="Helvetica Neue" w:cs="Arial" w:hAnsi="Helvetica Neue"/>
        <w:b/>
        <w:color w:val="000000"/>
      </w:rPr>
    </w:pPr>
    <w:r w:rsidRPr="00E50175">
      <w:rPr>
        <w:rFonts w:ascii="Helvetica Neue" w:cs="Arial" w:hAnsi="Helvetica Neue"/>
        <w:b/>
        <w:color w:val="000000"/>
        <w:sz w:val="28"/>
        <w:szCs w:val="28"/>
      </w:rPr>
      <w:t>System Policies &amp; Procedures</w:t>
    </w:r>
  </w:p>
  <w:p w:rsidR="00924546" w:rsidRDefault="00924546"/>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40" o:bullet="t" style="width:78.75pt;height:69.75pt" type="#_x0000_t75">
        <v:imagedata o:title="Icon 2 - Check" r:id="rId1"/>
      </v:shape>
    </w:pict>
  </w:numPicBullet>
  <w:numPicBullet w:numPicBulletId="1">
    <w:pict>
      <v:shape id="_x0000_i1041" o:bullet="t" style="width:15pt;height:23.25pt" type="#_x0000_t75">
        <v:imagedata o:title="White Arrow" r:id="rId2"/>
      </v:shape>
    </w:pict>
  </w:numPicBullet>
  <w:abstractNum w15:restartNumberingAfterBreak="0" w:abstractNumId="0">
    <w:nsid w:val="FFFFFF83"/>
    <w:multiLevelType w:val="singleLevel"/>
    <w:tmpl w:val="B99AE56A"/>
    <w:lvl w:ilvl="0">
      <w:start w:val="1"/>
      <w:numFmt w:val="bullet"/>
      <w:pStyle w:val="StyleListBullet2ManualBullet214pt"/>
      <w:lvlText w:val="o"/>
      <w:lvlJc w:val="left"/>
      <w:pPr>
        <w:tabs>
          <w:tab w:pos="3726" w:val="num"/>
        </w:tabs>
        <w:ind w:hanging="360" w:left="3726"/>
      </w:pPr>
      <w:rPr>
        <w:rFonts w:ascii="Arial" w:cs="Courier New" w:hAnsi="Arial" w:hint="default"/>
        <w:b w:val="0"/>
        <w:i w:val="0"/>
      </w:rPr>
    </w:lvl>
  </w:abstractNum>
  <w:abstractNum w15:restartNumberingAfterBreak="0" w:abstractNumId="1">
    <w:nsid w:val="FFFFFF89"/>
    <w:multiLevelType w:val="singleLevel"/>
    <w:tmpl w:val="6B8A29A8"/>
    <w:lvl w:ilvl="0">
      <w:start w:val="1"/>
      <w:numFmt w:val="bullet"/>
      <w:pStyle w:val="ListBullet"/>
      <w:lvlText w:val=""/>
      <w:lvlJc w:val="left"/>
      <w:pPr>
        <w:tabs>
          <w:tab w:pos="360" w:val="num"/>
        </w:tabs>
        <w:ind w:hanging="360" w:left="360"/>
      </w:pPr>
      <w:rPr>
        <w:rFonts w:ascii="Symbol" w:hAnsi="Symbol" w:hint="default"/>
        <w:color w:val="auto"/>
      </w:rPr>
    </w:lvl>
  </w:abstractNum>
  <w:abstractNum w15:restartNumberingAfterBreak="0" w:abstractNumId="2">
    <w:nsid w:val="00000001"/>
    <w:multiLevelType w:val="multilevel"/>
    <w:tmpl w:val="00000001"/>
    <w:lvl w:ilvl="0">
      <w:start w:val="1"/>
      <w:numFmt w:val="decimal"/>
      <w:lvlText w:val="%1."/>
      <w:lvlJc w:val="left"/>
      <w:pPr>
        <w:tabs>
          <w:tab w:pos="720" w:val="num"/>
        </w:tabs>
        <w:ind w:hanging="216" w:left="360"/>
      </w:pPr>
      <w:rPr>
        <w:rFonts w:ascii="Verdana" w:hAnsi="Verdana"/>
      </w:rPr>
    </w:lvl>
    <w:lvl w:ilvl="1">
      <w:start w:val="1"/>
      <w:numFmt w:val="decimal"/>
      <w:lvlText w:val="%1.%2"/>
      <w:lvlJc w:val="left"/>
      <w:pPr>
        <w:tabs>
          <w:tab w:pos="0" w:val="num"/>
        </w:tabs>
        <w:ind w:firstLine="0" w:left="0"/>
      </w:pPr>
    </w:lvl>
    <w:lvl w:ilvl="2">
      <w:start w:val="1"/>
      <w:numFmt w:val="decimal"/>
      <w:lvlText w:val="%1.%2.%3"/>
      <w:lvlJc w:val="left"/>
      <w:pPr>
        <w:tabs>
          <w:tab w:pos="0" w:val="num"/>
        </w:tabs>
        <w:ind w:firstLine="0" w:left="1134"/>
      </w:pPr>
    </w:lvl>
    <w:lvl w:ilvl="3">
      <w:start w:val="1"/>
      <w:numFmt w:val="lowerLetter"/>
      <w:lvlText w:val="%4)"/>
      <w:lvlJc w:val="left"/>
      <w:pPr>
        <w:tabs>
          <w:tab w:pos="0" w:val="num"/>
        </w:tabs>
        <w:ind w:firstLine="0" w:left="1134"/>
      </w:pPr>
    </w:lvl>
    <w:lvl w:ilvl="4">
      <w:start w:val="1"/>
      <w:numFmt w:val="none"/>
      <w:suff w:val="nothing"/>
      <w:lvlText w:val=""/>
      <w:lvlJc w:val="left"/>
      <w:pPr>
        <w:tabs>
          <w:tab w:pos="0" w:val="num"/>
        </w:tabs>
        <w:ind w:firstLine="0" w:left="1134"/>
      </w:pPr>
      <w:rPr>
        <w:rFonts w:ascii="Times New Roman" w:hAnsi="Times New Roman"/>
        <w:b/>
        <w:i w:val="0"/>
        <w:sz w:val="24"/>
      </w:rPr>
    </w:lvl>
    <w:lvl w:ilvl="5">
      <w:start w:val="1"/>
      <w:numFmt w:val="none"/>
      <w:pStyle w:val="Heading6"/>
      <w:lvlText w:val=""/>
      <w:lvlJc w:val="left"/>
      <w:pPr>
        <w:tabs>
          <w:tab w:pos="0" w:val="num"/>
        </w:tabs>
        <w:ind w:firstLine="0" w:left="2268"/>
      </w:pPr>
      <w:rPr>
        <w:rFonts w:ascii="Symbol" w:hAnsi="Symbol"/>
      </w:rPr>
    </w:lvl>
    <w:lvl w:ilvl="6">
      <w:start w:val="1"/>
      <w:numFmt w:val="none"/>
      <w:lvlText w:val=""/>
      <w:lvlJc w:val="left"/>
      <w:pPr>
        <w:tabs>
          <w:tab w:pos="0" w:val="num"/>
        </w:tabs>
        <w:ind w:firstLine="0" w:left="1854"/>
      </w:pPr>
      <w:rPr>
        <w:rFonts w:ascii="Symbol" w:hAnsi="Symbol"/>
      </w:rPr>
    </w:lvl>
    <w:lvl w:ilvl="7">
      <w:start w:val="1"/>
      <w:numFmt w:val="none"/>
      <w:lvlText w:val=""/>
      <w:lvlJc w:val="left"/>
      <w:pPr>
        <w:tabs>
          <w:tab w:pos="0" w:val="num"/>
        </w:tabs>
        <w:ind w:firstLine="0" w:left="2268"/>
      </w:pPr>
      <w:rPr>
        <w:rFonts w:ascii="Symbol" w:hAnsi="Symbol"/>
      </w:rPr>
    </w:lvl>
    <w:lvl w:ilvl="8">
      <w:start w:val="1"/>
      <w:numFmt w:val="none"/>
      <w:suff w:val="nothing"/>
      <w:lvlText w:val=""/>
      <w:lvlJc w:val="left"/>
      <w:pPr>
        <w:tabs>
          <w:tab w:pos="0" w:val="num"/>
        </w:tabs>
        <w:ind w:firstLine="0" w:left="2268"/>
      </w:pPr>
      <w:rPr>
        <w:rFonts w:ascii="Times New Roman" w:hAnsi="Times New Roman"/>
        <w:b w:val="0"/>
        <w:i w:val="0"/>
        <w:sz w:val="24"/>
      </w:rPr>
    </w:lvl>
  </w:abstractNum>
  <w:abstractNum w15:restartNumberingAfterBreak="0" w:abstractNumId="3">
    <w:nsid w:val="00000002"/>
    <w:multiLevelType w:val="multilevel"/>
    <w:tmpl w:val="6002A910"/>
    <w:name w:val="WW8Num7"/>
    <w:lvl w:ilvl="0">
      <w:start w:val="1"/>
      <w:numFmt w:val="bullet"/>
      <w:pStyle w:val="secondList"/>
      <w:lvlText w:val="o"/>
      <w:lvlJc w:val="left"/>
      <w:pPr>
        <w:tabs>
          <w:tab w:pos="1080" w:val="num"/>
        </w:tabs>
        <w:ind w:hanging="360" w:left="1080"/>
      </w:pPr>
      <w:rPr>
        <w:rFonts w:ascii="Courier New" w:hAnsi="Courier New"/>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Symbol" w:hAnsi="Symbol"/>
      </w:rPr>
    </w:lvl>
    <w:lvl w:ilvl="4">
      <w:start w:val="1"/>
      <w:numFmt w:val="bullet"/>
      <w:lvlText w:val="o"/>
      <w:lvlJc w:val="left"/>
      <w:pPr>
        <w:tabs>
          <w:tab w:pos="3600" w:val="num"/>
        </w:tabs>
        <w:ind w:hanging="360" w:left="3600"/>
      </w:pPr>
      <w:rPr>
        <w:rFonts w:ascii="Courier New" w:hAnsi="Courier New"/>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Symbol" w:hAnsi="Symbol"/>
      </w:rPr>
    </w:lvl>
    <w:lvl w:ilvl="7">
      <w:start w:val="1"/>
      <w:numFmt w:val="bullet"/>
      <w:lvlText w:val="o"/>
      <w:lvlJc w:val="left"/>
      <w:pPr>
        <w:tabs>
          <w:tab w:pos="5760" w:val="num"/>
        </w:tabs>
        <w:ind w:hanging="360" w:left="5760"/>
      </w:pPr>
      <w:rPr>
        <w:rFonts w:ascii="Courier New" w:hAnsi="Courier New"/>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4">
    <w:nsid w:val="00000003"/>
    <w:multiLevelType w:val="multilevel"/>
    <w:tmpl w:val="0110137A"/>
    <w:lvl w:ilvl="0">
      <w:start w:val="1"/>
      <w:numFmt w:val="bullet"/>
      <w:lvlText w:val="o"/>
      <w:lvlJc w:val="left"/>
      <w:pPr>
        <w:ind w:hanging="360" w:left="1368"/>
      </w:pPr>
      <w:rPr>
        <w:rFonts w:ascii="Courier New" w:cs="Courier New" w:hAnsi="Courier New" w:hint="default"/>
      </w:rPr>
    </w:lvl>
    <w:lvl w:ilvl="1">
      <w:numFmt w:val="bullet"/>
      <w:lvlText w:val="o"/>
      <w:lvlJc w:val="left"/>
      <w:pPr>
        <w:tabs>
          <w:tab w:pos="1368" w:val="num"/>
        </w:tabs>
        <w:ind w:hanging="360" w:left="1368"/>
      </w:pPr>
      <w:rPr>
        <w:rFonts w:ascii="Courier New" w:cs="OpenSymbol" w:hAnsi="Courier New"/>
      </w:rPr>
    </w:lvl>
    <w:lvl w:ilvl="2">
      <w:numFmt w:val="bullet"/>
      <w:lvlText w:val=""/>
      <w:lvlJc w:val="left"/>
      <w:pPr>
        <w:tabs>
          <w:tab w:pos="1368" w:val="num"/>
        </w:tabs>
        <w:ind w:hanging="360" w:left="1368"/>
      </w:pPr>
      <w:rPr>
        <w:rFonts w:ascii="Wingdings" w:hAnsi="Wingdings"/>
      </w:rPr>
    </w:lvl>
    <w:lvl w:ilvl="3">
      <w:numFmt w:val="bullet"/>
      <w:lvlText w:val=""/>
      <w:lvlJc w:val="left"/>
      <w:pPr>
        <w:tabs>
          <w:tab w:pos="1368" w:val="num"/>
        </w:tabs>
        <w:ind w:hanging="360" w:left="1368"/>
      </w:pPr>
      <w:rPr>
        <w:rFonts w:ascii="Symbol" w:hAnsi="Symbol"/>
      </w:rPr>
    </w:lvl>
    <w:lvl w:ilvl="4">
      <w:numFmt w:val="bullet"/>
      <w:pStyle w:val="HollowBullets"/>
      <w:lvlText w:val="o"/>
      <w:lvlJc w:val="left"/>
      <w:pPr>
        <w:tabs>
          <w:tab w:pos="1368" w:val="num"/>
        </w:tabs>
        <w:ind w:hanging="360" w:left="1368"/>
      </w:pPr>
      <w:rPr>
        <w:rFonts w:ascii="Courier New" w:cs="OpenSymbol" w:hAnsi="Courier New"/>
      </w:rPr>
    </w:lvl>
    <w:lvl w:ilvl="5">
      <w:numFmt w:val="bullet"/>
      <w:lvlText w:val=""/>
      <w:lvlJc w:val="left"/>
      <w:pPr>
        <w:tabs>
          <w:tab w:pos="1368" w:val="num"/>
        </w:tabs>
        <w:ind w:hanging="360" w:left="1368"/>
      </w:pPr>
      <w:rPr>
        <w:rFonts w:ascii="Wingdings" w:hAnsi="Wingdings"/>
      </w:rPr>
    </w:lvl>
    <w:lvl w:ilvl="6">
      <w:numFmt w:val="bullet"/>
      <w:lvlText w:val=""/>
      <w:lvlJc w:val="left"/>
      <w:pPr>
        <w:tabs>
          <w:tab w:pos="1368" w:val="num"/>
        </w:tabs>
        <w:ind w:hanging="360" w:left="1368"/>
      </w:pPr>
      <w:rPr>
        <w:rFonts w:ascii="Symbol" w:hAnsi="Symbol"/>
      </w:rPr>
    </w:lvl>
    <w:lvl w:ilvl="7">
      <w:numFmt w:val="bullet"/>
      <w:lvlText w:val="o"/>
      <w:lvlJc w:val="left"/>
      <w:pPr>
        <w:tabs>
          <w:tab w:pos="1368" w:val="num"/>
        </w:tabs>
        <w:ind w:hanging="360" w:left="1368"/>
      </w:pPr>
      <w:rPr>
        <w:rFonts w:ascii="Courier New" w:cs="OpenSymbol" w:hAnsi="Courier New"/>
      </w:rPr>
    </w:lvl>
    <w:lvl w:ilvl="8">
      <w:numFmt w:val="bullet"/>
      <w:lvlText w:val=""/>
      <w:lvlJc w:val="left"/>
      <w:pPr>
        <w:tabs>
          <w:tab w:pos="1368" w:val="num"/>
        </w:tabs>
        <w:ind w:hanging="360" w:left="1368"/>
      </w:pPr>
      <w:rPr>
        <w:rFonts w:ascii="Wingdings" w:hAnsi="Wingdings"/>
      </w:rPr>
    </w:lvl>
  </w:abstractNum>
  <w:abstractNum w15:restartNumberingAfterBreak="0" w:abstractNumId="5">
    <w:nsid w:val="00000004"/>
    <w:multiLevelType w:val="multilevel"/>
    <w:tmpl w:val="797E6B2E"/>
    <w:lvl w:ilvl="0">
      <w:start w:val="1"/>
      <w:numFmt w:val="bullet"/>
      <w:pStyle w:val="ArrowStarting"/>
      <w:lvlText w:val=""/>
      <w:lvlJc w:val="left"/>
      <w:pPr>
        <w:ind w:hanging="360" w:left="936"/>
      </w:pPr>
      <w:rPr>
        <w:rFonts w:ascii="Wingdings" w:hAnsi="Wingdings" w:hint="default"/>
        <w:sz w:val="24"/>
        <w:szCs w:val="24"/>
      </w:rPr>
    </w:lvl>
    <w:lvl w:ilvl="1">
      <w:start w:val="1"/>
      <w:numFmt w:val="bullet"/>
      <w:lvlText w:val=""/>
      <w:lvlJc w:val="left"/>
      <w:pPr>
        <w:tabs>
          <w:tab w:pos="1008" w:val="num"/>
        </w:tabs>
        <w:ind w:hanging="432" w:left="1008"/>
      </w:pPr>
      <w:rPr>
        <w:rFonts w:ascii="Wingdings" w:cs="OpenSymbol" w:hAnsi="Wingdings"/>
        <w:sz w:val="24"/>
        <w:szCs w:val="24"/>
      </w:rPr>
    </w:lvl>
    <w:lvl w:ilvl="2">
      <w:start w:val="1"/>
      <w:numFmt w:val="bullet"/>
      <w:lvlText w:val=""/>
      <w:lvlJc w:val="left"/>
      <w:pPr>
        <w:tabs>
          <w:tab w:pos="1008" w:val="num"/>
        </w:tabs>
        <w:ind w:hanging="432" w:left="1008"/>
      </w:pPr>
      <w:rPr>
        <w:rFonts w:ascii="Wingdings" w:cs="OpenSymbol" w:hAnsi="Wingdings"/>
        <w:sz w:val="24"/>
        <w:szCs w:val="24"/>
      </w:rPr>
    </w:lvl>
    <w:lvl w:ilvl="3">
      <w:start w:val="1"/>
      <w:numFmt w:val="bullet"/>
      <w:lvlText w:val=""/>
      <w:lvlJc w:val="left"/>
      <w:pPr>
        <w:tabs>
          <w:tab w:pos="1008" w:val="num"/>
        </w:tabs>
        <w:ind w:hanging="432" w:left="1008"/>
      </w:pPr>
      <w:rPr>
        <w:rFonts w:ascii="Wingdings" w:cs="OpenSymbol" w:hAnsi="Wingdings"/>
        <w:sz w:val="24"/>
        <w:szCs w:val="24"/>
      </w:rPr>
    </w:lvl>
    <w:lvl w:ilvl="4">
      <w:start w:val="1"/>
      <w:numFmt w:val="bullet"/>
      <w:lvlText w:val=""/>
      <w:lvlJc w:val="left"/>
      <w:pPr>
        <w:tabs>
          <w:tab w:pos="1008" w:val="num"/>
        </w:tabs>
        <w:ind w:hanging="432" w:left="1008"/>
      </w:pPr>
      <w:rPr>
        <w:rFonts w:ascii="Wingdings" w:cs="OpenSymbol" w:hAnsi="Wingdings"/>
        <w:sz w:val="24"/>
        <w:szCs w:val="24"/>
      </w:rPr>
    </w:lvl>
    <w:lvl w:ilvl="5">
      <w:start w:val="1"/>
      <w:numFmt w:val="bullet"/>
      <w:lvlText w:val=""/>
      <w:lvlJc w:val="left"/>
      <w:pPr>
        <w:tabs>
          <w:tab w:pos="1008" w:val="num"/>
        </w:tabs>
        <w:ind w:hanging="432" w:left="1008"/>
      </w:pPr>
      <w:rPr>
        <w:rFonts w:ascii="Wingdings" w:cs="OpenSymbol" w:hAnsi="Wingdings"/>
        <w:sz w:val="24"/>
        <w:szCs w:val="24"/>
      </w:rPr>
    </w:lvl>
    <w:lvl w:ilvl="6">
      <w:start w:val="1"/>
      <w:numFmt w:val="bullet"/>
      <w:lvlText w:val=""/>
      <w:lvlJc w:val="left"/>
      <w:pPr>
        <w:tabs>
          <w:tab w:pos="1008" w:val="num"/>
        </w:tabs>
        <w:ind w:hanging="432" w:left="1008"/>
      </w:pPr>
      <w:rPr>
        <w:rFonts w:ascii="Wingdings" w:cs="OpenSymbol" w:hAnsi="Wingdings"/>
        <w:sz w:val="24"/>
        <w:szCs w:val="24"/>
      </w:rPr>
    </w:lvl>
    <w:lvl w:ilvl="7">
      <w:start w:val="1"/>
      <w:numFmt w:val="bullet"/>
      <w:lvlText w:val=""/>
      <w:lvlJc w:val="left"/>
      <w:pPr>
        <w:tabs>
          <w:tab w:pos="1008" w:val="num"/>
        </w:tabs>
        <w:ind w:hanging="432" w:left="1008"/>
      </w:pPr>
      <w:rPr>
        <w:rFonts w:ascii="Wingdings" w:cs="OpenSymbol" w:hAnsi="Wingdings"/>
        <w:sz w:val="24"/>
        <w:szCs w:val="24"/>
      </w:rPr>
    </w:lvl>
    <w:lvl w:ilvl="8">
      <w:start w:val="1"/>
      <w:numFmt w:val="bullet"/>
      <w:lvlText w:val=""/>
      <w:lvlJc w:val="left"/>
      <w:pPr>
        <w:tabs>
          <w:tab w:pos="1008" w:val="num"/>
        </w:tabs>
        <w:ind w:hanging="432" w:left="1008"/>
      </w:pPr>
      <w:rPr>
        <w:rFonts w:ascii="Wingdings" w:cs="OpenSymbol" w:hAnsi="Wingdings"/>
        <w:sz w:val="24"/>
        <w:szCs w:val="24"/>
      </w:rPr>
    </w:lvl>
  </w:abstractNum>
  <w:abstractNum w15:restartNumberingAfterBreak="0" w:abstractNumId="6">
    <w:nsid w:val="00000007"/>
    <w:multiLevelType w:val="multilevel"/>
    <w:tmpl w:val="717AF7B0"/>
    <w:lvl w:ilvl="0">
      <w:start w:val="1"/>
      <w:numFmt w:val="bullet"/>
      <w:pStyle w:val="ArrowEnding"/>
      <w:lvlText w:val=""/>
      <w:lvlJc w:val="left"/>
      <w:pPr>
        <w:ind w:hanging="360" w:left="648"/>
      </w:pPr>
      <w:rPr>
        <w:rFonts w:ascii="Wingdings" w:hAnsi="Wingdings" w:hint="default"/>
      </w:rPr>
    </w:lvl>
    <w:lvl w:ilvl="1">
      <w:start w:val="1"/>
      <w:numFmt w:val="bullet"/>
      <w:lvlText w:val=""/>
      <w:lvlJc w:val="left"/>
      <w:pPr>
        <w:tabs>
          <w:tab w:pos="792" w:val="num"/>
        </w:tabs>
        <w:ind w:hanging="504" w:left="792"/>
      </w:pPr>
      <w:rPr>
        <w:rFonts w:ascii="Wingdings" w:hAnsi="Wingdings"/>
      </w:rPr>
    </w:lvl>
    <w:lvl w:ilvl="2">
      <w:start w:val="1"/>
      <w:numFmt w:val="bullet"/>
      <w:lvlText w:val=""/>
      <w:lvlJc w:val="left"/>
      <w:pPr>
        <w:tabs>
          <w:tab w:pos="792" w:val="num"/>
        </w:tabs>
        <w:ind w:hanging="504" w:left="792"/>
      </w:pPr>
      <w:rPr>
        <w:rFonts w:ascii="Wingdings" w:hAnsi="Wingdings"/>
      </w:rPr>
    </w:lvl>
    <w:lvl w:ilvl="3">
      <w:start w:val="1"/>
      <w:numFmt w:val="bullet"/>
      <w:lvlText w:val=""/>
      <w:lvlJc w:val="left"/>
      <w:pPr>
        <w:tabs>
          <w:tab w:pos="792" w:val="num"/>
        </w:tabs>
        <w:ind w:hanging="504" w:left="792"/>
      </w:pPr>
      <w:rPr>
        <w:rFonts w:ascii="Wingdings" w:hAnsi="Wingdings"/>
      </w:rPr>
    </w:lvl>
    <w:lvl w:ilvl="4">
      <w:start w:val="1"/>
      <w:numFmt w:val="bullet"/>
      <w:lvlText w:val=""/>
      <w:lvlJc w:val="left"/>
      <w:pPr>
        <w:tabs>
          <w:tab w:pos="792" w:val="num"/>
        </w:tabs>
        <w:ind w:hanging="504" w:left="792"/>
      </w:pPr>
      <w:rPr>
        <w:rFonts w:ascii="Wingdings" w:hAnsi="Wingdings"/>
      </w:rPr>
    </w:lvl>
    <w:lvl w:ilvl="5">
      <w:start w:val="1"/>
      <w:numFmt w:val="bullet"/>
      <w:lvlText w:val=""/>
      <w:lvlJc w:val="left"/>
      <w:pPr>
        <w:tabs>
          <w:tab w:pos="792" w:val="num"/>
        </w:tabs>
        <w:ind w:hanging="504" w:left="792"/>
      </w:pPr>
      <w:rPr>
        <w:rFonts w:ascii="Wingdings" w:hAnsi="Wingdings"/>
      </w:rPr>
    </w:lvl>
    <w:lvl w:ilvl="6">
      <w:start w:val="1"/>
      <w:numFmt w:val="bullet"/>
      <w:lvlText w:val=""/>
      <w:lvlJc w:val="left"/>
      <w:pPr>
        <w:tabs>
          <w:tab w:pos="792" w:val="num"/>
        </w:tabs>
        <w:ind w:hanging="504" w:left="792"/>
      </w:pPr>
      <w:rPr>
        <w:rFonts w:ascii="Wingdings" w:hAnsi="Wingdings"/>
      </w:rPr>
    </w:lvl>
    <w:lvl w:ilvl="7">
      <w:start w:val="1"/>
      <w:numFmt w:val="bullet"/>
      <w:lvlText w:val=""/>
      <w:lvlJc w:val="left"/>
      <w:pPr>
        <w:tabs>
          <w:tab w:pos="792" w:val="num"/>
        </w:tabs>
        <w:ind w:hanging="504" w:left="792"/>
      </w:pPr>
      <w:rPr>
        <w:rFonts w:ascii="Wingdings" w:hAnsi="Wingdings"/>
      </w:rPr>
    </w:lvl>
    <w:lvl w:ilvl="8">
      <w:start w:val="1"/>
      <w:numFmt w:val="bullet"/>
      <w:lvlText w:val=""/>
      <w:lvlJc w:val="left"/>
      <w:pPr>
        <w:tabs>
          <w:tab w:pos="792" w:val="num"/>
        </w:tabs>
        <w:ind w:hanging="504" w:left="792"/>
      </w:pPr>
      <w:rPr>
        <w:rFonts w:ascii="Wingdings" w:hAnsi="Wingdings"/>
      </w:rPr>
    </w:lvl>
  </w:abstractNum>
  <w:abstractNum w15:restartNumberingAfterBreak="0" w:abstractNumId="7">
    <w:nsid w:val="0000000B"/>
    <w:multiLevelType w:val="multilevel"/>
    <w:tmpl w:val="F1DC4DC8"/>
    <w:lvl w:ilvl="0">
      <w:start w:val="1"/>
      <w:numFmt w:val="bullet"/>
      <w:pStyle w:val="BoldList"/>
      <w:lvlText w:val=""/>
      <w:lvlJc w:val="left"/>
      <w:pPr>
        <w:tabs>
          <w:tab w:pos="720" w:val="num"/>
        </w:tabs>
        <w:ind w:hanging="360" w:left="720"/>
      </w:pPr>
      <w:rPr>
        <w:rFonts w:ascii="Symbol" w:cs="OpenSymbol" w:hAnsi="Symbol"/>
        <w:sz w:val="22"/>
        <w:szCs w:val="22"/>
      </w:rPr>
    </w:lvl>
    <w:lvl w:ilvl="1">
      <w:start w:val="1"/>
      <w:numFmt w:val="bullet"/>
      <w:lvlText w:val=""/>
      <w:lvlJc w:val="left"/>
      <w:pPr>
        <w:tabs>
          <w:tab w:pos="1080" w:val="num"/>
        </w:tabs>
        <w:ind w:hanging="360" w:left="1080"/>
      </w:pPr>
      <w:rPr>
        <w:rFonts w:ascii="Symbol" w:cs="OpenSymbol" w:hAnsi="Symbol"/>
        <w:sz w:val="22"/>
        <w:szCs w:val="22"/>
      </w:rPr>
    </w:lvl>
    <w:lvl w:ilvl="2">
      <w:start w:val="1"/>
      <w:numFmt w:val="bullet"/>
      <w:lvlText w:val=""/>
      <w:lvlJc w:val="left"/>
      <w:pPr>
        <w:tabs>
          <w:tab w:pos="1440" w:val="num"/>
        </w:tabs>
        <w:ind w:hanging="360" w:left="1440"/>
      </w:pPr>
      <w:rPr>
        <w:rFonts w:ascii="Symbol" w:cs="OpenSymbol" w:hAnsi="Symbol"/>
        <w:sz w:val="22"/>
        <w:szCs w:val="22"/>
      </w:rPr>
    </w:lvl>
    <w:lvl w:ilvl="3">
      <w:start w:val="1"/>
      <w:numFmt w:val="bullet"/>
      <w:lvlText w:val=""/>
      <w:lvlJc w:val="left"/>
      <w:pPr>
        <w:tabs>
          <w:tab w:pos="1800" w:val="num"/>
        </w:tabs>
        <w:ind w:hanging="360" w:left="1800"/>
      </w:pPr>
      <w:rPr>
        <w:rFonts w:ascii="Symbol" w:cs="OpenSymbol" w:hAnsi="Symbol"/>
        <w:sz w:val="22"/>
        <w:szCs w:val="22"/>
      </w:rPr>
    </w:lvl>
    <w:lvl w:ilvl="4">
      <w:start w:val="1"/>
      <w:numFmt w:val="bullet"/>
      <w:lvlText w:val=""/>
      <w:lvlJc w:val="left"/>
      <w:pPr>
        <w:tabs>
          <w:tab w:pos="2160" w:val="num"/>
        </w:tabs>
        <w:ind w:hanging="360" w:left="2160"/>
      </w:pPr>
      <w:rPr>
        <w:rFonts w:ascii="Symbol" w:cs="OpenSymbol" w:hAnsi="Symbol"/>
        <w:sz w:val="22"/>
        <w:szCs w:val="22"/>
      </w:rPr>
    </w:lvl>
    <w:lvl w:ilvl="5">
      <w:start w:val="1"/>
      <w:numFmt w:val="bullet"/>
      <w:lvlText w:val=""/>
      <w:lvlJc w:val="left"/>
      <w:pPr>
        <w:tabs>
          <w:tab w:pos="2520" w:val="num"/>
        </w:tabs>
        <w:ind w:hanging="360" w:left="2520"/>
      </w:pPr>
      <w:rPr>
        <w:rFonts w:ascii="Symbol" w:cs="OpenSymbol" w:hAnsi="Symbol"/>
        <w:sz w:val="22"/>
        <w:szCs w:val="22"/>
      </w:rPr>
    </w:lvl>
    <w:lvl w:ilvl="6">
      <w:start w:val="1"/>
      <w:numFmt w:val="bullet"/>
      <w:lvlText w:val=""/>
      <w:lvlJc w:val="left"/>
      <w:pPr>
        <w:tabs>
          <w:tab w:pos="2880" w:val="num"/>
        </w:tabs>
        <w:ind w:hanging="360" w:left="2880"/>
      </w:pPr>
      <w:rPr>
        <w:rFonts w:ascii="Symbol" w:cs="OpenSymbol" w:hAnsi="Symbol"/>
        <w:sz w:val="22"/>
        <w:szCs w:val="22"/>
      </w:rPr>
    </w:lvl>
    <w:lvl w:ilvl="7">
      <w:start w:val="1"/>
      <w:numFmt w:val="bullet"/>
      <w:lvlText w:val=""/>
      <w:lvlJc w:val="left"/>
      <w:pPr>
        <w:tabs>
          <w:tab w:pos="3240" w:val="num"/>
        </w:tabs>
        <w:ind w:hanging="360" w:left="3240"/>
      </w:pPr>
      <w:rPr>
        <w:rFonts w:ascii="Symbol" w:cs="OpenSymbol" w:hAnsi="Symbol"/>
        <w:sz w:val="22"/>
        <w:szCs w:val="22"/>
      </w:rPr>
    </w:lvl>
    <w:lvl w:ilvl="8">
      <w:start w:val="1"/>
      <w:numFmt w:val="bullet"/>
      <w:lvlText w:val=""/>
      <w:lvlJc w:val="left"/>
      <w:pPr>
        <w:tabs>
          <w:tab w:pos="3600" w:val="num"/>
        </w:tabs>
        <w:ind w:hanging="360" w:left="3600"/>
      </w:pPr>
      <w:rPr>
        <w:rFonts w:ascii="Symbol" w:cs="OpenSymbol" w:hAnsi="Symbol"/>
        <w:sz w:val="22"/>
        <w:szCs w:val="22"/>
      </w:rPr>
    </w:lvl>
  </w:abstractNum>
  <w:abstractNum w15:restartNumberingAfterBreak="0" w:abstractNumId="8">
    <w:nsid w:val="0008688B"/>
    <w:multiLevelType w:val="multilevel"/>
    <w:tmpl w:val="FFDC650E"/>
    <w:lvl w:ilvl="0">
      <w:start w:val="5"/>
      <w:numFmt w:val="decimal"/>
      <w:pStyle w:val="Heading1"/>
      <w:lvlText w:val="%1."/>
      <w:lvlJc w:val="left"/>
      <w:pPr>
        <w:ind w:hanging="360" w:left="360"/>
      </w:pPr>
      <w:rPr>
        <w:rFonts w:hint="default"/>
      </w:rPr>
    </w:lvl>
    <w:lvl w:ilvl="1">
      <w:start w:val="1"/>
      <w:numFmt w:val="decimal"/>
      <w:isLgl/>
      <w:lvlText w:val="%1.%2"/>
      <w:lvlJc w:val="left"/>
      <w:pPr>
        <w:ind w:hanging="720" w:left="72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1080" w:left="1080"/>
      </w:pPr>
      <w:rPr>
        <w:rFonts w:hint="default"/>
        <w:spacing w:val="-20"/>
      </w:rPr>
    </w:lvl>
    <w:lvl w:ilvl="4">
      <w:start w:val="1"/>
      <w:numFmt w:val="decimal"/>
      <w:isLgl/>
      <w:lvlText w:val="%1.%2.%3.%4.%5"/>
      <w:lvlJc w:val="left"/>
      <w:pPr>
        <w:ind w:hanging="1080" w:left="1080"/>
      </w:pPr>
      <w:rPr>
        <w:rFonts w:hint="default"/>
      </w:rPr>
    </w:lvl>
    <w:lvl w:ilvl="5">
      <w:start w:val="1"/>
      <w:numFmt w:val="decimal"/>
      <w:isLgl/>
      <w:lvlText w:val="%1.%2.%3.%4.%5.%6"/>
      <w:lvlJc w:val="left"/>
      <w:pPr>
        <w:ind w:hanging="1440" w:left="1440"/>
      </w:pPr>
      <w:rPr>
        <w:rFonts w:hint="default"/>
      </w:rPr>
    </w:lvl>
    <w:lvl w:ilvl="6">
      <w:start w:val="1"/>
      <w:numFmt w:val="decimal"/>
      <w:isLgl/>
      <w:lvlText w:val="%1.%2.%3.%4.%5.%6.%7"/>
      <w:lvlJc w:val="left"/>
      <w:pPr>
        <w:ind w:hanging="1800" w:left="1800"/>
      </w:pPr>
      <w:rPr>
        <w:rFonts w:hint="default"/>
      </w:rPr>
    </w:lvl>
    <w:lvl w:ilvl="7">
      <w:start w:val="1"/>
      <w:numFmt w:val="decimal"/>
      <w:isLgl/>
      <w:lvlText w:val="%1.%2.%3.%4.%5.%6.%7.%8"/>
      <w:lvlJc w:val="left"/>
      <w:pPr>
        <w:ind w:hanging="1800" w:left="1800"/>
      </w:pPr>
      <w:rPr>
        <w:rFonts w:hint="default"/>
      </w:rPr>
    </w:lvl>
    <w:lvl w:ilvl="8">
      <w:start w:val="1"/>
      <w:numFmt w:val="decimal"/>
      <w:isLgl/>
      <w:lvlText w:val="%1.%2.%3.%4.%5.%6.%7.%8.%9"/>
      <w:lvlJc w:val="left"/>
      <w:pPr>
        <w:ind w:hanging="2160" w:left="2160"/>
      </w:pPr>
      <w:rPr>
        <w:rFonts w:hint="default"/>
      </w:rPr>
    </w:lvl>
  </w:abstractNum>
  <w:abstractNum w15:restartNumberingAfterBreak="0" w:abstractNumId="9">
    <w:nsid w:val="11F22EDC"/>
    <w:multiLevelType w:val="hybridMultilevel"/>
    <w:tmpl w:val="E34ED2CC"/>
    <w:lvl w:ilvl="0" w:tplc="852455BE">
      <w:start w:val="1"/>
      <w:numFmt w:val="bullet"/>
      <w:pStyle w:val="listthird"/>
      <w:lvlText w:val=""/>
      <w:lvlJc w:val="left"/>
      <w:pPr>
        <w:tabs>
          <w:tab w:pos="720" w:val="num"/>
        </w:tabs>
        <w:ind w:hanging="360" w:left="720"/>
      </w:pPr>
      <w:rPr>
        <w:rFonts w:ascii="Wingdings" w:hAnsi="Wingdings"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1A574059"/>
    <w:multiLevelType w:val="multilevel"/>
    <w:tmpl w:val="41584FDC"/>
    <w:lvl w:ilvl="0">
      <w:start w:val="1"/>
      <w:numFmt w:val="bullet"/>
      <w:lvlText w:val=""/>
      <w:lvlJc w:val="left"/>
      <w:pPr>
        <w:tabs>
          <w:tab w:pos="1080" w:val="num"/>
        </w:tabs>
        <w:ind w:hanging="360" w:left="1080"/>
      </w:pPr>
      <w:rPr>
        <w:rFonts w:ascii="Symbol" w:cs="Times New Roman" w:hAnsi="Symbol" w:hint="default"/>
        <w:bCs w:val="0"/>
        <w:iCs w:val="0"/>
        <w:color w:val="auto"/>
        <w:szCs w:val="24"/>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Symbol" w:hAnsi="Symbol"/>
      </w:rPr>
    </w:lvl>
    <w:lvl w:ilvl="4">
      <w:start w:val="1"/>
      <w:numFmt w:val="bullet"/>
      <w:lvlText w:val="o"/>
      <w:lvlJc w:val="left"/>
      <w:pPr>
        <w:tabs>
          <w:tab w:pos="3600" w:val="num"/>
        </w:tabs>
        <w:ind w:hanging="360" w:left="3600"/>
      </w:pPr>
      <w:rPr>
        <w:rFonts w:ascii="Courier New" w:hAnsi="Courier New"/>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Symbol" w:hAnsi="Symbol"/>
      </w:rPr>
    </w:lvl>
    <w:lvl w:ilvl="7">
      <w:start w:val="1"/>
      <w:numFmt w:val="bullet"/>
      <w:lvlText w:val="o"/>
      <w:lvlJc w:val="left"/>
      <w:pPr>
        <w:tabs>
          <w:tab w:pos="5760" w:val="num"/>
        </w:tabs>
        <w:ind w:hanging="360" w:left="5760"/>
      </w:pPr>
      <w:rPr>
        <w:rFonts w:ascii="Courier New" w:hAnsi="Courier New"/>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11">
    <w:nsid w:val="1AD21853"/>
    <w:multiLevelType w:val="hybridMultilevel"/>
    <w:tmpl w:val="9EE081DE"/>
    <w:lvl w:ilvl="0" w:tplc="B6C68036">
      <w:start w:val="1"/>
      <w:numFmt w:val="decimal"/>
      <w:lvlText w:val="2.3.16.%1."/>
      <w:lvlJc w:val="left"/>
      <w:pPr>
        <w:ind w:hanging="360" w:left="720"/>
      </w:pPr>
      <w:rPr>
        <w:rFonts w:hint="default"/>
      </w:rPr>
    </w:lvl>
    <w:lvl w:ilvl="1" w:tentative="1" w:tplc="40090019">
      <w:start w:val="1"/>
      <w:numFmt w:val="lowerLetter"/>
      <w:lvlText w:val="%2."/>
      <w:lvlJc w:val="left"/>
      <w:pPr>
        <w:ind w:hanging="360" w:left="1440"/>
      </w:pPr>
    </w:lvl>
    <w:lvl w:ilvl="2" w:tentative="1" w:tplc="4009001B">
      <w:start w:val="1"/>
      <w:numFmt w:val="lowerRoman"/>
      <w:lvlText w:val="%3."/>
      <w:lvlJc w:val="right"/>
      <w:pPr>
        <w:ind w:hanging="180" w:left="2160"/>
      </w:pPr>
    </w:lvl>
    <w:lvl w:ilvl="3" w:tentative="1" w:tplc="4009000F">
      <w:start w:val="1"/>
      <w:numFmt w:val="decimal"/>
      <w:lvlText w:val="%4."/>
      <w:lvlJc w:val="left"/>
      <w:pPr>
        <w:ind w:hanging="360" w:left="2880"/>
      </w:pPr>
    </w:lvl>
    <w:lvl w:ilvl="4" w:tentative="1" w:tplc="40090019">
      <w:start w:val="1"/>
      <w:numFmt w:val="lowerLetter"/>
      <w:lvlText w:val="%5."/>
      <w:lvlJc w:val="left"/>
      <w:pPr>
        <w:ind w:hanging="360" w:left="3600"/>
      </w:pPr>
    </w:lvl>
    <w:lvl w:ilvl="5" w:tentative="1" w:tplc="4009001B">
      <w:start w:val="1"/>
      <w:numFmt w:val="lowerRoman"/>
      <w:lvlText w:val="%6."/>
      <w:lvlJc w:val="right"/>
      <w:pPr>
        <w:ind w:hanging="180" w:left="4320"/>
      </w:pPr>
    </w:lvl>
    <w:lvl w:ilvl="6" w:tentative="1" w:tplc="4009000F">
      <w:start w:val="1"/>
      <w:numFmt w:val="decimal"/>
      <w:lvlText w:val="%7."/>
      <w:lvlJc w:val="left"/>
      <w:pPr>
        <w:ind w:hanging="360" w:left="5040"/>
      </w:pPr>
    </w:lvl>
    <w:lvl w:ilvl="7" w:tentative="1" w:tplc="40090019">
      <w:start w:val="1"/>
      <w:numFmt w:val="lowerLetter"/>
      <w:lvlText w:val="%8."/>
      <w:lvlJc w:val="left"/>
      <w:pPr>
        <w:ind w:hanging="360" w:left="5760"/>
      </w:pPr>
    </w:lvl>
    <w:lvl w:ilvl="8" w:tentative="1" w:tplc="4009001B">
      <w:start w:val="1"/>
      <w:numFmt w:val="lowerRoman"/>
      <w:lvlText w:val="%9."/>
      <w:lvlJc w:val="right"/>
      <w:pPr>
        <w:ind w:hanging="180" w:left="6480"/>
      </w:pPr>
    </w:lvl>
  </w:abstractNum>
  <w:abstractNum w15:restartNumberingAfterBreak="0" w:abstractNumId="12">
    <w:nsid w:val="1D310ED7"/>
    <w:multiLevelType w:val="hybridMultilevel"/>
    <w:tmpl w:val="0088D1CC"/>
    <w:lvl w:ilvl="0" w:tplc="AD08ADCA">
      <w:start w:val="1"/>
      <w:numFmt w:val="bullet"/>
      <w:lvlText w:val=""/>
      <w:lvlJc w:val="left"/>
      <w:pPr>
        <w:ind w:hanging="360" w:left="900"/>
      </w:pPr>
      <w:rPr>
        <w:rFonts w:ascii="Symbol" w:cs="Times New Roman" w:hAnsi="Symbol" w:hint="default"/>
        <w:bCs w:val="0"/>
        <w:iCs w:val="0"/>
        <w:color w:val="auto"/>
        <w:szCs w:val="24"/>
      </w:rPr>
    </w:lvl>
    <w:lvl w:ilvl="1" w:tplc="40090003">
      <w:start w:val="1"/>
      <w:numFmt w:val="bullet"/>
      <w:lvlText w:val="o"/>
      <w:lvlJc w:val="left"/>
      <w:pPr>
        <w:ind w:hanging="360" w:left="1620"/>
      </w:pPr>
      <w:rPr>
        <w:rFonts w:ascii="Courier New" w:cs="Courier New" w:hAnsi="Courier New" w:hint="default"/>
      </w:rPr>
    </w:lvl>
    <w:lvl w:ilvl="2" w:tplc="40090005">
      <w:start w:val="1"/>
      <w:numFmt w:val="bullet"/>
      <w:lvlText w:val=""/>
      <w:lvlJc w:val="left"/>
      <w:pPr>
        <w:ind w:hanging="360" w:left="2340"/>
      </w:pPr>
      <w:rPr>
        <w:rFonts w:ascii="Wingdings" w:hAnsi="Wingdings" w:hint="default"/>
      </w:rPr>
    </w:lvl>
    <w:lvl w:ilvl="3" w:tentative="1" w:tplc="40090001">
      <w:start w:val="1"/>
      <w:numFmt w:val="bullet"/>
      <w:lvlText w:val=""/>
      <w:lvlJc w:val="left"/>
      <w:pPr>
        <w:ind w:hanging="360" w:left="3060"/>
      </w:pPr>
      <w:rPr>
        <w:rFonts w:ascii="Symbol" w:hAnsi="Symbol" w:hint="default"/>
      </w:rPr>
    </w:lvl>
    <w:lvl w:ilvl="4" w:tentative="1" w:tplc="40090003">
      <w:start w:val="1"/>
      <w:numFmt w:val="bullet"/>
      <w:lvlText w:val="o"/>
      <w:lvlJc w:val="left"/>
      <w:pPr>
        <w:ind w:hanging="360" w:left="3780"/>
      </w:pPr>
      <w:rPr>
        <w:rFonts w:ascii="Courier New" w:cs="Courier New" w:hAnsi="Courier New" w:hint="default"/>
      </w:rPr>
    </w:lvl>
    <w:lvl w:ilvl="5" w:tentative="1" w:tplc="40090005">
      <w:start w:val="1"/>
      <w:numFmt w:val="bullet"/>
      <w:lvlText w:val=""/>
      <w:lvlJc w:val="left"/>
      <w:pPr>
        <w:ind w:hanging="360" w:left="4500"/>
      </w:pPr>
      <w:rPr>
        <w:rFonts w:ascii="Wingdings" w:hAnsi="Wingdings" w:hint="default"/>
      </w:rPr>
    </w:lvl>
    <w:lvl w:ilvl="6" w:tentative="1" w:tplc="40090001">
      <w:start w:val="1"/>
      <w:numFmt w:val="bullet"/>
      <w:lvlText w:val=""/>
      <w:lvlJc w:val="left"/>
      <w:pPr>
        <w:ind w:hanging="360" w:left="5220"/>
      </w:pPr>
      <w:rPr>
        <w:rFonts w:ascii="Symbol" w:hAnsi="Symbol" w:hint="default"/>
      </w:rPr>
    </w:lvl>
    <w:lvl w:ilvl="7" w:tentative="1" w:tplc="40090003">
      <w:start w:val="1"/>
      <w:numFmt w:val="bullet"/>
      <w:lvlText w:val="o"/>
      <w:lvlJc w:val="left"/>
      <w:pPr>
        <w:ind w:hanging="360" w:left="5940"/>
      </w:pPr>
      <w:rPr>
        <w:rFonts w:ascii="Courier New" w:cs="Courier New" w:hAnsi="Courier New" w:hint="default"/>
      </w:rPr>
    </w:lvl>
    <w:lvl w:ilvl="8" w:tentative="1" w:tplc="40090005">
      <w:start w:val="1"/>
      <w:numFmt w:val="bullet"/>
      <w:lvlText w:val=""/>
      <w:lvlJc w:val="left"/>
      <w:pPr>
        <w:ind w:hanging="360" w:left="6660"/>
      </w:pPr>
      <w:rPr>
        <w:rFonts w:ascii="Wingdings" w:hAnsi="Wingdings" w:hint="default"/>
      </w:rPr>
    </w:lvl>
  </w:abstractNum>
  <w:abstractNum w15:restartNumberingAfterBreak="0" w:abstractNumId="13">
    <w:nsid w:val="25184097"/>
    <w:multiLevelType w:val="hybridMultilevel"/>
    <w:tmpl w:val="EDE4EA4A"/>
    <w:lvl w:ilvl="0" w:tplc="D4C8ACA0">
      <w:start w:val="1"/>
      <w:numFmt w:val="decimal"/>
      <w:lvlText w:val="3.%1"/>
      <w:lvlJc w:val="left"/>
      <w:pPr>
        <w:ind w:hanging="360" w:left="720"/>
      </w:pPr>
      <w:rPr>
        <w:rFonts w:hint="default"/>
      </w:rPr>
    </w:lvl>
    <w:lvl w:ilvl="1" w:tentative="1" w:tplc="40090019">
      <w:start w:val="1"/>
      <w:numFmt w:val="lowerLetter"/>
      <w:lvlText w:val="%2."/>
      <w:lvlJc w:val="left"/>
      <w:pPr>
        <w:ind w:hanging="360" w:left="1440"/>
      </w:pPr>
    </w:lvl>
    <w:lvl w:ilvl="2" w:tentative="1" w:tplc="4009001B">
      <w:start w:val="1"/>
      <w:numFmt w:val="lowerRoman"/>
      <w:lvlText w:val="%3."/>
      <w:lvlJc w:val="right"/>
      <w:pPr>
        <w:ind w:hanging="180" w:left="2160"/>
      </w:pPr>
    </w:lvl>
    <w:lvl w:ilvl="3" w:tentative="1" w:tplc="4009000F">
      <w:start w:val="1"/>
      <w:numFmt w:val="decimal"/>
      <w:lvlText w:val="%4."/>
      <w:lvlJc w:val="left"/>
      <w:pPr>
        <w:ind w:hanging="360" w:left="2880"/>
      </w:pPr>
    </w:lvl>
    <w:lvl w:ilvl="4" w:tentative="1" w:tplc="40090019">
      <w:start w:val="1"/>
      <w:numFmt w:val="lowerLetter"/>
      <w:lvlText w:val="%5."/>
      <w:lvlJc w:val="left"/>
      <w:pPr>
        <w:ind w:hanging="360" w:left="3600"/>
      </w:pPr>
    </w:lvl>
    <w:lvl w:ilvl="5" w:tentative="1" w:tplc="4009001B">
      <w:start w:val="1"/>
      <w:numFmt w:val="lowerRoman"/>
      <w:lvlText w:val="%6."/>
      <w:lvlJc w:val="right"/>
      <w:pPr>
        <w:ind w:hanging="180" w:left="4320"/>
      </w:pPr>
    </w:lvl>
    <w:lvl w:ilvl="6" w:tentative="1" w:tplc="4009000F">
      <w:start w:val="1"/>
      <w:numFmt w:val="decimal"/>
      <w:lvlText w:val="%7."/>
      <w:lvlJc w:val="left"/>
      <w:pPr>
        <w:ind w:hanging="360" w:left="5040"/>
      </w:pPr>
    </w:lvl>
    <w:lvl w:ilvl="7" w:tentative="1" w:tplc="40090019">
      <w:start w:val="1"/>
      <w:numFmt w:val="lowerLetter"/>
      <w:lvlText w:val="%8."/>
      <w:lvlJc w:val="left"/>
      <w:pPr>
        <w:ind w:hanging="360" w:left="5760"/>
      </w:pPr>
    </w:lvl>
    <w:lvl w:ilvl="8" w:tentative="1" w:tplc="4009001B">
      <w:start w:val="1"/>
      <w:numFmt w:val="lowerRoman"/>
      <w:lvlText w:val="%9."/>
      <w:lvlJc w:val="right"/>
      <w:pPr>
        <w:ind w:hanging="180" w:left="6480"/>
      </w:pPr>
    </w:lvl>
  </w:abstractNum>
  <w:abstractNum w15:restartNumberingAfterBreak="0" w:abstractNumId="14">
    <w:nsid w:val="30D519A9"/>
    <w:multiLevelType w:val="hybridMultilevel"/>
    <w:tmpl w:val="3594C64C"/>
    <w:lvl w:ilvl="0" w:tplc="04090001">
      <w:start w:val="1"/>
      <w:numFmt w:val="bullet"/>
      <w:lvlText w:val=""/>
      <w:lvlJc w:val="left"/>
      <w:pPr>
        <w:tabs>
          <w:tab w:pos="720" w:val="num"/>
        </w:tabs>
        <w:ind w:hanging="360" w:left="720"/>
      </w:pPr>
      <w:rPr>
        <w:rFonts w:ascii="Symbol" w:hAnsi="Symbol" w:hint="default"/>
      </w:rPr>
    </w:lvl>
    <w:lvl w:ilvl="1" w:tplc="04090003">
      <w:start w:val="1"/>
      <w:numFmt w:val="bullet"/>
      <w:lvlText w:val="o"/>
      <w:lvlJc w:val="left"/>
      <w:pPr>
        <w:tabs>
          <w:tab w:pos="1440" w:val="num"/>
        </w:tabs>
        <w:ind w:hanging="360" w:left="1440"/>
      </w:pPr>
      <w:rPr>
        <w:rFonts w:ascii="Courier New" w:cs="Courier New" w:hAnsi="Courier New" w:hint="default"/>
      </w:rPr>
    </w:lvl>
    <w:lvl w:ilvl="2"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33D36091"/>
    <w:multiLevelType w:val="hybridMultilevel"/>
    <w:tmpl w:val="C5862F50"/>
    <w:lvl w:ilvl="0" w:tplc="FFFFFFFF">
      <w:start w:val="1"/>
      <w:numFmt w:val="bullet"/>
      <w:pStyle w:val="ListBullet2"/>
      <w:lvlText w:val="o"/>
      <w:lvlJc w:val="left"/>
      <w:pPr>
        <w:tabs>
          <w:tab w:pos="2216" w:val="num"/>
        </w:tabs>
        <w:ind w:hanging="533" w:left="2216"/>
      </w:pPr>
      <w:rPr>
        <w:rFonts w:ascii="Arial" w:hAnsi="Arial" w:hint="default"/>
      </w:rPr>
    </w:lvl>
    <w:lvl w:ilvl="1" w:tentative="1" w:tplc="FFFFFFFF">
      <w:start w:val="1"/>
      <w:numFmt w:val="bullet"/>
      <w:lvlText w:val="o"/>
      <w:lvlJc w:val="left"/>
      <w:pPr>
        <w:tabs>
          <w:tab w:pos="1971" w:val="num"/>
        </w:tabs>
        <w:ind w:hanging="360" w:left="1971"/>
      </w:pPr>
      <w:rPr>
        <w:rFonts w:ascii="Courier New" w:hAnsi="Courier New" w:hint="default"/>
      </w:rPr>
    </w:lvl>
    <w:lvl w:ilvl="2" w:tentative="1" w:tplc="FFFFFFFF">
      <w:start w:val="1"/>
      <w:numFmt w:val="bullet"/>
      <w:lvlText w:val=""/>
      <w:lvlJc w:val="left"/>
      <w:pPr>
        <w:tabs>
          <w:tab w:pos="2691" w:val="num"/>
        </w:tabs>
        <w:ind w:hanging="360" w:left="2691"/>
      </w:pPr>
      <w:rPr>
        <w:rFonts w:ascii="Wingdings" w:hAnsi="Wingdings" w:hint="default"/>
      </w:rPr>
    </w:lvl>
    <w:lvl w:ilvl="3" w:tentative="1" w:tplc="FFFFFFFF">
      <w:start w:val="1"/>
      <w:numFmt w:val="bullet"/>
      <w:lvlText w:val=""/>
      <w:lvlJc w:val="left"/>
      <w:pPr>
        <w:tabs>
          <w:tab w:pos="3411" w:val="num"/>
        </w:tabs>
        <w:ind w:hanging="360" w:left="3411"/>
      </w:pPr>
      <w:rPr>
        <w:rFonts w:ascii="Symbol" w:hAnsi="Symbol" w:hint="default"/>
      </w:rPr>
    </w:lvl>
    <w:lvl w:ilvl="4" w:tentative="1" w:tplc="FFFFFFFF">
      <w:start w:val="1"/>
      <w:numFmt w:val="bullet"/>
      <w:lvlText w:val="o"/>
      <w:lvlJc w:val="left"/>
      <w:pPr>
        <w:tabs>
          <w:tab w:pos="4131" w:val="num"/>
        </w:tabs>
        <w:ind w:hanging="360" w:left="4131"/>
      </w:pPr>
      <w:rPr>
        <w:rFonts w:ascii="Courier New" w:hAnsi="Courier New" w:hint="default"/>
      </w:rPr>
    </w:lvl>
    <w:lvl w:ilvl="5" w:tentative="1" w:tplc="FFFFFFFF">
      <w:start w:val="1"/>
      <w:numFmt w:val="bullet"/>
      <w:lvlText w:val=""/>
      <w:lvlJc w:val="left"/>
      <w:pPr>
        <w:tabs>
          <w:tab w:pos="4851" w:val="num"/>
        </w:tabs>
        <w:ind w:hanging="360" w:left="4851"/>
      </w:pPr>
      <w:rPr>
        <w:rFonts w:ascii="Wingdings" w:hAnsi="Wingdings" w:hint="default"/>
      </w:rPr>
    </w:lvl>
    <w:lvl w:ilvl="6" w:tentative="1" w:tplc="FFFFFFFF">
      <w:start w:val="1"/>
      <w:numFmt w:val="bullet"/>
      <w:lvlText w:val=""/>
      <w:lvlJc w:val="left"/>
      <w:pPr>
        <w:tabs>
          <w:tab w:pos="5571" w:val="num"/>
        </w:tabs>
        <w:ind w:hanging="360" w:left="5571"/>
      </w:pPr>
      <w:rPr>
        <w:rFonts w:ascii="Symbol" w:hAnsi="Symbol" w:hint="default"/>
      </w:rPr>
    </w:lvl>
    <w:lvl w:ilvl="7" w:tentative="1" w:tplc="FFFFFFFF">
      <w:start w:val="1"/>
      <w:numFmt w:val="bullet"/>
      <w:lvlText w:val="o"/>
      <w:lvlJc w:val="left"/>
      <w:pPr>
        <w:tabs>
          <w:tab w:pos="6291" w:val="num"/>
        </w:tabs>
        <w:ind w:hanging="360" w:left="6291"/>
      </w:pPr>
      <w:rPr>
        <w:rFonts w:ascii="Courier New" w:hAnsi="Courier New" w:hint="default"/>
      </w:rPr>
    </w:lvl>
    <w:lvl w:ilvl="8" w:tentative="1" w:tplc="FFFFFFFF">
      <w:start w:val="1"/>
      <w:numFmt w:val="bullet"/>
      <w:lvlText w:val=""/>
      <w:lvlJc w:val="left"/>
      <w:pPr>
        <w:tabs>
          <w:tab w:pos="7011" w:val="num"/>
        </w:tabs>
        <w:ind w:hanging="360" w:left="7011"/>
      </w:pPr>
      <w:rPr>
        <w:rFonts w:ascii="Wingdings" w:hAnsi="Wingdings" w:hint="default"/>
      </w:rPr>
    </w:lvl>
  </w:abstractNum>
  <w:abstractNum w15:restartNumberingAfterBreak="0" w:abstractNumId="16">
    <w:nsid w:val="469F004F"/>
    <w:multiLevelType w:val="hybridMultilevel"/>
    <w:tmpl w:val="ADD8E014"/>
    <w:lvl w:ilvl="0" w:tplc="1862E0FE">
      <w:start w:val="1"/>
      <w:numFmt w:val="bullet"/>
      <w:pStyle w:val="checkedlist"/>
      <w:lvlText w:val=""/>
      <w:lvlPicBulletId w:val="0"/>
      <w:lvlJc w:val="left"/>
      <w:pPr>
        <w:ind w:hanging="360" w:left="720"/>
      </w:pPr>
      <w:rPr>
        <w:rFonts w:ascii="Symbol" w:hAnsi="Symbol" w:hint="default"/>
      </w:rPr>
    </w:lvl>
    <w:lvl w:ilvl="1" w:tplc="04090003">
      <w:start w:val="1"/>
      <w:numFmt w:val="bullet"/>
      <w:lvlText w:val="o"/>
      <w:lvlJc w:val="left"/>
      <w:pPr>
        <w:ind w:hanging="360" w:left="1440"/>
      </w:pPr>
      <w:rPr>
        <w:rFonts w:ascii="Courier New" w:cs="Times New Roman"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Times New Roman"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Times New Roman" w:hAnsi="Courier New" w:hint="default"/>
      </w:rPr>
    </w:lvl>
    <w:lvl w:ilvl="8" w:tplc="04090005">
      <w:start w:val="1"/>
      <w:numFmt w:val="bullet"/>
      <w:lvlText w:val=""/>
      <w:lvlJc w:val="left"/>
      <w:pPr>
        <w:ind w:hanging="360" w:left="6480"/>
      </w:pPr>
      <w:rPr>
        <w:rFonts w:ascii="Wingdings" w:hAnsi="Wingdings" w:hint="default"/>
      </w:rPr>
    </w:lvl>
  </w:abstractNum>
  <w:abstractNum w15:restartNumberingAfterBreak="0" w:abstractNumId="17">
    <w:nsid w:val="4D6B583D"/>
    <w:multiLevelType w:val="hybridMultilevel"/>
    <w:tmpl w:val="CC28B1B2"/>
    <w:lvl w:ilvl="0" w:tplc="6EAAD82C">
      <w:start w:val="1"/>
      <w:numFmt w:val="decimal"/>
      <w:lvlText w:val="3.1.%1"/>
      <w:lvlJc w:val="left"/>
      <w:pPr>
        <w:ind w:hanging="360" w:left="720"/>
      </w:pPr>
      <w:rPr>
        <w:rFonts w:hint="default"/>
      </w:rPr>
    </w:lvl>
    <w:lvl w:ilvl="1" w:tentative="1" w:tplc="40090019">
      <w:start w:val="1"/>
      <w:numFmt w:val="lowerLetter"/>
      <w:lvlText w:val="%2."/>
      <w:lvlJc w:val="left"/>
      <w:pPr>
        <w:ind w:hanging="360" w:left="1440"/>
      </w:pPr>
    </w:lvl>
    <w:lvl w:ilvl="2" w:tentative="1" w:tplc="4009001B">
      <w:start w:val="1"/>
      <w:numFmt w:val="lowerRoman"/>
      <w:lvlText w:val="%3."/>
      <w:lvlJc w:val="right"/>
      <w:pPr>
        <w:ind w:hanging="180" w:left="2160"/>
      </w:pPr>
    </w:lvl>
    <w:lvl w:ilvl="3" w:tentative="1" w:tplc="4009000F">
      <w:start w:val="1"/>
      <w:numFmt w:val="decimal"/>
      <w:lvlText w:val="%4."/>
      <w:lvlJc w:val="left"/>
      <w:pPr>
        <w:ind w:hanging="360" w:left="2880"/>
      </w:pPr>
    </w:lvl>
    <w:lvl w:ilvl="4" w:tentative="1" w:tplc="40090019">
      <w:start w:val="1"/>
      <w:numFmt w:val="lowerLetter"/>
      <w:lvlText w:val="%5."/>
      <w:lvlJc w:val="left"/>
      <w:pPr>
        <w:ind w:hanging="360" w:left="3600"/>
      </w:pPr>
    </w:lvl>
    <w:lvl w:ilvl="5" w:tentative="1" w:tplc="4009001B">
      <w:start w:val="1"/>
      <w:numFmt w:val="lowerRoman"/>
      <w:lvlText w:val="%6."/>
      <w:lvlJc w:val="right"/>
      <w:pPr>
        <w:ind w:hanging="180" w:left="4320"/>
      </w:pPr>
    </w:lvl>
    <w:lvl w:ilvl="6" w:tentative="1" w:tplc="4009000F">
      <w:start w:val="1"/>
      <w:numFmt w:val="decimal"/>
      <w:lvlText w:val="%7."/>
      <w:lvlJc w:val="left"/>
      <w:pPr>
        <w:ind w:hanging="360" w:left="5040"/>
      </w:pPr>
    </w:lvl>
    <w:lvl w:ilvl="7" w:tentative="1" w:tplc="40090019">
      <w:start w:val="1"/>
      <w:numFmt w:val="lowerLetter"/>
      <w:lvlText w:val="%8."/>
      <w:lvlJc w:val="left"/>
      <w:pPr>
        <w:ind w:hanging="360" w:left="5760"/>
      </w:pPr>
    </w:lvl>
    <w:lvl w:ilvl="8" w:tentative="1" w:tplc="4009001B">
      <w:start w:val="1"/>
      <w:numFmt w:val="lowerRoman"/>
      <w:lvlText w:val="%9."/>
      <w:lvlJc w:val="right"/>
      <w:pPr>
        <w:ind w:hanging="180" w:left="6480"/>
      </w:pPr>
    </w:lvl>
  </w:abstractNum>
  <w:abstractNum w15:restartNumberingAfterBreak="0" w:abstractNumId="18">
    <w:nsid w:val="537D2000"/>
    <w:multiLevelType w:val="hybridMultilevel"/>
    <w:tmpl w:val="BE80DC68"/>
    <w:lvl w:ilvl="0" w:tplc="5C8E4E90">
      <w:start w:val="1"/>
      <w:numFmt w:val="bullet"/>
      <w:lvlText w:val=""/>
      <w:lvlPicBulletId w:val="0"/>
      <w:lvlJc w:val="left"/>
      <w:pPr>
        <w:ind w:hanging="360" w:left="792"/>
      </w:pPr>
      <w:rPr>
        <w:rFonts w:ascii="Symbol" w:hAnsi="Symbol" w:hint="default"/>
      </w:rPr>
    </w:lvl>
    <w:lvl w:ilvl="1" w:tentative="1" w:tplc="40090003">
      <w:start w:val="1"/>
      <w:numFmt w:val="bullet"/>
      <w:lvlText w:val="o"/>
      <w:lvlJc w:val="left"/>
      <w:pPr>
        <w:ind w:hanging="360" w:left="1512"/>
      </w:pPr>
      <w:rPr>
        <w:rFonts w:ascii="Courier New" w:cs="Courier New" w:hAnsi="Courier New" w:hint="default"/>
      </w:rPr>
    </w:lvl>
    <w:lvl w:ilvl="2" w:tentative="1" w:tplc="40090005">
      <w:start w:val="1"/>
      <w:numFmt w:val="bullet"/>
      <w:lvlText w:val=""/>
      <w:lvlJc w:val="left"/>
      <w:pPr>
        <w:ind w:hanging="360" w:left="2232"/>
      </w:pPr>
      <w:rPr>
        <w:rFonts w:ascii="Wingdings" w:hAnsi="Wingdings" w:hint="default"/>
      </w:rPr>
    </w:lvl>
    <w:lvl w:ilvl="3" w:tentative="1" w:tplc="40090001">
      <w:start w:val="1"/>
      <w:numFmt w:val="bullet"/>
      <w:lvlText w:val=""/>
      <w:lvlJc w:val="left"/>
      <w:pPr>
        <w:ind w:hanging="360" w:left="2952"/>
      </w:pPr>
      <w:rPr>
        <w:rFonts w:ascii="Symbol" w:hAnsi="Symbol" w:hint="default"/>
      </w:rPr>
    </w:lvl>
    <w:lvl w:ilvl="4" w:tentative="1" w:tplc="40090003">
      <w:start w:val="1"/>
      <w:numFmt w:val="bullet"/>
      <w:lvlText w:val="o"/>
      <w:lvlJc w:val="left"/>
      <w:pPr>
        <w:ind w:hanging="360" w:left="3672"/>
      </w:pPr>
      <w:rPr>
        <w:rFonts w:ascii="Courier New" w:cs="Courier New" w:hAnsi="Courier New" w:hint="default"/>
      </w:rPr>
    </w:lvl>
    <w:lvl w:ilvl="5" w:tentative="1" w:tplc="40090005">
      <w:start w:val="1"/>
      <w:numFmt w:val="bullet"/>
      <w:lvlText w:val=""/>
      <w:lvlJc w:val="left"/>
      <w:pPr>
        <w:ind w:hanging="360" w:left="4392"/>
      </w:pPr>
      <w:rPr>
        <w:rFonts w:ascii="Wingdings" w:hAnsi="Wingdings" w:hint="default"/>
      </w:rPr>
    </w:lvl>
    <w:lvl w:ilvl="6" w:tentative="1" w:tplc="40090001">
      <w:start w:val="1"/>
      <w:numFmt w:val="bullet"/>
      <w:lvlText w:val=""/>
      <w:lvlJc w:val="left"/>
      <w:pPr>
        <w:ind w:hanging="360" w:left="5112"/>
      </w:pPr>
      <w:rPr>
        <w:rFonts w:ascii="Symbol" w:hAnsi="Symbol" w:hint="default"/>
      </w:rPr>
    </w:lvl>
    <w:lvl w:ilvl="7" w:tentative="1" w:tplc="40090003">
      <w:start w:val="1"/>
      <w:numFmt w:val="bullet"/>
      <w:lvlText w:val="o"/>
      <w:lvlJc w:val="left"/>
      <w:pPr>
        <w:ind w:hanging="360" w:left="5832"/>
      </w:pPr>
      <w:rPr>
        <w:rFonts w:ascii="Courier New" w:cs="Courier New" w:hAnsi="Courier New" w:hint="default"/>
      </w:rPr>
    </w:lvl>
    <w:lvl w:ilvl="8" w:tentative="1" w:tplc="40090005">
      <w:start w:val="1"/>
      <w:numFmt w:val="bullet"/>
      <w:lvlText w:val=""/>
      <w:lvlJc w:val="left"/>
      <w:pPr>
        <w:ind w:hanging="360" w:left="6552"/>
      </w:pPr>
      <w:rPr>
        <w:rFonts w:ascii="Wingdings" w:hAnsi="Wingdings" w:hint="default"/>
      </w:rPr>
    </w:lvl>
  </w:abstractNum>
  <w:abstractNum w15:restartNumberingAfterBreak="0" w:abstractNumId="19">
    <w:nsid w:val="59B66237"/>
    <w:multiLevelType w:val="multilevel"/>
    <w:tmpl w:val="A28A18AA"/>
    <w:lvl w:ilvl="0">
      <w:start w:val="1"/>
      <w:numFmt w:val="bullet"/>
      <w:pStyle w:val="dotlist"/>
      <w:lvlText w:val=""/>
      <w:lvlPicBulletId w:val="1"/>
      <w:lvlJc w:val="left"/>
      <w:pPr>
        <w:tabs>
          <w:tab w:pos="1080" w:val="num"/>
        </w:tabs>
        <w:ind w:hanging="360" w:left="1080"/>
      </w:pPr>
      <w:rPr>
        <w:rFonts w:ascii="Symbol" w:hAnsi="Symbol" w:hint="default"/>
        <w:bCs w:val="0"/>
        <w:iCs w:val="0"/>
        <w:color w:val="auto"/>
        <w:szCs w:val="24"/>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Symbol" w:hAnsi="Symbol"/>
      </w:rPr>
    </w:lvl>
    <w:lvl w:ilvl="4">
      <w:start w:val="1"/>
      <w:numFmt w:val="bullet"/>
      <w:lvlText w:val="o"/>
      <w:lvlJc w:val="left"/>
      <w:pPr>
        <w:tabs>
          <w:tab w:pos="3600" w:val="num"/>
        </w:tabs>
        <w:ind w:hanging="360" w:left="3600"/>
      </w:pPr>
      <w:rPr>
        <w:rFonts w:ascii="Courier New" w:hAnsi="Courier New"/>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Symbol" w:hAnsi="Symbol"/>
      </w:rPr>
    </w:lvl>
    <w:lvl w:ilvl="7">
      <w:start w:val="1"/>
      <w:numFmt w:val="bullet"/>
      <w:lvlText w:val="o"/>
      <w:lvlJc w:val="left"/>
      <w:pPr>
        <w:tabs>
          <w:tab w:pos="5760" w:val="num"/>
        </w:tabs>
        <w:ind w:hanging="360" w:left="5760"/>
      </w:pPr>
      <w:rPr>
        <w:rFonts w:ascii="Courier New" w:hAnsi="Courier New"/>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20">
    <w:nsid w:val="5C0B5F15"/>
    <w:multiLevelType w:val="hybridMultilevel"/>
    <w:tmpl w:val="D41A91A8"/>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5CBD1273"/>
    <w:multiLevelType w:val="hybridMultilevel"/>
    <w:tmpl w:val="8084AAC2"/>
    <w:lvl w:ilvl="0" w:tplc="5D9CBEA2">
      <w:start w:val="1"/>
      <w:numFmt w:val="decimal"/>
      <w:pStyle w:val="1stCaption"/>
      <w:lvlText w:val="%1.0"/>
      <w:lvlJc w:val="left"/>
      <w:pPr>
        <w:ind w:hanging="360" w:left="360"/>
      </w:pPr>
      <w:rPr>
        <w:rFonts w:hint="default"/>
      </w:rPr>
    </w:lvl>
    <w:lvl w:ilvl="1" w:tplc="5F8A91EA">
      <w:numFmt w:val="bullet"/>
      <w:lvlText w:val="•"/>
      <w:lvlJc w:val="left"/>
      <w:pPr>
        <w:ind w:hanging="360" w:left="1440"/>
      </w:pPr>
      <w:rPr>
        <w:rFonts w:ascii="Verdana" w:cs="Arial" w:eastAsia="Times New Roman" w:hAnsi="Verdana" w:hint="default"/>
        <w:sz w:val="22"/>
        <w:szCs w:val="22"/>
      </w:rPr>
    </w:lvl>
    <w:lvl w:ilvl="2" w:tentative="1" w:tplc="4809001B">
      <w:start w:val="1"/>
      <w:numFmt w:val="lowerRoman"/>
      <w:lvlText w:val="%3."/>
      <w:lvlJc w:val="right"/>
      <w:pPr>
        <w:ind w:hanging="180" w:left="2160"/>
      </w:pPr>
    </w:lvl>
    <w:lvl w:ilvl="3" w:tentative="1" w:tplc="4809000F">
      <w:start w:val="1"/>
      <w:numFmt w:val="decimal"/>
      <w:lvlText w:val="%4."/>
      <w:lvlJc w:val="left"/>
      <w:pPr>
        <w:ind w:hanging="360" w:left="2880"/>
      </w:pPr>
    </w:lvl>
    <w:lvl w:ilvl="4" w:tentative="1" w:tplc="48090019">
      <w:start w:val="1"/>
      <w:numFmt w:val="lowerLetter"/>
      <w:lvlText w:val="%5."/>
      <w:lvlJc w:val="left"/>
      <w:pPr>
        <w:ind w:hanging="360" w:left="3600"/>
      </w:pPr>
    </w:lvl>
    <w:lvl w:ilvl="5" w:tentative="1" w:tplc="4809001B">
      <w:start w:val="1"/>
      <w:numFmt w:val="lowerRoman"/>
      <w:lvlText w:val="%6."/>
      <w:lvlJc w:val="right"/>
      <w:pPr>
        <w:ind w:hanging="180" w:left="4320"/>
      </w:pPr>
    </w:lvl>
    <w:lvl w:ilvl="6" w:tentative="1" w:tplc="4809000F">
      <w:start w:val="1"/>
      <w:numFmt w:val="decimal"/>
      <w:lvlText w:val="%7."/>
      <w:lvlJc w:val="left"/>
      <w:pPr>
        <w:ind w:hanging="360" w:left="5040"/>
      </w:pPr>
    </w:lvl>
    <w:lvl w:ilvl="7" w:tentative="1" w:tplc="48090019">
      <w:start w:val="1"/>
      <w:numFmt w:val="lowerLetter"/>
      <w:lvlText w:val="%8."/>
      <w:lvlJc w:val="left"/>
      <w:pPr>
        <w:ind w:hanging="360" w:left="5760"/>
      </w:pPr>
    </w:lvl>
    <w:lvl w:ilvl="8" w:tentative="1" w:tplc="4809001B">
      <w:start w:val="1"/>
      <w:numFmt w:val="lowerRoman"/>
      <w:lvlText w:val="%9."/>
      <w:lvlJc w:val="right"/>
      <w:pPr>
        <w:ind w:hanging="180" w:left="6480"/>
      </w:pPr>
    </w:lvl>
  </w:abstractNum>
  <w:abstractNum w15:restartNumberingAfterBreak="0" w:abstractNumId="22">
    <w:nsid w:val="7A462706"/>
    <w:multiLevelType w:val="hybridMultilevel"/>
    <w:tmpl w:val="AE300F54"/>
    <w:lvl w:ilvl="0" w:tplc="48090005">
      <w:start w:val="1"/>
      <w:numFmt w:val="bullet"/>
      <w:lvlText w:val=""/>
      <w:lvlJc w:val="left"/>
      <w:pPr>
        <w:ind w:hanging="360" w:left="1440"/>
      </w:pPr>
      <w:rPr>
        <w:rFonts w:ascii="Wingdings" w:hAnsi="Wingdings" w:hint="default"/>
      </w:rPr>
    </w:lvl>
    <w:lvl w:ilvl="1" w:tentative="1" w:tplc="48090003">
      <w:start w:val="1"/>
      <w:numFmt w:val="bullet"/>
      <w:lvlText w:val="o"/>
      <w:lvlJc w:val="left"/>
      <w:pPr>
        <w:ind w:hanging="360" w:left="2160"/>
      </w:pPr>
      <w:rPr>
        <w:rFonts w:ascii="Courier New" w:cs="Courier New" w:hAnsi="Courier New" w:hint="default"/>
      </w:rPr>
    </w:lvl>
    <w:lvl w:ilvl="2" w:tentative="1" w:tplc="48090005">
      <w:start w:val="1"/>
      <w:numFmt w:val="bullet"/>
      <w:lvlText w:val=""/>
      <w:lvlJc w:val="left"/>
      <w:pPr>
        <w:ind w:hanging="360" w:left="2880"/>
      </w:pPr>
      <w:rPr>
        <w:rFonts w:ascii="Wingdings" w:hAnsi="Wingdings" w:hint="default"/>
      </w:rPr>
    </w:lvl>
    <w:lvl w:ilvl="3" w:tentative="1" w:tplc="48090001">
      <w:start w:val="1"/>
      <w:numFmt w:val="bullet"/>
      <w:lvlText w:val=""/>
      <w:lvlJc w:val="left"/>
      <w:pPr>
        <w:ind w:hanging="360" w:left="3600"/>
      </w:pPr>
      <w:rPr>
        <w:rFonts w:ascii="Symbol" w:hAnsi="Symbol" w:hint="default"/>
      </w:rPr>
    </w:lvl>
    <w:lvl w:ilvl="4" w:tentative="1" w:tplc="48090003">
      <w:start w:val="1"/>
      <w:numFmt w:val="bullet"/>
      <w:lvlText w:val="o"/>
      <w:lvlJc w:val="left"/>
      <w:pPr>
        <w:ind w:hanging="360" w:left="4320"/>
      </w:pPr>
      <w:rPr>
        <w:rFonts w:ascii="Courier New" w:cs="Courier New" w:hAnsi="Courier New" w:hint="default"/>
      </w:rPr>
    </w:lvl>
    <w:lvl w:ilvl="5" w:tentative="1" w:tplc="48090005">
      <w:start w:val="1"/>
      <w:numFmt w:val="bullet"/>
      <w:lvlText w:val=""/>
      <w:lvlJc w:val="left"/>
      <w:pPr>
        <w:ind w:hanging="360" w:left="5040"/>
      </w:pPr>
      <w:rPr>
        <w:rFonts w:ascii="Wingdings" w:hAnsi="Wingdings" w:hint="default"/>
      </w:rPr>
    </w:lvl>
    <w:lvl w:ilvl="6" w:tentative="1" w:tplc="48090001">
      <w:start w:val="1"/>
      <w:numFmt w:val="bullet"/>
      <w:lvlText w:val=""/>
      <w:lvlJc w:val="left"/>
      <w:pPr>
        <w:ind w:hanging="360" w:left="5760"/>
      </w:pPr>
      <w:rPr>
        <w:rFonts w:ascii="Symbol" w:hAnsi="Symbol" w:hint="default"/>
      </w:rPr>
    </w:lvl>
    <w:lvl w:ilvl="7" w:tentative="1" w:tplc="48090003">
      <w:start w:val="1"/>
      <w:numFmt w:val="bullet"/>
      <w:lvlText w:val="o"/>
      <w:lvlJc w:val="left"/>
      <w:pPr>
        <w:ind w:hanging="360" w:left="6480"/>
      </w:pPr>
      <w:rPr>
        <w:rFonts w:ascii="Courier New" w:cs="Courier New" w:hAnsi="Courier New" w:hint="default"/>
      </w:rPr>
    </w:lvl>
    <w:lvl w:ilvl="8" w:tentative="1" w:tplc="48090005">
      <w:start w:val="1"/>
      <w:numFmt w:val="bullet"/>
      <w:lvlText w:val=""/>
      <w:lvlJc w:val="left"/>
      <w:pPr>
        <w:ind w:hanging="360" w:left="7200"/>
      </w:pPr>
      <w:rPr>
        <w:rFonts w:ascii="Wingdings" w:hAnsi="Wingdings" w:hint="default"/>
      </w:rPr>
    </w:lvl>
  </w:abstractNum>
  <w:num w:numId="1">
    <w:abstractNumId w:val="2"/>
  </w:num>
  <w:num w:numId="2">
    <w:abstractNumId w:val="3"/>
  </w:num>
  <w:num w:numId="3">
    <w:abstractNumId w:val="8"/>
  </w:num>
  <w:num w:numId="4">
    <w:abstractNumId w:val="18"/>
  </w:num>
  <w:num w:numId="5">
    <w:abstractNumId w:val="16"/>
  </w:num>
  <w:num w:numId="6">
    <w:abstractNumId w:val="10"/>
  </w:num>
  <w:num w:numId="7">
    <w:abstractNumId w:val="7"/>
  </w:num>
  <w:num w:numId="8">
    <w:abstractNumId w:val="9"/>
  </w:num>
  <w:num w:numId="9">
    <w:abstractNumId w:val="0"/>
  </w:num>
  <w:num w:numId="10">
    <w:abstractNumId w:val="1"/>
  </w:num>
  <w:num w:numId="11">
    <w:abstractNumId w:val="15"/>
  </w:num>
  <w:num w:numId="12">
    <w:abstractNumId w:val="4"/>
  </w:num>
  <w:num w:numId="13">
    <w:abstractNumId w:val="5"/>
  </w:num>
  <w:num w:numId="14">
    <w:abstractNumId w:val="21"/>
  </w:num>
  <w:num w:numId="15">
    <w:abstractNumId w:val="6"/>
  </w:num>
  <w:num w:numId="16">
    <w:abstractNumId w:val="19"/>
  </w:num>
  <w:num w:numId="17">
    <w:abstractNumId w:val="22"/>
  </w:num>
  <w:num w:numId="18">
    <w:abstractNumId w:val="11"/>
  </w:num>
  <w:num w:numId="19">
    <w:abstractNumId w:val="19"/>
  </w:num>
  <w:num w:numId="20">
    <w:abstractNumId w:val="19"/>
  </w:num>
  <w:num w:numId="21">
    <w:abstractNumId w:val="12"/>
  </w:num>
  <w:num w:numId="22">
    <w:abstractNumId w:val="13"/>
  </w:num>
  <w:num w:numId="23">
    <w:abstractNumId w:val="17"/>
  </w:num>
  <w:num w:numId="24">
    <w:abstractNumId w:val="20"/>
  </w:num>
  <w:num w:numId="25">
    <w:abstractNumId w:val="14"/>
  </w:num>
  <w:num w:numId="26">
    <w:abstractNumId w:val="19"/>
  </w:num>
  <w:num w:numId="27">
    <w:abstractNumId w:val="16"/>
  </w:num>
  <w:num w:numId="28">
    <w:abstractNumId w:val="16"/>
  </w:num>
  <w:num w:numId="29">
    <w:abstractNumId w:val="16"/>
  </w:num>
  <w:num w:numId="30">
    <w:abstractNumId w:val="16"/>
  </w:num>
  <w:numIdMacAtCleanup w:val="15"/>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attachedTemplate r:id="rId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spidmax="2049" v:ext="edi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69"/>
    <w:rsid w:val="000025A5"/>
    <w:rsid w:val="0000575C"/>
    <w:rsid w:val="000147A8"/>
    <w:rsid w:val="000154B6"/>
    <w:rsid w:val="00056B7E"/>
    <w:rsid w:val="00064385"/>
    <w:rsid w:val="00066F0C"/>
    <w:rsid w:val="0008200F"/>
    <w:rsid w:val="00085A4F"/>
    <w:rsid w:val="000911C6"/>
    <w:rsid w:val="00091213"/>
    <w:rsid w:val="00092445"/>
    <w:rsid w:val="000B0391"/>
    <w:rsid w:val="000B0BA6"/>
    <w:rsid w:val="000B3618"/>
    <w:rsid w:val="000B48BB"/>
    <w:rsid w:val="000C1E44"/>
    <w:rsid w:val="000C3FF9"/>
    <w:rsid w:val="000D28A7"/>
    <w:rsid w:val="00112D90"/>
    <w:rsid w:val="00113FE9"/>
    <w:rsid w:val="001279B0"/>
    <w:rsid w:val="00131845"/>
    <w:rsid w:val="00143B76"/>
    <w:rsid w:val="00146684"/>
    <w:rsid w:val="001809D9"/>
    <w:rsid w:val="001809ED"/>
    <w:rsid w:val="0018435F"/>
    <w:rsid w:val="0019171E"/>
    <w:rsid w:val="001C2D59"/>
    <w:rsid w:val="001C3C8C"/>
    <w:rsid w:val="001D02FC"/>
    <w:rsid w:val="001D61AD"/>
    <w:rsid w:val="001E39A6"/>
    <w:rsid w:val="001E5DCC"/>
    <w:rsid w:val="00221D10"/>
    <w:rsid w:val="00233D0B"/>
    <w:rsid w:val="00243B5D"/>
    <w:rsid w:val="00266452"/>
    <w:rsid w:val="0027369A"/>
    <w:rsid w:val="00273E4A"/>
    <w:rsid w:val="00274F69"/>
    <w:rsid w:val="00286360"/>
    <w:rsid w:val="00292F69"/>
    <w:rsid w:val="0029350A"/>
    <w:rsid w:val="002955C2"/>
    <w:rsid w:val="002B2546"/>
    <w:rsid w:val="002B4B85"/>
    <w:rsid w:val="002C7DAC"/>
    <w:rsid w:val="002D78BD"/>
    <w:rsid w:val="002E02BA"/>
    <w:rsid w:val="002E62DC"/>
    <w:rsid w:val="002F7F3F"/>
    <w:rsid w:val="0030203D"/>
    <w:rsid w:val="003063BB"/>
    <w:rsid w:val="003165DC"/>
    <w:rsid w:val="00316BFB"/>
    <w:rsid w:val="003350FA"/>
    <w:rsid w:val="00347183"/>
    <w:rsid w:val="00377C95"/>
    <w:rsid w:val="00392D92"/>
    <w:rsid w:val="003951A4"/>
    <w:rsid w:val="003A6E5A"/>
    <w:rsid w:val="003C13D4"/>
    <w:rsid w:val="003D40E4"/>
    <w:rsid w:val="003D5C05"/>
    <w:rsid w:val="003F3374"/>
    <w:rsid w:val="00420ECE"/>
    <w:rsid w:val="00445427"/>
    <w:rsid w:val="00453501"/>
    <w:rsid w:val="00460C38"/>
    <w:rsid w:val="0046118F"/>
    <w:rsid w:val="00471386"/>
    <w:rsid w:val="004B4707"/>
    <w:rsid w:val="004D33EA"/>
    <w:rsid w:val="004D734A"/>
    <w:rsid w:val="004D785C"/>
    <w:rsid w:val="004E051A"/>
    <w:rsid w:val="004E5D2F"/>
    <w:rsid w:val="004F353A"/>
    <w:rsid w:val="005035D3"/>
    <w:rsid w:val="00513426"/>
    <w:rsid w:val="005142D9"/>
    <w:rsid w:val="00536303"/>
    <w:rsid w:val="00543281"/>
    <w:rsid w:val="00547BB9"/>
    <w:rsid w:val="005723BC"/>
    <w:rsid w:val="005854B6"/>
    <w:rsid w:val="00590156"/>
    <w:rsid w:val="005B7AEA"/>
    <w:rsid w:val="005C1AF8"/>
    <w:rsid w:val="005C24A5"/>
    <w:rsid w:val="005D095E"/>
    <w:rsid w:val="005F1B73"/>
    <w:rsid w:val="006317DD"/>
    <w:rsid w:val="00635826"/>
    <w:rsid w:val="00651DEF"/>
    <w:rsid w:val="00665A9D"/>
    <w:rsid w:val="00674016"/>
    <w:rsid w:val="006755D2"/>
    <w:rsid w:val="00680EB2"/>
    <w:rsid w:val="00681AE8"/>
    <w:rsid w:val="006901F7"/>
    <w:rsid w:val="006B2F38"/>
    <w:rsid w:val="006B2F77"/>
    <w:rsid w:val="006B5152"/>
    <w:rsid w:val="006D0A29"/>
    <w:rsid w:val="006F4033"/>
    <w:rsid w:val="006F4EA5"/>
    <w:rsid w:val="00732384"/>
    <w:rsid w:val="00740BC3"/>
    <w:rsid w:val="007468C0"/>
    <w:rsid w:val="007717B8"/>
    <w:rsid w:val="00771977"/>
    <w:rsid w:val="00777530"/>
    <w:rsid w:val="0078293D"/>
    <w:rsid w:val="00784F3F"/>
    <w:rsid w:val="00791960"/>
    <w:rsid w:val="00793713"/>
    <w:rsid w:val="007F3022"/>
    <w:rsid w:val="00802546"/>
    <w:rsid w:val="00807EF6"/>
    <w:rsid w:val="0081575F"/>
    <w:rsid w:val="00822D46"/>
    <w:rsid w:val="00826272"/>
    <w:rsid w:val="008336AA"/>
    <w:rsid w:val="0089071E"/>
    <w:rsid w:val="0089729C"/>
    <w:rsid w:val="008C1A58"/>
    <w:rsid w:val="008F172F"/>
    <w:rsid w:val="0090021D"/>
    <w:rsid w:val="00923536"/>
    <w:rsid w:val="00923942"/>
    <w:rsid w:val="00924546"/>
    <w:rsid w:val="009254E9"/>
    <w:rsid w:val="00937FA8"/>
    <w:rsid w:val="00945BF5"/>
    <w:rsid w:val="009C4447"/>
    <w:rsid w:val="009D3426"/>
    <w:rsid w:val="009E5DB2"/>
    <w:rsid w:val="009E784C"/>
    <w:rsid w:val="009E7C42"/>
    <w:rsid w:val="00A179C5"/>
    <w:rsid w:val="00A24FA3"/>
    <w:rsid w:val="00A35735"/>
    <w:rsid w:val="00A465DC"/>
    <w:rsid w:val="00A617B8"/>
    <w:rsid w:val="00A82649"/>
    <w:rsid w:val="00AA14F5"/>
    <w:rsid w:val="00AA2585"/>
    <w:rsid w:val="00AB717E"/>
    <w:rsid w:val="00AC1BE0"/>
    <w:rsid w:val="00AD2CE9"/>
    <w:rsid w:val="00AD6996"/>
    <w:rsid w:val="00B1080B"/>
    <w:rsid w:val="00B1092F"/>
    <w:rsid w:val="00B570F3"/>
    <w:rsid w:val="00B67014"/>
    <w:rsid w:val="00B754E4"/>
    <w:rsid w:val="00B75D92"/>
    <w:rsid w:val="00B82A34"/>
    <w:rsid w:val="00B84046"/>
    <w:rsid w:val="00B8753B"/>
    <w:rsid w:val="00B93E09"/>
    <w:rsid w:val="00BA24A8"/>
    <w:rsid w:val="00BA262F"/>
    <w:rsid w:val="00BB22D7"/>
    <w:rsid w:val="00BC1BC1"/>
    <w:rsid w:val="00BD568C"/>
    <w:rsid w:val="00BE682C"/>
    <w:rsid w:val="00C075EF"/>
    <w:rsid w:val="00C4496C"/>
    <w:rsid w:val="00C4496F"/>
    <w:rsid w:val="00C5660E"/>
    <w:rsid w:val="00C617BA"/>
    <w:rsid w:val="00C73B61"/>
    <w:rsid w:val="00C844F5"/>
    <w:rsid w:val="00C85997"/>
    <w:rsid w:val="00C91CEA"/>
    <w:rsid w:val="00C922E7"/>
    <w:rsid w:val="00CA6D42"/>
    <w:rsid w:val="00CD2923"/>
    <w:rsid w:val="00CD7BDC"/>
    <w:rsid w:val="00CF7A73"/>
    <w:rsid w:val="00D005A3"/>
    <w:rsid w:val="00D031A0"/>
    <w:rsid w:val="00D15277"/>
    <w:rsid w:val="00D20A70"/>
    <w:rsid w:val="00D21829"/>
    <w:rsid w:val="00D23102"/>
    <w:rsid w:val="00D337D5"/>
    <w:rsid w:val="00D341E7"/>
    <w:rsid w:val="00D4122A"/>
    <w:rsid w:val="00D56D42"/>
    <w:rsid w:val="00D62ED5"/>
    <w:rsid w:val="00D9287E"/>
    <w:rsid w:val="00D9403B"/>
    <w:rsid w:val="00D974CF"/>
    <w:rsid w:val="00DB2348"/>
    <w:rsid w:val="00DB38F7"/>
    <w:rsid w:val="00DC7776"/>
    <w:rsid w:val="00DD6293"/>
    <w:rsid w:val="00DD74B8"/>
    <w:rsid w:val="00DE1448"/>
    <w:rsid w:val="00E37511"/>
    <w:rsid w:val="00E4057B"/>
    <w:rsid w:val="00E50175"/>
    <w:rsid w:val="00E50FCD"/>
    <w:rsid w:val="00E628B5"/>
    <w:rsid w:val="00E74547"/>
    <w:rsid w:val="00E80F2E"/>
    <w:rsid w:val="00E91F65"/>
    <w:rsid w:val="00EB544F"/>
    <w:rsid w:val="00EE74E7"/>
    <w:rsid w:val="00EF24DC"/>
    <w:rsid w:val="00F15407"/>
    <w:rsid w:val="00F15721"/>
    <w:rsid w:val="00F1580B"/>
    <w:rsid w:val="00F2102C"/>
    <w:rsid w:val="00F2105B"/>
    <w:rsid w:val="00F26676"/>
    <w:rsid w:val="00F31710"/>
    <w:rsid w:val="00F55B26"/>
    <w:rsid w:val="00F76DB1"/>
    <w:rsid w:val="00F87DE7"/>
    <w:rsid w:val="00F94F1C"/>
    <w:rsid w:val="00FB0306"/>
    <w:rsid w:val="00FC3144"/>
    <w:rsid w:val="00FD189D"/>
    <w:rsid w:val="00FE11B9"/>
    <w:rsid w:val="00FF1A83"/>
    <w:rsid w:val="00FF3A49"/>
  </w:rsids>
  <m:mathPr>
    <m:mathFont m:val="Cambria Math"/>
    <m:brkBin m:val="before"/>
    <m:brkBinSub m:val="--"/>
    <m:smallFrac m:val="0"/>
    <m:dispDef/>
    <m:lMargin m:val="0"/>
    <m:rMargin m:val="0"/>
    <m:defJc m:val="centerGroup"/>
    <m:wrapIndent m:val="1440"/>
    <m:intLim m:val="subSup"/>
    <m:naryLim m:val="undOvr"/>
  </m:mathPr>
  <w:themeFontLang w:bidi="hi-IN" w:val="en-IN"/>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230D017F-DE7C-4C8D-92AA-9572B01A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hi-IN" w:eastAsia="en-IN" w:val="en-IN"/>
      </w:rPr>
    </w:rPrDefault>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nhideWhenUsed="1"/>
    <w:lsdException w:name="heading 5" w:qFormat="1" w:semiHidden="1" w:unhideWhenUsed="1"/>
    <w:lsdException w:name="heading 7" w:qFormat="1" w:semiHidden="1" w:unhideWhenUsed="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suppressAutoHyphens/>
    </w:pPr>
    <w:rPr>
      <w:sz w:val="24"/>
      <w:szCs w:val="24"/>
      <w:lang w:bidi="ar-SA" w:eastAsia="ar-SA" w:val="en-US"/>
    </w:rPr>
  </w:style>
  <w:style w:styleId="Heading1" w:type="paragraph">
    <w:name w:val="heading 1"/>
    <w:basedOn w:val="Normal"/>
    <w:next w:val="Normal"/>
    <w:link w:val="Heading1Char"/>
    <w:uiPriority w:val="9"/>
    <w:qFormat/>
    <w:rsid w:val="00D031A0"/>
    <w:pPr>
      <w:keepNext/>
      <w:keepLines/>
      <w:numPr>
        <w:numId w:val="3"/>
      </w:numPr>
      <w:shd w:color="auto" w:fill="FAFAFA" w:val="clear"/>
      <w:suppressAutoHyphens w:val="0"/>
      <w:spacing w:after="150" w:line="288" w:lineRule="atLeast"/>
      <w:outlineLvl w:val="0"/>
    </w:pPr>
    <w:rPr>
      <w:rFonts w:ascii="Helvetica Neue" w:hAnsi="Helvetica Neue"/>
      <w:b/>
      <w:bCs/>
      <w:color w:val="1A1A1A"/>
      <w:sz w:val="32"/>
      <w:szCs w:val="32"/>
      <w:lang w:eastAsia="en-US"/>
    </w:rPr>
  </w:style>
  <w:style w:styleId="Heading2" w:type="paragraph">
    <w:name w:val="heading 2"/>
    <w:basedOn w:val="Normal"/>
    <w:next w:val="Normal"/>
    <w:link w:val="Heading2Char"/>
    <w:uiPriority w:val="9"/>
    <w:qFormat/>
    <w:rsid w:val="00791960"/>
    <w:pPr>
      <w:keepNext/>
      <w:keepLines/>
      <w:suppressAutoHyphens w:val="0"/>
      <w:spacing w:before="40" w:line="259" w:lineRule="auto"/>
      <w:outlineLvl w:val="1"/>
    </w:pPr>
    <w:rPr>
      <w:rFonts w:ascii="Helvetica Neue" w:eastAsiaTheme="majorEastAsia" w:hAnsi="Helvetica Neue"/>
      <w:b/>
      <w:sz w:val="26"/>
      <w:szCs w:val="26"/>
      <w:lang w:eastAsia="en-US"/>
    </w:rPr>
  </w:style>
  <w:style w:styleId="Heading3" w:type="paragraph">
    <w:name w:val="heading 3"/>
    <w:basedOn w:val="Normal"/>
    <w:next w:val="Normal"/>
    <w:link w:val="Heading3Char"/>
    <w:uiPriority w:val="9"/>
    <w:qFormat/>
    <w:rsid w:val="00FB0306"/>
    <w:pPr>
      <w:keepNext/>
      <w:keepLines/>
      <w:suppressAutoHyphens w:val="0"/>
      <w:spacing w:before="40" w:line="259" w:lineRule="auto"/>
      <w:ind w:hanging="720" w:left="720"/>
      <w:outlineLvl w:val="2"/>
    </w:pPr>
    <w:rPr>
      <w:rFonts w:ascii="Helvetica Neue" w:eastAsiaTheme="majorEastAsia" w:hAnsi="Helvetica Neue"/>
      <w:b/>
      <w:lang w:eastAsia="en-US"/>
    </w:rPr>
  </w:style>
  <w:style w:styleId="Heading4" w:type="paragraph">
    <w:name w:val="heading 4"/>
    <w:basedOn w:val="Heading"/>
    <w:next w:val="BodyText"/>
    <w:link w:val="Heading4Char"/>
    <w:rsid w:val="003D5C05"/>
    <w:pPr>
      <w:outlineLvl w:val="3"/>
    </w:pPr>
    <w:rPr>
      <w:rFonts w:ascii="Times New Roman" w:eastAsia="Arial Unicode MS" w:hAnsi="Times New Roman"/>
      <w:b/>
      <w:bCs/>
      <w:sz w:val="24"/>
      <w:szCs w:val="24"/>
    </w:rPr>
  </w:style>
  <w:style w:styleId="Heading5" w:type="paragraph">
    <w:name w:val="heading 5"/>
    <w:basedOn w:val="Heading"/>
    <w:next w:val="BodyText"/>
    <w:link w:val="Heading5Char"/>
    <w:rsid w:val="003D5C05"/>
    <w:pPr>
      <w:tabs>
        <w:tab w:pos="0" w:val="num"/>
      </w:tabs>
      <w:ind w:left="1134"/>
      <w:outlineLvl w:val="4"/>
    </w:pPr>
    <w:rPr>
      <w:rFonts w:ascii="Times New Roman" w:eastAsia="Arial" w:hAnsi="Times New Roman"/>
      <w:b/>
      <w:bCs/>
      <w:sz w:val="20"/>
      <w:szCs w:val="20"/>
    </w:rPr>
  </w:style>
  <w:style w:styleId="Heading6" w:type="paragraph">
    <w:name w:val="heading 6"/>
    <w:basedOn w:val="Normal"/>
    <w:next w:val="Normal"/>
    <w:pPr>
      <w:keepNext/>
      <w:numPr>
        <w:ilvl w:val="5"/>
        <w:numId w:val="1"/>
      </w:numPr>
      <w:overflowPunct w:val="0"/>
      <w:autoSpaceDE w:val="0"/>
      <w:jc w:val="center"/>
      <w:textAlignment w:val="baseline"/>
      <w:outlineLvl w:val="5"/>
    </w:pPr>
    <w:rPr>
      <w:rFonts w:ascii="Arial" w:hAnsi="Arial"/>
      <w:b/>
      <w:caps/>
      <w:sz w:val="32"/>
      <w:szCs w:val="20"/>
      <w:lang w:val="en-G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WW8Num1z0" w:type="character">
    <w:name w:val="WW8Num1z0"/>
    <w:rPr>
      <w:rFonts w:ascii="Verdana" w:hAnsi="Verdana"/>
    </w:rPr>
  </w:style>
  <w:style w:customStyle="1" w:styleId="WW8Num1z4" w:type="character">
    <w:name w:val="WW8Num1z4"/>
    <w:rPr>
      <w:rFonts w:ascii="Times New Roman" w:hAnsi="Times New Roman"/>
      <w:b/>
      <w:i w:val="0"/>
      <w:sz w:val="24"/>
    </w:rPr>
  </w:style>
  <w:style w:customStyle="1" w:styleId="WW8Num1z5" w:type="character">
    <w:name w:val="WW8Num1z5"/>
    <w:rPr>
      <w:rFonts w:ascii="Symbol" w:hAnsi="Symbol"/>
    </w:rPr>
  </w:style>
  <w:style w:customStyle="1" w:styleId="WW8Num1z8" w:type="character">
    <w:name w:val="WW8Num1z8"/>
    <w:rPr>
      <w:rFonts w:ascii="Times New Roman" w:hAnsi="Times New Roman"/>
      <w:b w:val="0"/>
      <w:i w:val="0"/>
      <w:sz w:val="24"/>
    </w:rPr>
  </w:style>
  <w:style w:customStyle="1" w:styleId="Absatz-Standardschriftart" w:type="character">
    <w:name w:val="Absatz-Standardschriftart"/>
  </w:style>
  <w:style w:customStyle="1" w:styleId="WW8Num2z0" w:type="character">
    <w:name w:val="WW8Num2z0"/>
    <w:rPr>
      <w:rFonts w:ascii="Wingdings" w:cs="OpenSymbol" w:hAnsi="Wingdings"/>
    </w:rPr>
  </w:style>
  <w:style w:customStyle="1" w:styleId="WW8Num3z0" w:type="character">
    <w:name w:val="WW8Num3z0"/>
    <w:rPr>
      <w:rFonts w:ascii="Wingdings" w:cs="OpenSymbol" w:hAnsi="Wingdings"/>
    </w:rPr>
  </w:style>
  <w:style w:customStyle="1" w:styleId="WW8Num4z0" w:type="character">
    <w:name w:val="WW8Num4z0"/>
    <w:rPr>
      <w:rFonts w:ascii="Wingdings" w:cs="OpenSymbol" w:hAnsi="Wingdings"/>
    </w:rPr>
  </w:style>
  <w:style w:customStyle="1" w:styleId="WW8Num5z0" w:type="character">
    <w:name w:val="WW8Num5z0"/>
    <w:rPr>
      <w:rFonts w:ascii="Symbol" w:hAnsi="Symbol"/>
    </w:rPr>
  </w:style>
  <w:style w:customStyle="1" w:styleId="WW8Num6z0" w:type="character">
    <w:name w:val="WW8Num6z0"/>
    <w:rPr>
      <w:rFonts w:ascii="Symbol" w:hAnsi="Symbol"/>
    </w:rPr>
  </w:style>
  <w:style w:customStyle="1" w:styleId="WW8Num7z0" w:type="character">
    <w:name w:val="WW8Num7z0"/>
    <w:rPr>
      <w:rFonts w:ascii="Symbol" w:hAnsi="Symbol"/>
    </w:rPr>
  </w:style>
  <w:style w:customStyle="1" w:styleId="WW8Num8z0" w:type="character">
    <w:name w:val="WW8Num8z0"/>
    <w:rPr>
      <w:rFonts w:ascii="Symbol" w:hAnsi="Symbol"/>
    </w:rPr>
  </w:style>
  <w:style w:customStyle="1" w:styleId="WW8Num9z0" w:type="character">
    <w:name w:val="WW8Num9z0"/>
    <w:rPr>
      <w:rFonts w:ascii="Wingdings" w:cs="OpenSymbol" w:hAnsi="Wingdings"/>
    </w:rPr>
  </w:style>
  <w:style w:customStyle="1" w:styleId="WW8Num10z0" w:type="character">
    <w:name w:val="WW8Num10z0"/>
    <w:rPr>
      <w:rFonts w:ascii="Symbol" w:hAnsi="Symbol"/>
    </w:rPr>
  </w:style>
  <w:style w:customStyle="1" w:styleId="WW8Num11z0" w:type="character">
    <w:name w:val="WW8Num11z0"/>
    <w:rPr>
      <w:rFonts w:ascii="Symbol" w:hAnsi="Symbol"/>
    </w:rPr>
  </w:style>
  <w:style w:customStyle="1" w:styleId="WW8Num12z0" w:type="character">
    <w:name w:val="WW8Num12z0"/>
    <w:rPr>
      <w:rFonts w:ascii="Symbol" w:hAnsi="Symbol"/>
    </w:rPr>
  </w:style>
  <w:style w:customStyle="1" w:styleId="WW8Num13z0" w:type="character">
    <w:name w:val="WW8Num13z0"/>
    <w:rPr>
      <w:rFonts w:ascii="Symbol" w:hAnsi="Symbol"/>
    </w:rPr>
  </w:style>
  <w:style w:customStyle="1" w:styleId="WW8Num14z0" w:type="character">
    <w:name w:val="WW8Num14z0"/>
    <w:rPr>
      <w:rFonts w:ascii="Wingdings" w:cs="OpenSymbol" w:hAnsi="Wingdings"/>
    </w:rPr>
  </w:style>
  <w:style w:customStyle="1" w:styleId="WW8Num15z0" w:type="character">
    <w:name w:val="WW8Num15z0"/>
    <w:rPr>
      <w:rFonts w:ascii="Courier New" w:hAnsi="Courier New"/>
      <w:sz w:val="24"/>
    </w:rPr>
  </w:style>
  <w:style w:customStyle="1" w:styleId="WW8Num16z0" w:type="character">
    <w:name w:val="WW8Num16z0"/>
    <w:rPr>
      <w:rFonts w:ascii="Courier New" w:hAnsi="Courier New"/>
      <w:sz w:val="24"/>
    </w:rPr>
  </w:style>
  <w:style w:customStyle="1" w:styleId="WW8Num17z0" w:type="character">
    <w:name w:val="WW8Num17z0"/>
    <w:rPr>
      <w:rFonts w:ascii="Wingdings" w:cs="OpenSymbol" w:hAnsi="Wingdings"/>
    </w:rPr>
  </w:style>
  <w:style w:customStyle="1" w:styleId="WW8Num18z0" w:type="character">
    <w:name w:val="WW8Num18z0"/>
    <w:rPr>
      <w:rFonts w:ascii="Courier New" w:hAnsi="Courier New"/>
      <w:sz w:val="24"/>
    </w:rPr>
  </w:style>
  <w:style w:customStyle="1" w:styleId="WW8Num19z0" w:type="character">
    <w:name w:val="WW8Num19z0"/>
    <w:rPr>
      <w:rFonts w:ascii="Courier New" w:hAnsi="Courier New"/>
      <w:sz w:val="24"/>
    </w:rPr>
  </w:style>
  <w:style w:customStyle="1" w:styleId="WW-Absatz-Standardschriftart" w:type="character">
    <w:name w:val="WW-Absatz-Standardschriftart"/>
  </w:style>
  <w:style w:customStyle="1" w:styleId="WW-Absatz-Standardschriftart1" w:type="character">
    <w:name w:val="WW-Absatz-Standardschriftart1"/>
  </w:style>
  <w:style w:customStyle="1" w:styleId="WW-Absatz-Standardschriftart11" w:type="character">
    <w:name w:val="WW-Absatz-Standardschriftart11"/>
  </w:style>
  <w:style w:customStyle="1" w:styleId="WW-Absatz-Standardschriftart111" w:type="character">
    <w:name w:val="WW-Absatz-Standardschriftart111"/>
  </w:style>
  <w:style w:customStyle="1" w:styleId="WW-Absatz-Standardschriftart1111" w:type="character">
    <w:name w:val="WW-Absatz-Standardschriftart1111"/>
  </w:style>
  <w:style w:customStyle="1" w:styleId="WW8Num11z1" w:type="character">
    <w:name w:val="WW8Num11z1"/>
    <w:rPr>
      <w:rFonts w:ascii="Courier New" w:cs="Courier New" w:hAnsi="Courier New"/>
    </w:rPr>
  </w:style>
  <w:style w:customStyle="1" w:styleId="WW8Num11z2" w:type="character">
    <w:name w:val="WW8Num11z2"/>
    <w:rPr>
      <w:rFonts w:ascii="Wingdings" w:hAnsi="Wingdings"/>
    </w:rPr>
  </w:style>
  <w:style w:customStyle="1" w:styleId="WW8Num12z1" w:type="character">
    <w:name w:val="WW8Num12z1"/>
    <w:rPr>
      <w:rFonts w:ascii="Courier New" w:cs="Courier New" w:hAnsi="Courier New"/>
    </w:rPr>
  </w:style>
  <w:style w:customStyle="1" w:styleId="WW8Num12z2" w:type="character">
    <w:name w:val="WW8Num12z2"/>
    <w:rPr>
      <w:rFonts w:ascii="Wingdings" w:hAnsi="Wingdings"/>
    </w:rPr>
  </w:style>
  <w:style w:customStyle="1" w:styleId="WW8Num13z1" w:type="character">
    <w:name w:val="WW8Num13z1"/>
    <w:rPr>
      <w:rFonts w:ascii="Courier New" w:cs="Courier New" w:hAnsi="Courier New"/>
    </w:rPr>
  </w:style>
  <w:style w:customStyle="1" w:styleId="WW8Num13z2" w:type="character">
    <w:name w:val="WW8Num13z2"/>
    <w:rPr>
      <w:rFonts w:ascii="Wingdings" w:hAnsi="Wingdings"/>
    </w:rPr>
  </w:style>
  <w:style w:customStyle="1" w:styleId="WW8Num15z1" w:type="character">
    <w:name w:val="WW8Num15z1"/>
    <w:rPr>
      <w:rFonts w:ascii="Courier New" w:cs="Courier New" w:hAnsi="Courier New"/>
    </w:rPr>
  </w:style>
  <w:style w:customStyle="1" w:styleId="WW8Num15z2" w:type="character">
    <w:name w:val="WW8Num15z2"/>
    <w:rPr>
      <w:rFonts w:ascii="Wingdings" w:hAnsi="Wingdings"/>
    </w:rPr>
  </w:style>
  <w:style w:customStyle="1" w:styleId="WW8Num15z3" w:type="character">
    <w:name w:val="WW8Num15z3"/>
    <w:rPr>
      <w:rFonts w:ascii="Symbol" w:hAnsi="Symbol"/>
    </w:rPr>
  </w:style>
  <w:style w:customStyle="1" w:styleId="WW8Num16z1" w:type="character">
    <w:name w:val="WW8Num16z1"/>
    <w:rPr>
      <w:rFonts w:ascii="Courier New" w:cs="Courier New" w:hAnsi="Courier New"/>
    </w:rPr>
  </w:style>
  <w:style w:customStyle="1" w:styleId="WW8Num16z2" w:type="character">
    <w:name w:val="WW8Num16z2"/>
    <w:rPr>
      <w:rFonts w:ascii="Wingdings" w:hAnsi="Wingdings"/>
    </w:rPr>
  </w:style>
  <w:style w:customStyle="1" w:styleId="WW8Num16z3" w:type="character">
    <w:name w:val="WW8Num16z3"/>
    <w:rPr>
      <w:rFonts w:ascii="Symbol" w:hAnsi="Symbol"/>
    </w:rPr>
  </w:style>
  <w:style w:customStyle="1" w:styleId="WW8Num18z1" w:type="character">
    <w:name w:val="WW8Num18z1"/>
    <w:rPr>
      <w:rFonts w:ascii="Courier New" w:cs="Courier New" w:hAnsi="Courier New"/>
    </w:rPr>
  </w:style>
  <w:style w:customStyle="1" w:styleId="WW8Num18z2" w:type="character">
    <w:name w:val="WW8Num18z2"/>
    <w:rPr>
      <w:rFonts w:ascii="Wingdings" w:hAnsi="Wingdings"/>
    </w:rPr>
  </w:style>
  <w:style w:customStyle="1" w:styleId="WW8Num18z3" w:type="character">
    <w:name w:val="WW8Num18z3"/>
    <w:rPr>
      <w:rFonts w:ascii="Symbol" w:hAnsi="Symbol"/>
    </w:rPr>
  </w:style>
  <w:style w:customStyle="1" w:styleId="WW8Num19z1" w:type="character">
    <w:name w:val="WW8Num19z1"/>
    <w:rPr>
      <w:rFonts w:ascii="Courier New" w:cs="Courier New" w:hAnsi="Courier New"/>
    </w:rPr>
  </w:style>
  <w:style w:customStyle="1" w:styleId="WW8Num19z2" w:type="character">
    <w:name w:val="WW8Num19z2"/>
    <w:rPr>
      <w:rFonts w:ascii="Wingdings" w:hAnsi="Wingdings"/>
    </w:rPr>
  </w:style>
  <w:style w:customStyle="1" w:styleId="WW8Num19z3" w:type="character">
    <w:name w:val="WW8Num19z3"/>
    <w:rPr>
      <w:rFonts w:ascii="Symbol" w:hAnsi="Symbol"/>
    </w:rPr>
  </w:style>
  <w:style w:customStyle="1" w:styleId="WW8Num20z0" w:type="character">
    <w:name w:val="WW8Num20z0"/>
    <w:rPr>
      <w:rFonts w:ascii="Courier New" w:cs="Courier New" w:hAnsi="Courier New"/>
    </w:rPr>
  </w:style>
  <w:style w:customStyle="1" w:styleId="WW8Num20z2" w:type="character">
    <w:name w:val="WW8Num20z2"/>
    <w:rPr>
      <w:rFonts w:ascii="Wingdings" w:hAnsi="Wingdings"/>
    </w:rPr>
  </w:style>
  <w:style w:customStyle="1" w:styleId="WW8Num20z3" w:type="character">
    <w:name w:val="WW8Num20z3"/>
    <w:rPr>
      <w:rFonts w:ascii="Symbol" w:hAnsi="Symbol"/>
    </w:rPr>
  </w:style>
  <w:style w:customStyle="1" w:styleId="WW8Num21z0" w:type="character">
    <w:name w:val="WW8Num21z0"/>
    <w:rPr>
      <w:rFonts w:ascii="Symbol" w:hAnsi="Symbol"/>
    </w:rPr>
  </w:style>
  <w:style w:customStyle="1" w:styleId="WW8Num21z1" w:type="character">
    <w:name w:val="WW8Num21z1"/>
    <w:rPr>
      <w:rFonts w:ascii="Courier New" w:cs="Courier New" w:hAnsi="Courier New"/>
    </w:rPr>
  </w:style>
  <w:style w:customStyle="1" w:styleId="WW8Num21z2" w:type="character">
    <w:name w:val="WW8Num21z2"/>
    <w:rPr>
      <w:rFonts w:ascii="Wingdings" w:hAnsi="Wingdings"/>
    </w:rPr>
  </w:style>
  <w:style w:customStyle="1" w:styleId="WW8Num22z0" w:type="character">
    <w:name w:val="WW8Num22z0"/>
    <w:rPr>
      <w:rFonts w:ascii="Verdana" w:hAnsi="Verdana"/>
    </w:rPr>
  </w:style>
  <w:style w:customStyle="1" w:styleId="WW8Num22z4" w:type="character">
    <w:name w:val="WW8Num22z4"/>
    <w:rPr>
      <w:rFonts w:ascii="Times New Roman" w:hAnsi="Times New Roman"/>
      <w:b/>
      <w:i w:val="0"/>
      <w:sz w:val="24"/>
    </w:rPr>
  </w:style>
  <w:style w:customStyle="1" w:styleId="WW8Num22z5" w:type="character">
    <w:name w:val="WW8Num22z5"/>
    <w:rPr>
      <w:rFonts w:ascii="Symbol" w:hAnsi="Symbol"/>
    </w:rPr>
  </w:style>
  <w:style w:customStyle="1" w:styleId="WW8Num22z8" w:type="character">
    <w:name w:val="WW8Num22z8"/>
    <w:rPr>
      <w:rFonts w:ascii="Times New Roman" w:hAnsi="Times New Roman"/>
      <w:b w:val="0"/>
      <w:i w:val="0"/>
      <w:sz w:val="24"/>
    </w:rPr>
  </w:style>
  <w:style w:customStyle="1" w:styleId="WW8Num23z0" w:type="character">
    <w:name w:val="WW8Num23z0"/>
    <w:rPr>
      <w:rFonts w:ascii="Courier New" w:hAnsi="Courier New"/>
      <w:sz w:val="24"/>
    </w:rPr>
  </w:style>
  <w:style w:customStyle="1" w:styleId="WW8Num23z1" w:type="character">
    <w:name w:val="WW8Num23z1"/>
    <w:rPr>
      <w:rFonts w:ascii="Courier New" w:cs="Courier New" w:hAnsi="Courier New"/>
    </w:rPr>
  </w:style>
  <w:style w:customStyle="1" w:styleId="WW8Num23z2" w:type="character">
    <w:name w:val="WW8Num23z2"/>
    <w:rPr>
      <w:rFonts w:ascii="Wingdings" w:hAnsi="Wingdings"/>
    </w:rPr>
  </w:style>
  <w:style w:customStyle="1" w:styleId="WW8Num23z3" w:type="character">
    <w:name w:val="WW8Num23z3"/>
    <w:rPr>
      <w:rFonts w:ascii="Symbol" w:hAnsi="Symbol"/>
    </w:rPr>
  </w:style>
  <w:style w:customStyle="1" w:styleId="WW8Num24z0" w:type="character">
    <w:name w:val="WW8Num24z0"/>
    <w:rPr>
      <w:rFonts w:ascii="Courier New" w:hAnsi="Courier New"/>
      <w:sz w:val="24"/>
    </w:rPr>
  </w:style>
  <w:style w:customStyle="1" w:styleId="WW8Num24z1" w:type="character">
    <w:name w:val="WW8Num24z1"/>
    <w:rPr>
      <w:rFonts w:ascii="Courier New" w:cs="Courier New" w:hAnsi="Courier New"/>
    </w:rPr>
  </w:style>
  <w:style w:customStyle="1" w:styleId="WW8Num24z2" w:type="character">
    <w:name w:val="WW8Num24z2"/>
    <w:rPr>
      <w:rFonts w:ascii="Wingdings" w:hAnsi="Wingdings"/>
    </w:rPr>
  </w:style>
  <w:style w:customStyle="1" w:styleId="WW8Num24z3" w:type="character">
    <w:name w:val="WW8Num24z3"/>
    <w:rPr>
      <w:rFonts w:ascii="Symbol" w:hAnsi="Symbol"/>
    </w:rPr>
  </w:style>
  <w:style w:customStyle="1" w:styleId="WW8Num26z0" w:type="character">
    <w:name w:val="WW8Num26z0"/>
    <w:rPr>
      <w:rFonts w:ascii="Courier New" w:hAnsi="Courier New"/>
      <w:sz w:val="24"/>
    </w:rPr>
  </w:style>
  <w:style w:customStyle="1" w:styleId="WW8Num26z1" w:type="character">
    <w:name w:val="WW8Num26z1"/>
    <w:rPr>
      <w:rFonts w:ascii="Courier New" w:cs="Courier New" w:hAnsi="Courier New"/>
    </w:rPr>
  </w:style>
  <w:style w:customStyle="1" w:styleId="WW8Num26z2" w:type="character">
    <w:name w:val="WW8Num26z2"/>
    <w:rPr>
      <w:rFonts w:ascii="Wingdings" w:hAnsi="Wingdings"/>
    </w:rPr>
  </w:style>
  <w:style w:customStyle="1" w:styleId="WW8Num26z3" w:type="character">
    <w:name w:val="WW8Num26z3"/>
    <w:rPr>
      <w:rFonts w:ascii="Symbol" w:hAnsi="Symbol"/>
    </w:rPr>
  </w:style>
  <w:style w:customStyle="1" w:styleId="WW8Num27z0" w:type="character">
    <w:name w:val="WW8Num27z0"/>
    <w:rPr>
      <w:rFonts w:ascii="Symbol" w:hAnsi="Symbol"/>
    </w:rPr>
  </w:style>
  <w:style w:customStyle="1" w:styleId="WW8Num27z1" w:type="character">
    <w:name w:val="WW8Num27z1"/>
    <w:rPr>
      <w:rFonts w:ascii="Courier New" w:cs="Courier New" w:hAnsi="Courier New"/>
    </w:rPr>
  </w:style>
  <w:style w:customStyle="1" w:styleId="WW8Num27z2" w:type="character">
    <w:name w:val="WW8Num27z2"/>
    <w:rPr>
      <w:rFonts w:ascii="Wingdings" w:hAnsi="Wingdings"/>
    </w:rPr>
  </w:style>
  <w:style w:customStyle="1" w:styleId="WW8NumSt21z0" w:type="character">
    <w:name w:val="WW8NumSt21z0"/>
    <w:rPr>
      <w:rFonts w:ascii="Courier New" w:hAnsi="Courier New"/>
      <w:sz w:val="24"/>
    </w:rPr>
  </w:style>
  <w:style w:styleId="PageNumber" w:type="character">
    <w:name w:val="page number"/>
    <w:basedOn w:val="DefaultParagraphFont"/>
  </w:style>
  <w:style w:styleId="Hyperlink" w:type="character">
    <w:name w:val="Hyperlink"/>
    <w:uiPriority w:val="99"/>
    <w:rPr>
      <w:color w:val="0000FF"/>
      <w:u w:val="single"/>
    </w:rPr>
  </w:style>
  <w:style w:customStyle="1" w:styleId="Bullets" w:type="character">
    <w:name w:val="Bullets"/>
    <w:rPr>
      <w:rFonts w:ascii="OpenSymbol" w:cs="OpenSymbol" w:eastAsia="OpenSymbol" w:hAnsi="OpenSymbol"/>
    </w:rPr>
  </w:style>
  <w:style w:customStyle="1" w:styleId="Heading" w:type="paragraph">
    <w:name w:val="Heading"/>
    <w:basedOn w:val="Normal"/>
    <w:next w:val="BodyText"/>
    <w:pPr>
      <w:keepNext/>
      <w:spacing w:after="120" w:before="240"/>
    </w:pPr>
    <w:rPr>
      <w:rFonts w:ascii="Arial" w:cs="Tahoma" w:eastAsia="MS Mincho" w:hAnsi="Arial"/>
      <w:sz w:val="28"/>
      <w:szCs w:val="28"/>
    </w:rPr>
  </w:style>
  <w:style w:styleId="BodyText" w:type="paragraph">
    <w:name w:val="Body Text"/>
    <w:basedOn w:val="Normal"/>
    <w:pPr>
      <w:spacing w:after="120"/>
    </w:pPr>
  </w:style>
  <w:style w:styleId="List" w:type="paragraph">
    <w:name w:val="List"/>
    <w:basedOn w:val="Normal"/>
    <w:pPr>
      <w:ind w:hanging="360" w:left="360"/>
    </w:pPr>
  </w:style>
  <w:style w:styleId="Caption" w:type="paragraph">
    <w:name w:val="caption"/>
    <w:basedOn w:val="Normal"/>
    <w:qFormat/>
    <w:pPr>
      <w:suppressLineNumbers/>
      <w:spacing w:after="120" w:before="120"/>
    </w:pPr>
    <w:rPr>
      <w:rFonts w:cs="Tahoma"/>
      <w:i/>
      <w:iCs/>
    </w:rPr>
  </w:style>
  <w:style w:customStyle="1" w:styleId="Index" w:type="paragraph">
    <w:name w:val="Index"/>
    <w:basedOn w:val="Normal"/>
    <w:pPr>
      <w:suppressLineNumbers/>
    </w:pPr>
    <w:rPr>
      <w:rFonts w:cs="Tahoma"/>
    </w:rPr>
  </w:style>
  <w:style w:styleId="Header" w:type="paragraph">
    <w:name w:val="header"/>
    <w:basedOn w:val="Normal"/>
    <w:link w:val="HeaderChar"/>
    <w:pPr>
      <w:tabs>
        <w:tab w:pos="4320" w:val="center"/>
        <w:tab w:pos="8640" w:val="right"/>
      </w:tabs>
    </w:pPr>
  </w:style>
  <w:style w:styleId="Footer" w:type="paragraph">
    <w:name w:val="footer"/>
    <w:basedOn w:val="Normal"/>
    <w:link w:val="FooterChar"/>
    <w:pPr>
      <w:tabs>
        <w:tab w:pos="4320" w:val="center"/>
        <w:tab w:pos="8640" w:val="right"/>
      </w:tabs>
    </w:pPr>
  </w:style>
  <w:style w:customStyle="1" w:styleId="WW-Default" w:type="paragraph">
    <w:name w:val="WW-Default"/>
    <w:pPr>
      <w:suppressAutoHyphens/>
      <w:autoSpaceDE w:val="0"/>
    </w:pPr>
    <w:rPr>
      <w:rFonts w:ascii="Verdana" w:cs="Verdana" w:eastAsia="Arial" w:hAnsi="Verdana"/>
      <w:color w:val="000000"/>
      <w:sz w:val="24"/>
      <w:szCs w:val="24"/>
      <w:lang w:bidi="ar-SA" w:eastAsia="ar-SA" w:val="en-US"/>
    </w:rPr>
  </w:style>
  <w:style w:customStyle="1" w:styleId="CM2" w:type="paragraph">
    <w:name w:val="CM2"/>
    <w:basedOn w:val="WW-Default"/>
    <w:next w:val="WW-Default"/>
    <w:pPr>
      <w:spacing w:line="293" w:lineRule="atLeast"/>
    </w:pPr>
    <w:rPr>
      <w:rFonts w:cs="Times New Roman"/>
    </w:rPr>
  </w:style>
  <w:style w:customStyle="1" w:styleId="CM40" w:type="paragraph">
    <w:name w:val="CM40"/>
    <w:basedOn w:val="WW-Default"/>
    <w:next w:val="WW-Default"/>
    <w:pPr>
      <w:spacing w:after="595"/>
    </w:pPr>
    <w:rPr>
      <w:rFonts w:cs="Times New Roman"/>
    </w:rPr>
  </w:style>
  <w:style w:styleId="TOC1" w:type="paragraph">
    <w:name w:val="toc 1"/>
    <w:basedOn w:val="Header"/>
    <w:next w:val="List"/>
    <w:uiPriority w:val="39"/>
    <w:pPr>
      <w:tabs>
        <w:tab w:pos="5580" w:val="center"/>
        <w:tab w:leader="dot" w:pos="9900" w:val="right"/>
      </w:tabs>
      <w:overflowPunct w:val="0"/>
      <w:autoSpaceDE w:val="0"/>
      <w:ind w:left="1260"/>
      <w:textAlignment w:val="baseline"/>
    </w:pPr>
    <w:rPr>
      <w:rFonts w:ascii="Verdana" w:hAnsi="Verdana"/>
      <w:szCs w:val="20"/>
      <w:lang w:val="en-GB"/>
    </w:rPr>
  </w:style>
  <w:style w:styleId="TOC9" w:type="paragraph">
    <w:name w:val="toc 9"/>
    <w:basedOn w:val="Normal"/>
    <w:next w:val="Normal"/>
    <w:semiHidden/>
    <w:pPr>
      <w:ind w:left="1920"/>
    </w:pPr>
    <w:rPr>
      <w:rFonts w:ascii="Verdana" w:hAnsi="Verdana"/>
    </w:rPr>
  </w:style>
  <w:style w:customStyle="1" w:styleId="MainHead2" w:type="paragraph">
    <w:name w:val="Main Head 2"/>
    <w:basedOn w:val="Normal"/>
    <w:pPr>
      <w:widowControl w:val="0"/>
      <w:spacing w:after="567" w:line="360" w:lineRule="exact"/>
    </w:pPr>
    <w:rPr>
      <w:rFonts w:ascii="Arial" w:hAnsi="Arial"/>
      <w:b/>
      <w:spacing w:val="10"/>
      <w:sz w:val="32"/>
      <w:szCs w:val="20"/>
      <w:lang w:val="en-GB"/>
    </w:rPr>
  </w:style>
  <w:style w:customStyle="1" w:styleId="Text3Head" w:type="paragraph">
    <w:name w:val="Text 3 Head"/>
    <w:basedOn w:val="Normal"/>
    <w:pPr>
      <w:widowControl w:val="0"/>
      <w:spacing w:before="113" w:line="240" w:lineRule="exact"/>
    </w:pPr>
    <w:rPr>
      <w:rFonts w:ascii="Book Antiqua" w:hAnsi="Book Antiqua"/>
      <w:b/>
      <w:sz w:val="20"/>
      <w:szCs w:val="20"/>
      <w:lang w:val="en-GB"/>
    </w:rPr>
  </w:style>
  <w:style w:customStyle="1" w:styleId="TableContents" w:type="paragraph">
    <w:name w:val="Table Contents"/>
    <w:basedOn w:val="Normal"/>
    <w:pPr>
      <w:suppressLineNumbers/>
    </w:pPr>
  </w:style>
  <w:style w:customStyle="1" w:styleId="TableHeading" w:type="paragraph">
    <w:name w:val="Table Heading"/>
    <w:basedOn w:val="TableContents"/>
    <w:pPr>
      <w:jc w:val="center"/>
    </w:pPr>
    <w:rPr>
      <w:b/>
      <w:bCs/>
    </w:rPr>
  </w:style>
  <w:style w:styleId="BalloonText" w:type="paragraph">
    <w:name w:val="Balloon Text"/>
    <w:basedOn w:val="Normal"/>
    <w:link w:val="BalloonTextChar"/>
    <w:rsid w:val="0008200F"/>
    <w:rPr>
      <w:rFonts w:ascii="Segoe UI" w:cs="Segoe UI" w:hAnsi="Segoe UI"/>
      <w:sz w:val="18"/>
      <w:szCs w:val="18"/>
    </w:rPr>
  </w:style>
  <w:style w:customStyle="1" w:styleId="BalloonTextChar" w:type="character">
    <w:name w:val="Balloon Text Char"/>
    <w:link w:val="BalloonText"/>
    <w:rsid w:val="0008200F"/>
    <w:rPr>
      <w:rFonts w:ascii="Segoe UI" w:cs="Segoe UI" w:hAnsi="Segoe UI"/>
      <w:sz w:val="18"/>
      <w:szCs w:val="18"/>
      <w:lang w:eastAsia="ar-SA"/>
    </w:rPr>
  </w:style>
  <w:style w:customStyle="1" w:styleId="HeaderChar" w:type="character">
    <w:name w:val="Header Char"/>
    <w:link w:val="Header"/>
    <w:uiPriority w:val="99"/>
    <w:rsid w:val="00674016"/>
    <w:rPr>
      <w:sz w:val="24"/>
      <w:szCs w:val="24"/>
      <w:lang w:bidi="ar-SA" w:eastAsia="ar-SA" w:val="en-US"/>
    </w:rPr>
  </w:style>
  <w:style w:customStyle="1" w:styleId="Heading1Char" w:type="character">
    <w:name w:val="Heading 1 Char"/>
    <w:link w:val="Heading1"/>
    <w:rsid w:val="00D031A0"/>
    <w:rPr>
      <w:rFonts w:ascii="Helvetica Neue" w:hAnsi="Helvetica Neue"/>
      <w:b/>
      <w:bCs/>
      <w:color w:val="1A1A1A"/>
      <w:sz w:val="32"/>
      <w:szCs w:val="32"/>
      <w:shd w:color="auto" w:fill="FAFAFA" w:val="clear"/>
      <w:lang w:bidi="ar-SA" w:eastAsia="en-US" w:val="en-US"/>
    </w:rPr>
  </w:style>
  <w:style w:styleId="ListParagraph" w:type="paragraph">
    <w:name w:val="List Paragraph"/>
    <w:basedOn w:val="Normal"/>
    <w:link w:val="ListParagraphChar"/>
    <w:uiPriority w:val="34"/>
    <w:qFormat/>
    <w:rsid w:val="00674016"/>
    <w:pPr>
      <w:suppressAutoHyphens w:val="0"/>
      <w:spacing w:after="160" w:line="259" w:lineRule="auto"/>
      <w:ind w:left="720"/>
      <w:contextualSpacing/>
    </w:pPr>
    <w:rPr>
      <w:rFonts w:ascii="Cambria" w:hAnsi="Cambria"/>
      <w:sz w:val="22"/>
      <w:szCs w:val="22"/>
      <w:lang w:eastAsia="en-US"/>
    </w:rPr>
  </w:style>
  <w:style w:customStyle="1" w:styleId="Heading2Char" w:type="character">
    <w:name w:val="Heading 2 Char"/>
    <w:link w:val="Heading2"/>
    <w:uiPriority w:val="9"/>
    <w:rsid w:val="00791960"/>
    <w:rPr>
      <w:rFonts w:ascii="Helvetica Neue" w:eastAsiaTheme="majorEastAsia" w:hAnsi="Helvetica Neue"/>
      <w:b/>
      <w:sz w:val="26"/>
      <w:szCs w:val="26"/>
      <w:lang w:bidi="ar-SA" w:eastAsia="en-US" w:val="en-US"/>
    </w:rPr>
  </w:style>
  <w:style w:customStyle="1" w:styleId="myParagraph" w:type="paragraph">
    <w:name w:val="myParagraph"/>
    <w:basedOn w:val="Normal"/>
    <w:link w:val="myParagraphChar"/>
    <w:qFormat/>
    <w:rsid w:val="00D031A0"/>
    <w:pPr>
      <w:suppressAutoHyphens w:val="0"/>
      <w:spacing w:after="160" w:line="259" w:lineRule="auto"/>
      <w:ind w:left="720"/>
      <w:jc w:val="both"/>
    </w:pPr>
    <w:rPr>
      <w:rFonts w:ascii="Helvetica Neue" w:hAnsi="Helvetica Neue"/>
      <w:sz w:val="22"/>
      <w:szCs w:val="22"/>
      <w:lang w:eastAsia="en-US"/>
    </w:rPr>
  </w:style>
  <w:style w:customStyle="1" w:styleId="Heading3Char" w:type="character">
    <w:name w:val="Heading 3 Char"/>
    <w:link w:val="Heading3"/>
    <w:uiPriority w:val="9"/>
    <w:rsid w:val="00FB0306"/>
    <w:rPr>
      <w:rFonts w:ascii="Helvetica Neue" w:eastAsiaTheme="majorEastAsia" w:hAnsi="Helvetica Neue"/>
      <w:b/>
      <w:sz w:val="24"/>
      <w:szCs w:val="24"/>
      <w:lang w:bidi="ar-SA" w:eastAsia="en-US" w:val="en-US"/>
    </w:rPr>
  </w:style>
  <w:style w:customStyle="1" w:styleId="FinancialTable" w:type="table">
    <w:name w:val="Financial Table"/>
    <w:basedOn w:val="TableNormal"/>
    <w:uiPriority w:val="99"/>
    <w:rsid w:val="004B4707"/>
    <w:pPr>
      <w:spacing w:before="40"/>
      <w:ind w:left="144" w:right="144"/>
    </w:pPr>
    <w:rPr>
      <w:rFonts w:ascii="Cambria" w:hAnsi="Cambria"/>
      <w:color w:val="595959"/>
      <w:lang w:bidi="ar-SA" w:eastAsia="ja-JP" w:val="en-US"/>
    </w:rPr>
    <w:tblPr>
      <w:tblBorders>
        <w:insideH w:color="D9D9D9" w:space="0" w:sz="4" w:val="single"/>
      </w:tblBorders>
      <w:tblCellMar>
        <w:left w:type="dxa" w:w="0"/>
        <w:right w:type="dxa" w:w="0"/>
      </w:tblCellMar>
    </w:tblPr>
    <w:tblStylePr w:type="firstRow">
      <w:rPr>
        <w:rFonts w:ascii="Calibri" w:cs="Times New Roman" w:hAnsi="Calibri"/>
        <w:b w:val="0"/>
        <w:caps/>
        <w:smallCaps w:val="0"/>
        <w:color w:val="7E97AD"/>
        <w:sz w:val="22"/>
      </w:rPr>
    </w:tblStylePr>
    <w:tblStylePr w:type="firstCol">
      <w:rPr>
        <w:rFonts w:cs="Times New Roman"/>
        <w:b/>
      </w:rPr>
    </w:tblStylePr>
  </w:style>
  <w:style w:customStyle="1" w:styleId="FooterChar" w:type="character">
    <w:name w:val="Footer Char"/>
    <w:link w:val="Footer"/>
    <w:uiPriority w:val="99"/>
    <w:rsid w:val="004B4707"/>
    <w:rPr>
      <w:sz w:val="24"/>
      <w:szCs w:val="24"/>
      <w:lang w:bidi="ar-SA" w:eastAsia="ar-SA" w:val="en-US"/>
    </w:rPr>
  </w:style>
  <w:style w:styleId="NoSpacing" w:type="paragraph">
    <w:name w:val="No Spacing"/>
    <w:uiPriority w:val="1"/>
    <w:qFormat/>
    <w:rsid w:val="00791960"/>
    <w:pPr>
      <w:suppressAutoHyphens/>
    </w:pPr>
    <w:rPr>
      <w:sz w:val="24"/>
      <w:szCs w:val="24"/>
      <w:lang w:bidi="ar-SA" w:eastAsia="ar-SA" w:val="en-US"/>
    </w:rPr>
  </w:style>
  <w:style w:styleId="TableGrid" w:type="table">
    <w:name w:val="Table Grid"/>
    <w:basedOn w:val="TableNormal"/>
    <w:uiPriority w:val="59"/>
    <w:rsid w:val="00E628B5"/>
    <w:rPr>
      <w:rFonts w:asciiTheme="minorHAnsi" w:cstheme="minorBidi" w:eastAsiaTheme="minorEastAsia" w:hAnsiTheme="minorHAnsi"/>
      <w:sz w:val="24"/>
      <w:szCs w:val="24"/>
      <w:lang w:bidi="ar-SA" w:eastAsia="en-US" w:val="en-US"/>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Grid1" w:type="table">
    <w:name w:val="Table Grid1"/>
    <w:basedOn w:val="TableNormal"/>
    <w:next w:val="TableGrid"/>
    <w:uiPriority w:val="59"/>
    <w:rsid w:val="00E628B5"/>
    <w:rPr>
      <w:rFonts w:ascii="Cambria" w:cs="Mangal" w:eastAsia="MS Mincho" w:hAnsi="Cambria"/>
      <w:sz w:val="24"/>
      <w:szCs w:val="24"/>
      <w:lang w:bidi="ar-SA" w:eastAsia="en-US" w:val="en-US"/>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Grid2" w:type="table">
    <w:name w:val="Table Grid2"/>
    <w:basedOn w:val="TableNormal"/>
    <w:next w:val="TableGrid"/>
    <w:uiPriority w:val="59"/>
    <w:rsid w:val="00DD74B8"/>
    <w:rPr>
      <w:rFonts w:ascii="Cambria" w:cs="Mangal" w:eastAsia="MS Mincho" w:hAnsi="Cambria"/>
      <w:sz w:val="24"/>
      <w:szCs w:val="24"/>
      <w:lang w:bidi="ar-SA" w:eastAsia="en-US" w:val="en-US"/>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heckedlist" w:type="paragraph">
    <w:name w:val="checked list"/>
    <w:basedOn w:val="ListParagraph"/>
    <w:link w:val="checkedlistChar"/>
    <w:qFormat/>
    <w:rsid w:val="00377C95"/>
    <w:pPr>
      <w:numPr>
        <w:numId w:val="5"/>
      </w:numPr>
      <w:shd w:color="auto" w:fill="FAFAFA" w:val="clear"/>
      <w:spacing w:line="315" w:lineRule="atLeast"/>
      <w:outlineLvl w:val="2"/>
    </w:pPr>
    <w:rPr>
      <w:rFonts w:ascii="Helvetica Neue" w:hAnsi="Helvetica Neue"/>
      <w:b/>
      <w:color w:val="1A1A1A"/>
      <w:sz w:val="26"/>
      <w:szCs w:val="26"/>
      <w:bdr w:color="auto" w:frame="1" w:space="0" w:sz="0" w:val="none"/>
      <w:lang w:val="en-SG"/>
    </w:rPr>
  </w:style>
  <w:style w:customStyle="1" w:styleId="Redbg" w:type="paragraph">
    <w:name w:val="Red bg"/>
    <w:basedOn w:val="Normal"/>
    <w:link w:val="RedbgChar"/>
    <w:qFormat/>
    <w:rsid w:val="000154B6"/>
    <w:pPr>
      <w:shd w:color="auto" w:fill="ED7D31" w:themeFill="accent2" w:val="clear"/>
      <w:spacing w:after="160" w:line="256" w:lineRule="auto"/>
    </w:pPr>
    <w:rPr>
      <w:rFonts w:ascii="Helvetica Neue" w:cs="Arial" w:hAnsi="Helvetica Neue"/>
      <w:b/>
      <w:color w:themeColor="background1" w:val="FFFFFF"/>
      <w:sz w:val="26"/>
      <w:szCs w:val="26"/>
    </w:rPr>
  </w:style>
  <w:style w:customStyle="1" w:styleId="ListParagraphChar" w:type="character">
    <w:name w:val="List Paragraph Char"/>
    <w:basedOn w:val="DefaultParagraphFont"/>
    <w:link w:val="ListParagraph"/>
    <w:uiPriority w:val="34"/>
    <w:rsid w:val="00377C95"/>
    <w:rPr>
      <w:rFonts w:ascii="Cambria" w:hAnsi="Cambria"/>
      <w:sz w:val="22"/>
      <w:szCs w:val="22"/>
      <w:lang w:bidi="ar-SA" w:eastAsia="en-US" w:val="en-US"/>
    </w:rPr>
  </w:style>
  <w:style w:customStyle="1" w:styleId="checkedlistChar" w:type="character">
    <w:name w:val="checked list Char"/>
    <w:basedOn w:val="ListParagraphChar"/>
    <w:link w:val="checkedlist"/>
    <w:rsid w:val="00377C95"/>
    <w:rPr>
      <w:rFonts w:ascii="Helvetica Neue" w:hAnsi="Helvetica Neue"/>
      <w:b/>
      <w:color w:val="1A1A1A"/>
      <w:sz w:val="26"/>
      <w:szCs w:val="26"/>
      <w:bdr w:color="auto" w:frame="1" w:space="0" w:sz="0" w:val="none"/>
      <w:shd w:color="auto" w:fill="FAFAFA" w:val="clear"/>
      <w:lang w:bidi="ar-SA" w:eastAsia="en-US" w:val="en-SG"/>
    </w:rPr>
  </w:style>
  <w:style w:customStyle="1" w:styleId="dotlist" w:type="paragraph">
    <w:name w:val="dot list"/>
    <w:basedOn w:val="Normal"/>
    <w:link w:val="dotlistChar"/>
    <w:qFormat/>
    <w:rsid w:val="009C4447"/>
    <w:pPr>
      <w:numPr>
        <w:numId w:val="16"/>
      </w:numPr>
      <w:suppressAutoHyphens w:val="0"/>
      <w:spacing w:after="160" w:line="259" w:lineRule="auto"/>
      <w:contextualSpacing/>
    </w:pPr>
    <w:rPr>
      <w:rFonts w:ascii="Helvetica Neue" w:cstheme="minorBidi" w:eastAsiaTheme="minorEastAsia" w:hAnsi="Helvetica Neue"/>
      <w:bCs/>
      <w:color w:themeColor="background1" w:val="FFFFFF"/>
      <w:sz w:val="22"/>
      <w:szCs w:val="22"/>
      <w:lang w:eastAsia="en-US"/>
    </w:rPr>
  </w:style>
  <w:style w:customStyle="1" w:styleId="RedbgChar" w:type="character">
    <w:name w:val="Red bg Char"/>
    <w:basedOn w:val="DefaultParagraphFont"/>
    <w:link w:val="Redbg"/>
    <w:rsid w:val="000154B6"/>
    <w:rPr>
      <w:rFonts w:ascii="Helvetica Neue" w:cs="Arial" w:hAnsi="Helvetica Neue"/>
      <w:b/>
      <w:color w:themeColor="background1" w:val="FFFFFF"/>
      <w:sz w:val="26"/>
      <w:szCs w:val="26"/>
      <w:shd w:color="auto" w:fill="ED7D31" w:themeFill="accent2" w:val="clear"/>
      <w:lang w:bidi="ar-SA" w:eastAsia="ar-SA" w:val="en-US"/>
    </w:rPr>
  </w:style>
  <w:style w:customStyle="1" w:styleId="Heading41" w:type="paragraph">
    <w:name w:val="Heading 41"/>
    <w:basedOn w:val="myParagraph"/>
    <w:link w:val="heading4Char0"/>
    <w:qFormat/>
    <w:rsid w:val="00777530"/>
    <w:pPr>
      <w:spacing w:after="0"/>
    </w:pPr>
    <w:rPr>
      <w:b/>
      <w:bCs/>
    </w:rPr>
  </w:style>
  <w:style w:customStyle="1" w:styleId="dotlistChar" w:type="character">
    <w:name w:val="dot list Char"/>
    <w:basedOn w:val="DefaultParagraphFont"/>
    <w:link w:val="dotlist"/>
    <w:rsid w:val="009C4447"/>
    <w:rPr>
      <w:rFonts w:ascii="Helvetica Neue" w:cstheme="minorBidi" w:eastAsiaTheme="minorEastAsia" w:hAnsi="Helvetica Neue"/>
      <w:bCs/>
      <w:color w:themeColor="background1" w:val="FFFFFF"/>
      <w:sz w:val="22"/>
      <w:szCs w:val="22"/>
      <w:lang w:bidi="ar-SA" w:eastAsia="en-US" w:val="en-US"/>
    </w:rPr>
  </w:style>
  <w:style w:customStyle="1" w:styleId="myParagraphChar" w:type="character">
    <w:name w:val="myParagraph Char"/>
    <w:basedOn w:val="DefaultParagraphFont"/>
    <w:link w:val="myParagraph"/>
    <w:rsid w:val="00777530"/>
    <w:rPr>
      <w:rFonts w:ascii="Helvetica Neue" w:hAnsi="Helvetica Neue"/>
      <w:sz w:val="22"/>
      <w:szCs w:val="22"/>
      <w:lang w:bidi="ar-SA" w:eastAsia="en-US" w:val="en-US"/>
    </w:rPr>
  </w:style>
  <w:style w:customStyle="1" w:styleId="heading4Char0" w:type="character">
    <w:name w:val="heading 4 Char"/>
    <w:basedOn w:val="myParagraphChar"/>
    <w:link w:val="Heading41"/>
    <w:rsid w:val="00777530"/>
    <w:rPr>
      <w:rFonts w:ascii="Helvetica Neue" w:hAnsi="Helvetica Neue"/>
      <w:b/>
      <w:bCs/>
      <w:sz w:val="22"/>
      <w:szCs w:val="22"/>
      <w:lang w:bidi="ar-SA" w:eastAsia="en-US" w:val="en-US"/>
    </w:rPr>
  </w:style>
  <w:style w:customStyle="1" w:styleId="Heading4Char" w:type="character">
    <w:name w:val="Heading 4 Char"/>
    <w:basedOn w:val="DefaultParagraphFont"/>
    <w:link w:val="Heading4"/>
    <w:rsid w:val="003D5C05"/>
    <w:rPr>
      <w:rFonts w:cs="Tahoma" w:eastAsia="Arial Unicode MS"/>
      <w:b/>
      <w:bCs/>
      <w:sz w:val="24"/>
      <w:szCs w:val="24"/>
      <w:lang w:bidi="ar-SA" w:eastAsia="ar-SA" w:val="en-US"/>
    </w:rPr>
  </w:style>
  <w:style w:customStyle="1" w:styleId="Heading5Char" w:type="character">
    <w:name w:val="Heading 5 Char"/>
    <w:basedOn w:val="DefaultParagraphFont"/>
    <w:link w:val="Heading5"/>
    <w:rsid w:val="003D5C05"/>
    <w:rPr>
      <w:rFonts w:cs="Tahoma" w:eastAsia="Arial"/>
      <w:b/>
      <w:bCs/>
      <w:lang w:bidi="ar-SA" w:eastAsia="ar-SA" w:val="en-US"/>
    </w:rPr>
  </w:style>
  <w:style w:customStyle="1" w:styleId="NumberingSymbols" w:type="character">
    <w:name w:val="Numbering Symbols"/>
    <w:rsid w:val="003D5C05"/>
  </w:style>
  <w:style w:styleId="ListBullet" w:type="paragraph">
    <w:name w:val="List Bullet"/>
    <w:basedOn w:val="Normal"/>
    <w:link w:val="ListBulletChar"/>
    <w:rsid w:val="003D5C05"/>
    <w:pPr>
      <w:numPr>
        <w:numId w:val="10"/>
      </w:numPr>
      <w:tabs>
        <w:tab w:pos="360" w:val="clear"/>
        <w:tab w:pos="1683" w:val="num"/>
      </w:tabs>
      <w:suppressAutoHyphens w:val="0"/>
      <w:spacing w:after="120" w:before="120"/>
      <w:ind w:hanging="531" w:left="1683" w:right="240"/>
      <w:jc w:val="both"/>
    </w:pPr>
    <w:rPr>
      <w:rFonts w:ascii="Arial" w:hAnsi="Arial"/>
      <w:bCs/>
      <w:sz w:val="28"/>
      <w:szCs w:val="28"/>
      <w:lang w:eastAsia="en-US" w:val="en-GB"/>
    </w:rPr>
  </w:style>
  <w:style w:styleId="ListBullet2" w:type="paragraph">
    <w:name w:val="List Bullet 2"/>
    <w:aliases w:val="Manual Bullet 2"/>
    <w:basedOn w:val="Normal"/>
    <w:next w:val="BodyText"/>
    <w:link w:val="ListBullet2Char"/>
    <w:rsid w:val="003D5C05"/>
    <w:pPr>
      <w:numPr>
        <w:numId w:val="11"/>
      </w:numPr>
      <w:suppressAutoHyphens w:val="0"/>
      <w:spacing w:after="60" w:before="120"/>
      <w:ind w:right="240"/>
      <w:jc w:val="both"/>
    </w:pPr>
    <w:rPr>
      <w:rFonts w:ascii="Arial" w:hAnsi="Arial"/>
      <w:sz w:val="28"/>
      <w:szCs w:val="28"/>
      <w:lang w:eastAsia="en-US" w:val="en-GB"/>
    </w:rPr>
  </w:style>
  <w:style w:customStyle="1" w:styleId="ListBullet2Char" w:type="character">
    <w:name w:val="List Bullet 2 Char"/>
    <w:aliases w:val="Manual Bullet 2 Char"/>
    <w:link w:val="ListBullet2"/>
    <w:rsid w:val="003D5C05"/>
    <w:rPr>
      <w:rFonts w:ascii="Arial" w:hAnsi="Arial"/>
      <w:sz w:val="28"/>
      <w:szCs w:val="28"/>
      <w:lang w:bidi="ar-SA" w:eastAsia="en-US" w:val="en-GB"/>
    </w:rPr>
  </w:style>
  <w:style w:customStyle="1" w:styleId="ListBulletChar" w:type="character">
    <w:name w:val="List Bullet Char"/>
    <w:link w:val="ListBullet"/>
    <w:rsid w:val="003D5C05"/>
    <w:rPr>
      <w:rFonts w:ascii="Arial" w:hAnsi="Arial"/>
      <w:bCs/>
      <w:sz w:val="28"/>
      <w:szCs w:val="28"/>
      <w:lang w:bidi="ar-SA" w:eastAsia="en-US" w:val="en-GB"/>
    </w:rPr>
  </w:style>
  <w:style w:customStyle="1" w:styleId="StyleListBullet2ManualBullet214pt" w:type="paragraph">
    <w:name w:val="Style List Bullet 2Manual Bullet 2 + 14 pt"/>
    <w:basedOn w:val="ListBullet2"/>
    <w:rsid w:val="003D5C05"/>
    <w:pPr>
      <w:numPr>
        <w:numId w:val="9"/>
      </w:numPr>
      <w:tabs>
        <w:tab w:pos="3726" w:val="clear"/>
        <w:tab w:pos="720" w:val="num"/>
        <w:tab w:pos="2057" w:val="left"/>
        <w:tab w:pos="2216" w:val="num"/>
      </w:tabs>
      <w:ind w:hanging="533" w:left="2216"/>
    </w:pPr>
  </w:style>
  <w:style w:styleId="BodyText2" w:type="paragraph">
    <w:name w:val="Body Text 2"/>
    <w:basedOn w:val="Normal"/>
    <w:link w:val="BodyText2Char"/>
    <w:rsid w:val="003D5C05"/>
    <w:pPr>
      <w:spacing w:after="120" w:line="480" w:lineRule="auto"/>
    </w:pPr>
  </w:style>
  <w:style w:customStyle="1" w:styleId="BodyText2Char" w:type="character">
    <w:name w:val="Body Text 2 Char"/>
    <w:basedOn w:val="DefaultParagraphFont"/>
    <w:link w:val="BodyText2"/>
    <w:rsid w:val="003D5C05"/>
    <w:rPr>
      <w:sz w:val="24"/>
      <w:szCs w:val="24"/>
      <w:lang w:bidi="ar-SA" w:eastAsia="ar-SA" w:val="en-US"/>
    </w:rPr>
  </w:style>
  <w:style w:customStyle="1" w:styleId="BoldList" w:type="paragraph">
    <w:name w:val="Bold List"/>
    <w:basedOn w:val="Normal"/>
    <w:rsid w:val="003D5C05"/>
    <w:pPr>
      <w:numPr>
        <w:numId w:val="7"/>
      </w:numPr>
      <w:tabs>
        <w:tab w:pos="720" w:val="clear"/>
      </w:tabs>
      <w:suppressAutoHyphens w:val="0"/>
      <w:spacing w:after="160" w:line="259" w:lineRule="auto"/>
      <w:ind w:left="1080"/>
      <w:contextualSpacing/>
    </w:pPr>
    <w:rPr>
      <w:rFonts w:ascii="Helvetica Neue" w:hAnsi="Helvetica Neue"/>
      <w:b/>
      <w:sz w:val="22"/>
      <w:szCs w:val="22"/>
      <w:lang w:eastAsia="en-US"/>
    </w:rPr>
  </w:style>
  <w:style w:customStyle="1" w:styleId="secondList" w:type="paragraph">
    <w:name w:val="second List"/>
    <w:basedOn w:val="Normal"/>
    <w:qFormat/>
    <w:rsid w:val="00BE682C"/>
    <w:pPr>
      <w:numPr>
        <w:numId w:val="2"/>
      </w:numPr>
      <w:tabs>
        <w:tab w:pos="1080" w:val="clear"/>
      </w:tabs>
      <w:suppressAutoHyphens w:val="0"/>
      <w:spacing w:after="160" w:line="259" w:lineRule="auto"/>
      <w:ind w:left="1440"/>
      <w:contextualSpacing/>
    </w:pPr>
    <w:rPr>
      <w:rFonts w:ascii="Helvetica Neue" w:hAnsi="Helvetica Neue"/>
      <w:sz w:val="22"/>
      <w:szCs w:val="22"/>
      <w:lang w:eastAsia="en-US"/>
    </w:rPr>
  </w:style>
  <w:style w:customStyle="1" w:styleId="listthird" w:type="paragraph">
    <w:name w:val="list third"/>
    <w:basedOn w:val="Normal"/>
    <w:qFormat/>
    <w:rsid w:val="00FD189D"/>
    <w:pPr>
      <w:numPr>
        <w:numId w:val="8"/>
      </w:numPr>
      <w:tabs>
        <w:tab w:pos="720" w:val="clear"/>
      </w:tabs>
      <w:suppressAutoHyphens w:val="0"/>
      <w:spacing w:after="160" w:line="259" w:lineRule="auto"/>
      <w:ind w:left="1800"/>
      <w:contextualSpacing/>
    </w:pPr>
    <w:rPr>
      <w:rFonts w:ascii="Helvetica Neue" w:hAnsi="Helvetica Neue"/>
      <w:bCs/>
      <w:sz w:val="22"/>
      <w:szCs w:val="22"/>
      <w:lang w:eastAsia="en-US"/>
    </w:rPr>
  </w:style>
  <w:style w:styleId="TOC2" w:type="paragraph">
    <w:name w:val="toc 2"/>
    <w:basedOn w:val="Normal"/>
    <w:next w:val="Normal"/>
    <w:autoRedefine/>
    <w:uiPriority w:val="39"/>
    <w:rsid w:val="0081575F"/>
    <w:pPr>
      <w:spacing w:after="100"/>
      <w:ind w:left="240"/>
    </w:pPr>
  </w:style>
  <w:style w:customStyle="1" w:styleId="Paragraph1" w:type="paragraph">
    <w:name w:val="Paragraph 1"/>
    <w:basedOn w:val="Normal"/>
    <w:autoRedefine/>
    <w:qFormat/>
    <w:rsid w:val="002C7DAC"/>
    <w:pPr>
      <w:ind w:left="288"/>
      <w:jc w:val="both"/>
    </w:pPr>
    <w:rPr>
      <w:rFonts w:ascii="Verdana" w:hAnsi="Verdana"/>
      <w:sz w:val="22"/>
      <w:lang w:val="en-GB"/>
    </w:rPr>
  </w:style>
  <w:style w:customStyle="1" w:styleId="1stCaption" w:type="paragraph">
    <w:name w:val="1st Caption"/>
    <w:basedOn w:val="Normal"/>
    <w:autoRedefine/>
    <w:qFormat/>
    <w:rsid w:val="002C7DAC"/>
    <w:pPr>
      <w:numPr>
        <w:numId w:val="14"/>
      </w:numPr>
      <w:tabs>
        <w:tab w:pos="567" w:val="left"/>
      </w:tabs>
    </w:pPr>
    <w:rPr>
      <w:rFonts w:ascii="Verdana" w:hAnsi="Verdana"/>
      <w:b/>
      <w:bCs/>
      <w:lang w:val="en-GB"/>
    </w:rPr>
  </w:style>
  <w:style w:customStyle="1" w:styleId="HollowBullets" w:type="paragraph">
    <w:name w:val="Hollow Bullets"/>
    <w:basedOn w:val="Normal"/>
    <w:autoRedefine/>
    <w:qFormat/>
    <w:rsid w:val="002C7DAC"/>
    <w:pPr>
      <w:numPr>
        <w:ilvl w:val="4"/>
        <w:numId w:val="12"/>
      </w:numPr>
      <w:jc w:val="both"/>
    </w:pPr>
    <w:rPr>
      <w:rFonts w:ascii="Verdana" w:cs="Arial Black" w:hAnsi="Verdana"/>
      <w:bCs/>
      <w:color w:val="000000"/>
      <w:sz w:val="22"/>
      <w:szCs w:val="22"/>
      <w:lang w:val="en-GB"/>
    </w:rPr>
  </w:style>
  <w:style w:customStyle="1" w:styleId="SubBullet" w:type="paragraph">
    <w:name w:val="Sub Bullet"/>
    <w:basedOn w:val="Normal"/>
    <w:qFormat/>
    <w:rsid w:val="002C7DAC"/>
    <w:pPr>
      <w:widowControl w:val="0"/>
      <w:spacing w:before="113" w:line="240" w:lineRule="atLeast"/>
      <w:ind w:left="288"/>
    </w:pPr>
    <w:rPr>
      <w:rFonts w:ascii="Verdana" w:cs="Arial Black" w:hAnsi="Verdana"/>
      <w:b/>
      <w:bCs/>
      <w:color w:val="000000"/>
      <w:sz w:val="22"/>
      <w:szCs w:val="22"/>
      <w:lang w:val="en-GB"/>
    </w:rPr>
  </w:style>
  <w:style w:customStyle="1" w:styleId="BlackBullet" w:type="paragraph">
    <w:name w:val="Black Bullet"/>
    <w:basedOn w:val="Normal"/>
    <w:autoRedefine/>
    <w:qFormat/>
    <w:rsid w:val="002C7DAC"/>
    <w:pPr>
      <w:ind w:left="360"/>
      <w:jc w:val="both"/>
    </w:pPr>
    <w:rPr>
      <w:rFonts w:ascii="Verdana" w:cs="Arial Black" w:hAnsi="Verdana"/>
      <w:bCs/>
      <w:color w:val="000000"/>
      <w:sz w:val="22"/>
      <w:szCs w:val="22"/>
      <w:lang w:val="en-GB"/>
    </w:rPr>
  </w:style>
  <w:style w:customStyle="1" w:styleId="ArrowStarting" w:type="paragraph">
    <w:name w:val="Arrow Starting"/>
    <w:basedOn w:val="Normal"/>
    <w:autoRedefine/>
    <w:qFormat/>
    <w:rsid w:val="002C7DAC"/>
    <w:pPr>
      <w:numPr>
        <w:numId w:val="13"/>
      </w:numPr>
    </w:pPr>
    <w:rPr>
      <w:rFonts w:ascii="Verdana" w:cs="Arial Black" w:hAnsi="Verdana"/>
      <w:b/>
      <w:bCs/>
      <w:color w:val="000000"/>
      <w:sz w:val="22"/>
      <w:szCs w:val="22"/>
      <w:lang w:val="en-GB"/>
    </w:rPr>
  </w:style>
  <w:style w:customStyle="1" w:styleId="ArrowEnding" w:type="paragraph">
    <w:name w:val="Arrow Ending"/>
    <w:basedOn w:val="Normal"/>
    <w:autoRedefine/>
    <w:qFormat/>
    <w:rsid w:val="002C7DAC"/>
    <w:pPr>
      <w:numPr>
        <w:numId w:val="15"/>
      </w:numPr>
    </w:pPr>
    <w:rPr>
      <w:rFonts w:ascii="Verdana" w:cs="Arial Black" w:hAnsi="Verdana"/>
      <w:b/>
      <w:bCs/>
      <w:color w:val="000000"/>
      <w:sz w:val="22"/>
      <w:szCs w:val="22"/>
      <w:lang w:val="en-GB"/>
    </w:rPr>
  </w:style>
  <w:style w:styleId="TOC3" w:type="paragraph">
    <w:name w:val="toc 3"/>
    <w:basedOn w:val="Normal"/>
    <w:next w:val="Normal"/>
    <w:autoRedefine/>
    <w:uiPriority w:val="39"/>
    <w:rsid w:val="008F172F"/>
    <w:pPr>
      <w:spacing w:after="100"/>
      <w:ind w:left="480"/>
    </w:pPr>
  </w:style>
  <w:style w:styleId="PlaceholderText" w:type="character">
    <w:name w:val="Placeholder Text"/>
    <w:basedOn w:val="DefaultParagraphFont"/>
    <w:uiPriority w:val="99"/>
    <w:semiHidden/>
    <w:rsid w:val="002E62DC"/>
    <w:rPr>
      <w:color w:val="808080"/>
    </w:rPr>
  </w:style>
  <w:style w:customStyle="1" w:styleId="MyStyle" w:type="table">
    <w:name w:val="MyStyle"/>
    <w:basedOn w:val="TableNormal"/>
    <w:uiPriority w:val="99"/>
    <w:rsid w:val="000154B6"/>
    <w:tblPr/>
  </w:style>
  <w:style w:customStyle="1" w:styleId="table" w:type="paragraph">
    <w:name w:val="table"/>
    <w:basedOn w:val="dotlist"/>
    <w:link w:val="tableChar"/>
    <w:qFormat/>
    <w:rsid w:val="000154B6"/>
  </w:style>
  <w:style w:styleId="ListTable5Dark-Accent2" w:type="table">
    <w:name w:val="List Table 5 Dark Accent 2"/>
    <w:basedOn w:val="TableNormal"/>
    <w:uiPriority w:val="50"/>
    <w:rsid w:val="009C4447"/>
    <w:rPr>
      <w:color w:themeColor="background1" w:val="FFFFFF"/>
    </w:rPr>
    <w:tblPr>
      <w:tblStyleRowBandSize w:val="1"/>
      <w:tblStyleColBandSize w:val="1"/>
      <w:tblBorders>
        <w:top w:color="ED7D31" w:space="0" w:sz="24" w:themeColor="accent2" w:val="single"/>
        <w:left w:color="ED7D31" w:space="0" w:sz="24" w:themeColor="accent2" w:val="single"/>
        <w:bottom w:color="ED7D31" w:space="0" w:sz="24" w:themeColor="accent2" w:val="single"/>
        <w:right w:color="ED7D31" w:space="0" w:sz="24" w:themeColor="accent2" w:val="single"/>
      </w:tblBorders>
    </w:tblPr>
    <w:tcPr>
      <w:shd w:color="auto" w:fill="ED7D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tableChar" w:type="character">
    <w:name w:val="table Char"/>
    <w:basedOn w:val="dotlistChar"/>
    <w:link w:val="table"/>
    <w:rsid w:val="000154B6"/>
    <w:rPr>
      <w:rFonts w:ascii="Helvetica Neue" w:cstheme="minorBidi" w:eastAsiaTheme="minorEastAsia" w:hAnsi="Helvetica Neue"/>
      <w:bCs/>
      <w:color w:themeColor="background1" w:val="FFFFFF"/>
      <w:sz w:val="22"/>
      <w:szCs w:val="22"/>
      <w:lang w:bidi="ar-SA" w:eastAsia="en-US" w:val="en-US"/>
    </w:rPr>
  </w:style>
  <w:style w:styleId="GridTable1Light-Accent2" w:type="table">
    <w:name w:val="Grid Table 1 Light Accent 2"/>
    <w:basedOn w:val="TableNormal"/>
    <w:uiPriority w:val="46"/>
    <w:rsid w:val="00A617B8"/>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B083" w:space="0" w:sz="12" w:themeColor="accent2" w:themeTint="99" w:val="single"/>
        </w:tcBorders>
      </w:tcPr>
    </w:tblStylePr>
    <w:tblStylePr w:type="lastRow">
      <w:rPr>
        <w:b/>
        <w:bCs/>
      </w:rPr>
      <w:tblPr/>
      <w:tcPr>
        <w:tcBorders>
          <w:top w:color="F4B083" w:space="0" w:sz="2" w:themeColor="accent2" w:themeTint="99" w:val="double"/>
        </w:tcBorders>
      </w:tcPr>
    </w:tblStylePr>
    <w:tblStylePr w:type="firstCol">
      <w:rPr>
        <w:b/>
        <w:bCs/>
      </w:rPr>
    </w:tblStylePr>
    <w:tblStylePr w:type="lastCol">
      <w:rPr>
        <w:b/>
        <w:bCs/>
      </w:rPr>
    </w:tblStylePr>
  </w:style>
  <w:style w:customStyle="1" w:styleId="MyOrangeStyle" w:type="table">
    <w:name w:val="My Orange Style"/>
    <w:basedOn w:val="ListTable5Dark-Accent2"/>
    <w:uiPriority w:val="99"/>
    <w:rsid w:val="006901F7"/>
    <w:tblPr>
      <w:tblStyleRowBandSize w:val="0"/>
      <w:tblStyleColBandSize w:val="0"/>
      <w:tblInd w:type="dxa" w:w="720"/>
      <w:tblBorders>
        <w:top w:color="A6A6A6" w:space="0" w:sz="24" w:themeColor="background1" w:themeShade="A6" w:val="single"/>
        <w:left w:color="A6A6A6" w:space="0" w:sz="24" w:themeColor="background1" w:themeShade="A6" w:val="single"/>
        <w:bottom w:color="A6A6A6" w:space="0" w:sz="24" w:themeColor="background1" w:themeShade="A6" w:val="single"/>
        <w:right w:color="A6A6A6" w:space="0" w:sz="24" w:themeColor="background1" w:themeShade="A6" w:val="single"/>
      </w:tblBorders>
    </w:tblPr>
    <w:trPr>
      <w:cantSplit/>
    </w:trPr>
    <w:tcPr>
      <w:shd w:color="auto" w:fill="ED7D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InThisDoc" w:type="table">
    <w:name w:val="In This Doc"/>
    <w:basedOn w:val="MyOrangeStyle"/>
    <w:uiPriority w:val="99"/>
    <w:rsid w:val="00131845"/>
    <w:tblPr>
      <w:tblInd w:type="dxa" w:w="0"/>
    </w:tblPr>
    <w:tcPr>
      <w:shd w:color="auto" w:fill="ED7D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438">
      <w:bodyDiv w:val="1"/>
      <w:marLeft w:val="0"/>
      <w:marRight w:val="0"/>
      <w:marTop w:val="0"/>
      <w:marBottom w:val="0"/>
      <w:divBdr>
        <w:top w:val="none" w:sz="0" w:space="0" w:color="auto"/>
        <w:left w:val="none" w:sz="0" w:space="0" w:color="auto"/>
        <w:bottom w:val="none" w:sz="0" w:space="0" w:color="auto"/>
        <w:right w:val="none" w:sz="0" w:space="0" w:color="auto"/>
      </w:divBdr>
    </w:div>
    <w:div w:id="62723676">
      <w:bodyDiv w:val="1"/>
      <w:marLeft w:val="0"/>
      <w:marRight w:val="0"/>
      <w:marTop w:val="0"/>
      <w:marBottom w:val="0"/>
      <w:divBdr>
        <w:top w:val="none" w:sz="0" w:space="0" w:color="auto"/>
        <w:left w:val="none" w:sz="0" w:space="0" w:color="auto"/>
        <w:bottom w:val="none" w:sz="0" w:space="0" w:color="auto"/>
        <w:right w:val="none" w:sz="0" w:space="0" w:color="auto"/>
      </w:divBdr>
    </w:div>
    <w:div w:id="143281655">
      <w:bodyDiv w:val="1"/>
      <w:marLeft w:val="0"/>
      <w:marRight w:val="0"/>
      <w:marTop w:val="0"/>
      <w:marBottom w:val="0"/>
      <w:divBdr>
        <w:top w:val="none" w:sz="0" w:space="0" w:color="auto"/>
        <w:left w:val="none" w:sz="0" w:space="0" w:color="auto"/>
        <w:bottom w:val="none" w:sz="0" w:space="0" w:color="auto"/>
        <w:right w:val="none" w:sz="0" w:space="0" w:color="auto"/>
      </w:divBdr>
    </w:div>
    <w:div w:id="220870457">
      <w:bodyDiv w:val="1"/>
      <w:marLeft w:val="0"/>
      <w:marRight w:val="0"/>
      <w:marTop w:val="0"/>
      <w:marBottom w:val="0"/>
      <w:divBdr>
        <w:top w:val="none" w:sz="0" w:space="0" w:color="auto"/>
        <w:left w:val="none" w:sz="0" w:space="0" w:color="auto"/>
        <w:bottom w:val="none" w:sz="0" w:space="0" w:color="auto"/>
        <w:right w:val="none" w:sz="0" w:space="0" w:color="auto"/>
      </w:divBdr>
    </w:div>
    <w:div w:id="317467496">
      <w:bodyDiv w:val="1"/>
      <w:marLeft w:val="0"/>
      <w:marRight w:val="0"/>
      <w:marTop w:val="0"/>
      <w:marBottom w:val="0"/>
      <w:divBdr>
        <w:top w:val="none" w:sz="0" w:space="0" w:color="auto"/>
        <w:left w:val="none" w:sz="0" w:space="0" w:color="auto"/>
        <w:bottom w:val="none" w:sz="0" w:space="0" w:color="auto"/>
        <w:right w:val="none" w:sz="0" w:space="0" w:color="auto"/>
      </w:divBdr>
    </w:div>
    <w:div w:id="462432105">
      <w:bodyDiv w:val="1"/>
      <w:marLeft w:val="0"/>
      <w:marRight w:val="0"/>
      <w:marTop w:val="0"/>
      <w:marBottom w:val="0"/>
      <w:divBdr>
        <w:top w:val="none" w:sz="0" w:space="0" w:color="auto"/>
        <w:left w:val="none" w:sz="0" w:space="0" w:color="auto"/>
        <w:bottom w:val="none" w:sz="0" w:space="0" w:color="auto"/>
        <w:right w:val="none" w:sz="0" w:space="0" w:color="auto"/>
      </w:divBdr>
    </w:div>
    <w:div w:id="585044079">
      <w:bodyDiv w:val="1"/>
      <w:marLeft w:val="0"/>
      <w:marRight w:val="0"/>
      <w:marTop w:val="0"/>
      <w:marBottom w:val="0"/>
      <w:divBdr>
        <w:top w:val="none" w:sz="0" w:space="0" w:color="auto"/>
        <w:left w:val="none" w:sz="0" w:space="0" w:color="auto"/>
        <w:bottom w:val="none" w:sz="0" w:space="0" w:color="auto"/>
        <w:right w:val="none" w:sz="0" w:space="0" w:color="auto"/>
      </w:divBdr>
    </w:div>
    <w:div w:id="992222951">
      <w:bodyDiv w:val="1"/>
      <w:marLeft w:val="0"/>
      <w:marRight w:val="0"/>
      <w:marTop w:val="0"/>
      <w:marBottom w:val="0"/>
      <w:divBdr>
        <w:top w:val="none" w:sz="0" w:space="0" w:color="auto"/>
        <w:left w:val="none" w:sz="0" w:space="0" w:color="auto"/>
        <w:bottom w:val="none" w:sz="0" w:space="0" w:color="auto"/>
        <w:right w:val="none" w:sz="0" w:space="0" w:color="auto"/>
      </w:divBdr>
    </w:div>
    <w:div w:id="1008941350">
      <w:bodyDiv w:val="1"/>
      <w:marLeft w:val="0"/>
      <w:marRight w:val="0"/>
      <w:marTop w:val="0"/>
      <w:marBottom w:val="0"/>
      <w:divBdr>
        <w:top w:val="none" w:sz="0" w:space="0" w:color="auto"/>
        <w:left w:val="none" w:sz="0" w:space="0" w:color="auto"/>
        <w:bottom w:val="none" w:sz="0" w:space="0" w:color="auto"/>
        <w:right w:val="none" w:sz="0" w:space="0" w:color="auto"/>
      </w:divBdr>
    </w:div>
    <w:div w:id="1063717207">
      <w:bodyDiv w:val="1"/>
      <w:marLeft w:val="0"/>
      <w:marRight w:val="0"/>
      <w:marTop w:val="0"/>
      <w:marBottom w:val="0"/>
      <w:divBdr>
        <w:top w:val="none" w:sz="0" w:space="0" w:color="auto"/>
        <w:left w:val="none" w:sz="0" w:space="0" w:color="auto"/>
        <w:bottom w:val="none" w:sz="0" w:space="0" w:color="auto"/>
        <w:right w:val="none" w:sz="0" w:space="0" w:color="auto"/>
      </w:divBdr>
    </w:div>
    <w:div w:id="1235163077">
      <w:bodyDiv w:val="1"/>
      <w:marLeft w:val="0"/>
      <w:marRight w:val="0"/>
      <w:marTop w:val="0"/>
      <w:marBottom w:val="0"/>
      <w:divBdr>
        <w:top w:val="none" w:sz="0" w:space="0" w:color="auto"/>
        <w:left w:val="none" w:sz="0" w:space="0" w:color="auto"/>
        <w:bottom w:val="none" w:sz="0" w:space="0" w:color="auto"/>
        <w:right w:val="none" w:sz="0" w:space="0" w:color="auto"/>
      </w:divBdr>
    </w:div>
    <w:div w:id="1532764962">
      <w:bodyDiv w:val="1"/>
      <w:marLeft w:val="0"/>
      <w:marRight w:val="0"/>
      <w:marTop w:val="0"/>
      <w:marBottom w:val="0"/>
      <w:divBdr>
        <w:top w:val="none" w:sz="0" w:space="0" w:color="auto"/>
        <w:left w:val="none" w:sz="0" w:space="0" w:color="auto"/>
        <w:bottom w:val="none" w:sz="0" w:space="0" w:color="auto"/>
        <w:right w:val="none" w:sz="0" w:space="0" w:color="auto"/>
      </w:divBdr>
    </w:div>
    <w:div w:id="1580410344">
      <w:bodyDiv w:val="1"/>
      <w:marLeft w:val="0"/>
      <w:marRight w:val="0"/>
      <w:marTop w:val="0"/>
      <w:marBottom w:val="0"/>
      <w:divBdr>
        <w:top w:val="none" w:sz="0" w:space="0" w:color="auto"/>
        <w:left w:val="none" w:sz="0" w:space="0" w:color="auto"/>
        <w:bottom w:val="none" w:sz="0" w:space="0" w:color="auto"/>
        <w:right w:val="none" w:sz="0" w:space="0" w:color="auto"/>
      </w:divBdr>
    </w:div>
    <w:div w:id="1650788702">
      <w:bodyDiv w:val="1"/>
      <w:marLeft w:val="0"/>
      <w:marRight w:val="0"/>
      <w:marTop w:val="0"/>
      <w:marBottom w:val="0"/>
      <w:divBdr>
        <w:top w:val="none" w:sz="0" w:space="0" w:color="auto"/>
        <w:left w:val="none" w:sz="0" w:space="0" w:color="auto"/>
        <w:bottom w:val="none" w:sz="0" w:space="0" w:color="auto"/>
        <w:right w:val="none" w:sz="0" w:space="0" w:color="auto"/>
      </w:divBdr>
    </w:div>
    <w:div w:id="1727334583">
      <w:bodyDiv w:val="1"/>
      <w:marLeft w:val="0"/>
      <w:marRight w:val="0"/>
      <w:marTop w:val="0"/>
      <w:marBottom w:val="0"/>
      <w:divBdr>
        <w:top w:val="none" w:sz="0" w:space="0" w:color="auto"/>
        <w:left w:val="none" w:sz="0" w:space="0" w:color="auto"/>
        <w:bottom w:val="none" w:sz="0" w:space="0" w:color="auto"/>
        <w:right w:val="none" w:sz="0" w:space="0" w:color="auto"/>
      </w:divBdr>
    </w:div>
    <w:div w:id="1752773333">
      <w:bodyDiv w:val="1"/>
      <w:marLeft w:val="0"/>
      <w:marRight w:val="0"/>
      <w:marTop w:val="0"/>
      <w:marBottom w:val="0"/>
      <w:divBdr>
        <w:top w:val="none" w:sz="0" w:space="0" w:color="auto"/>
        <w:left w:val="none" w:sz="0" w:space="0" w:color="auto"/>
        <w:bottom w:val="none" w:sz="0" w:space="0" w:color="auto"/>
        <w:right w:val="none" w:sz="0" w:space="0" w:color="auto"/>
      </w:divBdr>
    </w:div>
    <w:div w:id="1771730108">
      <w:bodyDiv w:val="1"/>
      <w:marLeft w:val="0"/>
      <w:marRight w:val="0"/>
      <w:marTop w:val="0"/>
      <w:marBottom w:val="0"/>
      <w:divBdr>
        <w:top w:val="none" w:sz="0" w:space="0" w:color="auto"/>
        <w:left w:val="none" w:sz="0" w:space="0" w:color="auto"/>
        <w:bottom w:val="none" w:sz="0" w:space="0" w:color="auto"/>
        <w:right w:val="none" w:sz="0" w:space="0" w:color="auto"/>
      </w:divBdr>
    </w:div>
    <w:div w:id="1971739945">
      <w:bodyDiv w:val="1"/>
      <w:marLeft w:val="0"/>
      <w:marRight w:val="0"/>
      <w:marTop w:val="0"/>
      <w:marBottom w:val="0"/>
      <w:divBdr>
        <w:top w:val="none" w:sz="0" w:space="0" w:color="auto"/>
        <w:left w:val="none" w:sz="0" w:space="0" w:color="auto"/>
        <w:bottom w:val="none" w:sz="0" w:space="0" w:color="auto"/>
        <w:right w:val="none" w:sz="0" w:space="0" w:color="auto"/>
      </w:divBdr>
    </w:div>
    <w:div w:id="2033606082">
      <w:bodyDiv w:val="1"/>
      <w:marLeft w:val="0"/>
      <w:marRight w:val="0"/>
      <w:marTop w:val="0"/>
      <w:marBottom w:val="0"/>
      <w:divBdr>
        <w:top w:val="none" w:sz="0" w:space="0" w:color="auto"/>
        <w:left w:val="none" w:sz="0" w:space="0" w:color="auto"/>
        <w:bottom w:val="none" w:sz="0" w:space="0" w:color="auto"/>
        <w:right w:val="none" w:sz="0" w:space="0" w:color="auto"/>
      </w:divBdr>
    </w:div>
    <w:div w:id="203943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mailto:1safeman@gmail.com" TargetMode="External" Type="http://schemas.openxmlformats.org/officeDocument/2006/relationships/hyperlink"/>
<Relationship Id="rId11" Target="header1.xml" Type="http://schemas.openxmlformats.org/officeDocument/2006/relationships/header"/>
<Relationship Id="rId12" Target="footer1.xml" Type="http://schemas.openxmlformats.org/officeDocument/2006/relationships/footer"/>
<Relationship Id="rId13" Target="fontTable.xml" Type="http://schemas.openxmlformats.org/officeDocument/2006/relationships/fontTable"/>
<Relationship Id="rId14" Target="glossary/document.xml" Type="http://schemas.openxmlformats.org/officeDocument/2006/relationships/glossaryDocument"/>
<Relationship Id="rId15" Target="theme/theme1.xml" Type="http://schemas.openxmlformats.org/officeDocument/2006/relationships/theme"/>
<Relationship Id="rId2" Target="../customXml/item2.xml" Type="http://schemas.openxmlformats.org/officeDocument/2006/relationships/customXml"/>
<Relationship Id="rId3" Target="numbering.xml" Type="http://schemas.openxmlformats.org/officeDocument/2006/relationships/numbering"/>
<Relationship Id="rId4" Target="styles.xml" Type="http://schemas.openxmlformats.org/officeDocument/2006/relationships/styles"/>
<Relationship Id="rId5" Target="settings.xml" Type="http://schemas.openxmlformats.org/officeDocument/2006/relationships/settings"/>
<Relationship Id="rId6" Target="webSettings.xml" Type="http://schemas.openxmlformats.org/officeDocument/2006/relationships/webSettings"/>
<Relationship Id="rId7" Target="footnotes.xml" Type="http://schemas.openxmlformats.org/officeDocument/2006/relationships/footnotes"/>
<Relationship Id="rId8" Target="endnotes.xml" Type="http://schemas.openxmlformats.org/officeDocument/2006/relationships/endnotes"/>
<Relationship Id="rId9" Target="media/image3.png" Type="http://schemas.openxmlformats.org/officeDocument/2006/relationships/image"/>
</Relationships>

</file>

<file path=word/_rels/header1.xml.rels><?xml version="1.0" encoding="UTF-8" standalone="no"?>
<Relationships xmlns="http://schemas.openxmlformats.org/package/2006/relationships">
<Relationship Id="rId1" Target="media/image4.png" Type="http://schemas.openxmlformats.org/officeDocument/2006/relationships/image"/>
</Relationships>

</file>

<file path=word/_rels/numbering.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_rels/settings.xml.rels><?xml version="1.0" encoding="UTF-8" standalone="no"?>
<Relationships xmlns="http://schemas.openxmlformats.org/package/2006/relationships">
<Relationship Id="rId1" Target="file:///C:/Users/KRITIK%20GARG/Desktop/freelancing/HSM/HSM/final_tmpl5.dotx" TargetMode="External" Type="http://schemas.openxmlformats.org/officeDocument/2006/relationships/attachedTemplate"/>
</Relationships>

</file>

<file path=word/glossary/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webSettings.xml" Type="http://schemas.openxmlformats.org/officeDocument/2006/relationships/webSettings"/>
<Relationship Id="rId4" Target="fontTable.xml" Type="http://schemas.openxmlformats.org/officeDocument/2006/relationships/fontTable"/>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F1729E529C4891BC7F4DB58853078E"/>
        <w:category>
          <w:name w:val="General"/>
          <w:gallery w:val="placeholder"/>
        </w:category>
        <w:types>
          <w:type w:val="bbPlcHdr"/>
        </w:types>
        <w:behaviors>
          <w:behavior w:val="content"/>
        </w:behaviors>
        <w:guid w:val="{F2B71B3C-802B-4B96-BD10-A526D00C1FCB}"/>
      </w:docPartPr>
      <w:docPartBody>
        <w:p w:rsidR="00A9036D" w:rsidRDefault="001A671C">
          <w:pPr>
            <w:pStyle w:val="8FF1729E529C4891BC7F4DB58853078E"/>
          </w:pPr>
          <w:r w:rsidRPr="003D38F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Helvetica Neue">
    <w:altName w:val="Malgun Gothic"/>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71C"/>
    <w:rsid w:val="001356EE"/>
    <w:rsid w:val="001A671C"/>
    <w:rsid w:val="00570DC0"/>
    <w:rsid w:val="005B2B99"/>
    <w:rsid w:val="009E0333"/>
    <w:rsid w:val="00A9036D"/>
    <w:rsid w:val="00BD40B9"/>
  </w:rsids>
  <m:mathPr>
    <m:mathFont m:val="Cambria Math"/>
    <m:brkBin m:val="before"/>
    <m:brkBinSub m:val="--"/>
    <m:smallFrac m:val="0"/>
    <m:dispDef/>
    <m:lMargin m:val="0"/>
    <m:rMargin m:val="0"/>
    <m:defJc m:val="centerGroup"/>
    <m:wrapIndent m:val="1440"/>
    <m:intLim m:val="subSup"/>
    <m:naryLim m:val="undOvr"/>
  </m:mathPr>
  <w:themeFontLang w:bidi="hi-IN" w:val="en-IN"/>
  <w:clrSchemeMapping w:accent1="accent1" w:accent2="accent2" w:accent3="accent3" w:accent4="accent4" w:accent5="accent5" w:accent6="accent6" w:bg1="light1" w:bg2="light2" w:followedHyperlink="followedHyperlink" w:hyperlink="hyperlink" w:t1="dark1" w:t2="dark2"/>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2"/>
        <w:lang w:bidi="hi-IN" w:eastAsia="en-IN" w:val="en-IN"/>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PlaceholderText" w:type="character">
    <w:name w:val="Placeholder Text"/>
    <w:basedOn w:val="DefaultParagraphFont"/>
    <w:uiPriority w:val="99"/>
    <w:semiHidden/>
    <w:rPr>
      <w:color w:val="808080"/>
    </w:rPr>
  </w:style>
  <w:style w:customStyle="1" w:styleId="8FF1729E529C4891BC7F4DB58853078E" w:type="paragraph">
    <w:name w:val="8FF1729E529C4891BC7F4DB5885307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no"?>
<Relationships xmlns="http://schemas.openxmlformats.org/package/2006/relationships">
<Relationship Id="rId1" Target="itemProps2.xml" Type="http://schemas.openxmlformats.org/officeDocument/2006/relationships/customXmlProps"/>
</Relationships>

</file>

<file path=customXml/item1.xml><?xml version="1.0" encoding="utf-8"?>
<Heading>Company Verification, Evaluation and Review</Heading>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98946-9E10-4E09-A322-EA0C2E7C7F96}">
  <ds:schemaRefs/>
</ds:datastoreItem>
</file>

<file path=customXml/itemProps2.xml><?xml version="1.0" encoding="utf-8"?>
<ds:datastoreItem xmlns:ds="http://schemas.openxmlformats.org/officeDocument/2006/customXml" ds:itemID="{CB926065-F182-4B9E-810B-87485D58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final_tmpl5.dotx</Template>
  <TotalTime>51</TotalTime>
  <Pages>16</Pages>
  <Words>2449</Words>
  <Characters>13962</Characters>
  <Application>Microsoft Office Word</Application>
  <DocSecurity>0</DocSecurity>
  <Lines>116</Lines>
  <Paragraphs>32</Paragraphs>
  <ScaleCrop>false</ScaleCrop>
  <HeadingPairs>
    <vt:vector baseType="variant" size="2">
      <vt:variant>
        <vt:lpstr>Title</vt:lpstr>
      </vt:variant>
      <vt:variant>
        <vt:i4>1</vt:i4>
      </vt:variant>
    </vt:vector>
  </HeadingPairs>
  <TitlesOfParts>
    <vt:vector baseType="lpstr" size="1">
      <vt:lpstr>Health</vt:lpstr>
    </vt:vector>
  </TitlesOfParts>
  <Company>&lt;arabianhorse&gt;</Company>
  <LinksUpToDate>false</LinksUpToDate>
  <CharactersWithSpaces>16379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2016-12-22T01:41:00Z</dcterms:created>
  <dc:creator>KRITIK GARG</dc:creator>
  <cp:lastModifiedBy>KRITIK GARG</cp:lastModifiedBy>
  <cp:lastPrinted>2016-05-13T05:05:00Z</cp:lastPrinted>
  <dcterms:modified xsi:type="dcterms:W3CDTF">2017-01-13T17:41:00Z</dcterms:modified>
  <cp:revision>13</cp:revision>
  <dc:title>Health</dc:title>
</cp:coreProperties>
</file>