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MVC2&amp;Java Annotation- Assignments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Session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Duration (5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Assumption/Guidelines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Employee Information in a thread-safe Cache (Map).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Employee ID is Unique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Employee Cache Map is not persisted. It is initialized during the application start-up with 5 Sample Employees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For any edit, or registration flow, same map is modified.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Employee Cache Map should be accessed/updated using a helper/util class only. Suggestive methods: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EmployeeModel getEmployeeForId(int id)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List&lt;EmployeeModel&gt; getAllEmployees()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updateEmployee(EmployeeModel 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void addEmployee(EmployeeModel 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1 (2.5 Hours)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Create a simple web application using MVC2 Design Pattern for the following pages 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Landing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a short description about Metacube Software Pvt. Ltd.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a link to Registration Page (Empty Link - to be updated as part of Assignment 3)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a link to Employee List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List Page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list out all the registered employees (Name, Email and Employee ID)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link to "View Details" for each employee (Empty Link - to be updated as part of Assignment 2)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link to "Edit" for each employee (Empty Link - to be updated as part of Assignment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2 (1 Hour)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Add following page to the above site 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Details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list out following details for the selected Employee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of Registration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link to Landing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have link to Registration Page (Empty Link - to be updated as part of Assignment 3)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3 (1.5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Add following page to above site 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 Registration Page / Employee Edit Info Page (Common page should be used)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Should have a Registration / Edit form with following fields (In case of Edit, values should be pre-filled)-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 ID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Upon successful registration/edit, should redirect to Employee List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