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222426"/>
          <w:sz w:val="35"/>
          <w:szCs w:val="35"/>
        </w:rPr>
      </w:pPr>
      <w:bookmarkStart w:colFirst="0" w:colLast="0" w:name="_xpvt7hotut7o" w:id="0"/>
      <w:bookmarkEnd w:id="0"/>
      <w:r w:rsidDel="00000000" w:rsidR="00000000" w:rsidRPr="00000000">
        <w:rPr>
          <w:color w:val="222426"/>
          <w:sz w:val="35"/>
          <w:szCs w:val="35"/>
          <w:rtl w:val="0"/>
        </w:rPr>
        <w:t xml:space="preserve">Normalization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If a database design is not perfect, it may contain anomalies, which are like a bad dream for any database administrator. Managing a database with anomalies is next to impossible.</w:t>
      </w:r>
    </w:p>
    <w:p w:rsidR="00000000" w:rsidDel="00000000" w:rsidP="00000000" w:rsidRDefault="00000000" w:rsidRPr="00000000" w14:paraId="0000000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rPr>
      </w:pPr>
      <w:r w:rsidDel="00000000" w:rsidR="00000000" w:rsidRPr="00000000">
        <w:rPr>
          <w:rFonts w:ascii="Arial Unicode MS" w:cs="Arial Unicode MS" w:eastAsia="Arial Unicode MS" w:hAnsi="Arial Unicode MS"/>
          <w:color w:val="222426"/>
          <w:sz w:val="24"/>
          <w:szCs w:val="24"/>
          <w:rtl w:val="0"/>
        </w:rPr>
        <w:t xml:space="preserve">Update anomalies − If data items are scattered and are not linked to each other properly, then it could lead to strange situations. For example, when we try to update one data item having its copies scattered over several places, a few instances get updated properly while a few others are left with old values. Such instances leave the database in an inconsistent state.</w:t>
      </w:r>
    </w:p>
    <w:p w:rsidR="00000000" w:rsidDel="00000000" w:rsidP="00000000" w:rsidRDefault="00000000" w:rsidRPr="00000000" w14:paraId="0000000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rPr>
      </w:pPr>
      <w:r w:rsidDel="00000000" w:rsidR="00000000" w:rsidRPr="00000000">
        <w:rPr>
          <w:rFonts w:ascii="Arial Unicode MS" w:cs="Arial Unicode MS" w:eastAsia="Arial Unicode MS" w:hAnsi="Arial Unicode MS"/>
          <w:color w:val="222426"/>
          <w:sz w:val="24"/>
          <w:szCs w:val="24"/>
          <w:rtl w:val="0"/>
        </w:rPr>
        <w:t xml:space="preserve">Deletion anomalies − We tried to delete a record, but parts of it was left undeleted because of unawareness, the data is also saved somewhere else.</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color w:val="222426"/>
        </w:rPr>
      </w:pPr>
      <w:r w:rsidDel="00000000" w:rsidR="00000000" w:rsidRPr="00000000">
        <w:rPr>
          <w:rFonts w:ascii="Arial Unicode MS" w:cs="Arial Unicode MS" w:eastAsia="Arial Unicode MS" w:hAnsi="Arial Unicode MS"/>
          <w:color w:val="222426"/>
          <w:sz w:val="24"/>
          <w:szCs w:val="24"/>
          <w:rtl w:val="0"/>
        </w:rPr>
        <w:t xml:space="preserve">Insert anomalies − We tried to insert data in a record that does not exist at all.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Normalization is a method to remove all these anomalies and bring the database to a consistent state.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Types of Normalization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Pr>
        <w:drawing>
          <wp:inline distB="114300" distT="114300" distL="114300" distR="114300">
            <wp:extent cx="5057775" cy="250507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577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222426"/>
          <w:sz w:val="35"/>
          <w:szCs w:val="35"/>
        </w:rPr>
      </w:pPr>
      <w:bookmarkStart w:colFirst="0" w:colLast="0" w:name="_e5zhz8qqo3fo" w:id="1"/>
      <w:bookmarkEnd w:id="1"/>
      <w:r w:rsidDel="00000000" w:rsidR="00000000" w:rsidRPr="00000000">
        <w:rPr>
          <w:color w:val="222426"/>
          <w:sz w:val="35"/>
          <w:szCs w:val="35"/>
          <w:rtl w:val="0"/>
        </w:rPr>
        <w:t xml:space="preserve">First Normal Form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First Normal Form is defined in the definition of relations (tables) itself. This rule defines that all the attributes in a relation must have atomic domains. The values in an atomic domain are indivisible units.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rPr>
      </w:pPr>
      <w:r w:rsidDel="00000000" w:rsidR="00000000" w:rsidRPr="00000000">
        <w:rPr>
          <w:color w:val="222426"/>
          <w:sz w:val="24"/>
          <w:szCs w:val="24"/>
        </w:rPr>
        <w:drawing>
          <wp:inline distB="114300" distT="114300" distL="114300" distR="114300">
            <wp:extent cx="3286125" cy="981075"/>
            <wp:effectExtent b="0" l="0" r="0" t="0"/>
            <wp:docPr descr="unorganized relation" id="7" name="image6.png"/>
            <a:graphic>
              <a:graphicData uri="http://schemas.openxmlformats.org/drawingml/2006/picture">
                <pic:pic>
                  <pic:nvPicPr>
                    <pic:cNvPr descr="unorganized relation" id="0" name="image6.png"/>
                    <pic:cNvPicPr preferRelativeResize="0"/>
                  </pic:nvPicPr>
                  <pic:blipFill>
                    <a:blip r:embed="rId7"/>
                    <a:srcRect b="0" l="0" r="0" t="0"/>
                    <a:stretch>
                      <a:fillRect/>
                    </a:stretch>
                  </pic:blipFill>
                  <pic:spPr>
                    <a:xfrm>
                      <a:off x="0" y="0"/>
                      <a:ext cx="32861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We re-arrange the relation (table) as below, to convert it to First Normal Form.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rPr>
      </w:pPr>
      <w:r w:rsidDel="00000000" w:rsidR="00000000" w:rsidRPr="00000000">
        <w:rPr>
          <w:color w:val="222426"/>
          <w:sz w:val="24"/>
          <w:szCs w:val="24"/>
        </w:rPr>
        <w:drawing>
          <wp:inline distB="114300" distT="114300" distL="114300" distR="114300">
            <wp:extent cx="3276600" cy="1962150"/>
            <wp:effectExtent b="0" l="0" r="0" t="0"/>
            <wp:docPr descr="Relation in 1NF" id="2" name="image5.png"/>
            <a:graphic>
              <a:graphicData uri="http://schemas.openxmlformats.org/drawingml/2006/picture">
                <pic:pic>
                  <pic:nvPicPr>
                    <pic:cNvPr descr="Relation in 1NF" id="0" name="image5.png"/>
                    <pic:cNvPicPr preferRelativeResize="0"/>
                  </pic:nvPicPr>
                  <pic:blipFill>
                    <a:blip r:embed="rId8"/>
                    <a:srcRect b="0" l="0" r="0" t="0"/>
                    <a:stretch>
                      <a:fillRect/>
                    </a:stretch>
                  </pic:blipFill>
                  <pic:spPr>
                    <a:xfrm>
                      <a:off x="0" y="0"/>
                      <a:ext cx="32766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Each attribute must contain only a single value from its pre-defined domain.</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222426"/>
          <w:sz w:val="35"/>
          <w:szCs w:val="35"/>
        </w:rPr>
      </w:pPr>
      <w:bookmarkStart w:colFirst="0" w:colLast="0" w:name="_w3w3ikxaalxn" w:id="2"/>
      <w:bookmarkEnd w:id="2"/>
      <w:r w:rsidDel="00000000" w:rsidR="00000000" w:rsidRPr="00000000">
        <w:rPr>
          <w:color w:val="222426"/>
          <w:sz w:val="35"/>
          <w:szCs w:val="35"/>
          <w:rtl w:val="0"/>
        </w:rPr>
        <w:t xml:space="preserve">Second Normal Form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Fonts w:ascii="Arial Unicode MS" w:cs="Arial Unicode MS" w:eastAsia="Arial Unicode MS" w:hAnsi="Arial Unicode MS"/>
          <w:color w:val="222426"/>
          <w:sz w:val="24"/>
          <w:szCs w:val="24"/>
          <w:rtl w:val="0"/>
        </w:rPr>
        <w:t xml:space="preserve">Before we learn about the second normal form, we need to understand the following −</w:t>
      </w:r>
    </w:p>
    <w:p w:rsidR="00000000" w:rsidDel="00000000" w:rsidP="00000000" w:rsidRDefault="00000000" w:rsidRPr="00000000" w14:paraId="0000001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rPr>
      </w:pPr>
      <w:r w:rsidDel="00000000" w:rsidR="00000000" w:rsidRPr="00000000">
        <w:rPr>
          <w:rFonts w:ascii="Arial Unicode MS" w:cs="Arial Unicode MS" w:eastAsia="Arial Unicode MS" w:hAnsi="Arial Unicode MS"/>
          <w:color w:val="222426"/>
          <w:sz w:val="24"/>
          <w:szCs w:val="24"/>
          <w:rtl w:val="0"/>
        </w:rPr>
        <w:t xml:space="preserve">Prime attribute − An attribute, which is a part of the candidate-key, is known as a prime attribute.</w:t>
      </w:r>
    </w:p>
    <w:p w:rsidR="00000000" w:rsidDel="00000000" w:rsidP="00000000" w:rsidRDefault="00000000" w:rsidRPr="00000000" w14:paraId="0000001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color w:val="222426"/>
        </w:rPr>
      </w:pPr>
      <w:r w:rsidDel="00000000" w:rsidR="00000000" w:rsidRPr="00000000">
        <w:rPr>
          <w:rFonts w:ascii="Arial Unicode MS" w:cs="Arial Unicode MS" w:eastAsia="Arial Unicode MS" w:hAnsi="Arial Unicode MS"/>
          <w:color w:val="222426"/>
          <w:sz w:val="24"/>
          <w:szCs w:val="24"/>
          <w:rtl w:val="0"/>
        </w:rPr>
        <w:t xml:space="preserve">Non-prime attribute − An attribute, which is not a part of the prime-key, is said to be a non-prime attribute.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Fonts w:ascii="Arial Unicode MS" w:cs="Arial Unicode MS" w:eastAsia="Arial Unicode MS" w:hAnsi="Arial Unicode MS"/>
          <w:color w:val="222426"/>
          <w:sz w:val="24"/>
          <w:szCs w:val="24"/>
          <w:rtl w:val="0"/>
        </w:rPr>
        <w:t xml:space="preserve">If we follow second normal form, then every non-prime attribute should be fully functionally dependent on prime key attribute. That is, if X → A holds, then there should not be any proper subset Y of X, for which Y → A also holds true.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rPr>
      </w:pPr>
      <w:r w:rsidDel="00000000" w:rsidR="00000000" w:rsidRPr="00000000">
        <w:rPr>
          <w:color w:val="222426"/>
          <w:sz w:val="24"/>
          <w:szCs w:val="24"/>
        </w:rPr>
        <w:drawing>
          <wp:inline distB="114300" distT="114300" distL="114300" distR="114300">
            <wp:extent cx="5048250" cy="1714500"/>
            <wp:effectExtent b="0" l="0" r="0" t="0"/>
            <wp:docPr descr="Relation not in 2NF" id="6" name="image3.png"/>
            <a:graphic>
              <a:graphicData uri="http://schemas.openxmlformats.org/drawingml/2006/picture">
                <pic:pic>
                  <pic:nvPicPr>
                    <pic:cNvPr descr="Relation not in 2NF" id="0" name="image3.png"/>
                    <pic:cNvPicPr preferRelativeResize="0"/>
                  </pic:nvPicPr>
                  <pic:blipFill>
                    <a:blip r:embed="rId9"/>
                    <a:srcRect b="0" l="0" r="0" t="0"/>
                    <a:stretch>
                      <a:fillRect/>
                    </a:stretch>
                  </pic:blipFill>
                  <pic:spPr>
                    <a:xfrm>
                      <a:off x="0" y="0"/>
                      <a:ext cx="5048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We see here in Student_Project relation that the prime key attributes are Stu_ID and Proj_ID. According to the rule, non-key attributes, i.e. Stu_Name and Proj_Name must be dependent upon both and not on any of the prime key attribute individually. But we find that Stu_Name can be identified by Stu_ID and Proj_Name can be identified by Proj_ID independently. This is called partial dependency, which is not allowed in Second Normal Form.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rPr>
      </w:pPr>
      <w:r w:rsidDel="00000000" w:rsidR="00000000" w:rsidRPr="00000000">
        <w:rPr>
          <w:color w:val="222426"/>
          <w:sz w:val="24"/>
          <w:szCs w:val="24"/>
        </w:rPr>
        <w:drawing>
          <wp:inline distB="114300" distT="114300" distL="114300" distR="114300">
            <wp:extent cx="3810000" cy="1905000"/>
            <wp:effectExtent b="0" l="0" r="0" t="0"/>
            <wp:docPr descr="Relation  in 2NF" id="4" name="image7.png"/>
            <a:graphic>
              <a:graphicData uri="http://schemas.openxmlformats.org/drawingml/2006/picture">
                <pic:pic>
                  <pic:nvPicPr>
                    <pic:cNvPr descr="Relation  in 2NF" id="0" name="image7.png"/>
                    <pic:cNvPicPr preferRelativeResize="0"/>
                  </pic:nvPicPr>
                  <pic:blipFill>
                    <a:blip r:embed="rId10"/>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We broke the relation in two as depicted in the above picture. So there exists no partial dependency.</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222426"/>
          <w:sz w:val="35"/>
          <w:szCs w:val="35"/>
        </w:rPr>
      </w:pPr>
      <w:bookmarkStart w:colFirst="0" w:colLast="0" w:name="_3tgy3yvahj5w" w:id="3"/>
      <w:bookmarkEnd w:id="3"/>
      <w:r w:rsidDel="00000000" w:rsidR="00000000" w:rsidRPr="00000000">
        <w:rPr>
          <w:color w:val="222426"/>
          <w:sz w:val="35"/>
          <w:szCs w:val="35"/>
          <w:rtl w:val="0"/>
        </w:rPr>
        <w:t xml:space="preserve">Third Normal Form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Fonts w:ascii="Arial Unicode MS" w:cs="Arial Unicode MS" w:eastAsia="Arial Unicode MS" w:hAnsi="Arial Unicode MS"/>
          <w:color w:val="222426"/>
          <w:sz w:val="24"/>
          <w:szCs w:val="24"/>
          <w:rtl w:val="0"/>
        </w:rPr>
        <w:t xml:space="preserve">For a relation to be in Third Normal Form, it must be in Second Normal form and the following must satisfy −</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rPr>
      </w:pPr>
      <w:r w:rsidDel="00000000" w:rsidR="00000000" w:rsidRPr="00000000">
        <w:rPr>
          <w:color w:val="222426"/>
          <w:sz w:val="24"/>
          <w:szCs w:val="24"/>
          <w:rtl w:val="0"/>
        </w:rPr>
        <w:t xml:space="preserve">No non-prime attribute is transitively dependent on prime key attribute.</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rPr>
      </w:pPr>
      <w:r w:rsidDel="00000000" w:rsidR="00000000" w:rsidRPr="00000000">
        <w:rPr>
          <w:rFonts w:ascii="Arial Unicode MS" w:cs="Arial Unicode MS" w:eastAsia="Arial Unicode MS" w:hAnsi="Arial Unicode MS"/>
          <w:color w:val="222426"/>
          <w:sz w:val="24"/>
          <w:szCs w:val="24"/>
          <w:rtl w:val="0"/>
        </w:rPr>
        <w:t xml:space="preserve">For any non-trivial functional dependency, X → A, then either −</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color w:val="222426"/>
        </w:rPr>
      </w:pPr>
      <w:r w:rsidDel="00000000" w:rsidR="00000000" w:rsidRPr="00000000">
        <w:rPr>
          <w:color w:val="222426"/>
          <w:sz w:val="24"/>
          <w:szCs w:val="24"/>
          <w:rtl w:val="0"/>
        </w:rPr>
        <w:t xml:space="preserve">X is a superkey or,A is prime attribute.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rPr>
      </w:pPr>
      <w:r w:rsidDel="00000000" w:rsidR="00000000" w:rsidRPr="00000000">
        <w:rPr>
          <w:color w:val="222426"/>
          <w:sz w:val="24"/>
          <w:szCs w:val="24"/>
        </w:rPr>
        <w:drawing>
          <wp:inline distB="114300" distT="114300" distL="114300" distR="114300">
            <wp:extent cx="5143500" cy="1238250"/>
            <wp:effectExtent b="0" l="0" r="0" t="0"/>
            <wp:docPr descr="Relation not in 3NF" id="3" name="image2.png"/>
            <a:graphic>
              <a:graphicData uri="http://schemas.openxmlformats.org/drawingml/2006/picture">
                <pic:pic>
                  <pic:nvPicPr>
                    <pic:cNvPr descr="Relation not in 3NF" id="0" name="image2.png"/>
                    <pic:cNvPicPr preferRelativeResize="0"/>
                  </pic:nvPicPr>
                  <pic:blipFill>
                    <a:blip r:embed="rId11"/>
                    <a:srcRect b="0" l="0" r="0" t="0"/>
                    <a:stretch>
                      <a:fillRect/>
                    </a:stretch>
                  </pic:blipFill>
                  <pic:spPr>
                    <a:xfrm>
                      <a:off x="0" y="0"/>
                      <a:ext cx="5143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Fonts w:ascii="Arial Unicode MS" w:cs="Arial Unicode MS" w:eastAsia="Arial Unicode MS" w:hAnsi="Arial Unicode MS"/>
          <w:color w:val="222426"/>
          <w:sz w:val="24"/>
          <w:szCs w:val="24"/>
          <w:rtl w:val="0"/>
        </w:rPr>
        <w:t xml:space="preserve">We find that in the above Student_detail relation, Stu_ID is the key and only prime key attribute. We find that City can be identified by Stu_ID as well as Zip itself. Neither Zip is a superkey nor is City a prime attribute. Additionally, Stu_ID → Zip → City, so there exists transitive dependency.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Fonts w:ascii="Arial Unicode MS" w:cs="Arial Unicode MS" w:eastAsia="Arial Unicode MS" w:hAnsi="Arial Unicode MS"/>
          <w:color w:val="222426"/>
          <w:sz w:val="24"/>
          <w:szCs w:val="24"/>
          <w:rtl w:val="0"/>
        </w:rPr>
        <w:t xml:space="preserve">To bring this relation into third normal form, we break the relation into two relations as follows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22426"/>
          <w:sz w:val="24"/>
          <w:szCs w:val="24"/>
        </w:rPr>
      </w:pPr>
      <w:r w:rsidDel="00000000" w:rsidR="00000000" w:rsidRPr="00000000">
        <w:rPr>
          <w:color w:val="222426"/>
          <w:sz w:val="24"/>
          <w:szCs w:val="24"/>
        </w:rPr>
        <w:drawing>
          <wp:inline distB="114300" distT="114300" distL="114300" distR="114300">
            <wp:extent cx="3810000" cy="1905000"/>
            <wp:effectExtent b="0" l="0" r="0" t="0"/>
            <wp:docPr descr="Relation in 3NF" id="1" name="image1.png"/>
            <a:graphic>
              <a:graphicData uri="http://schemas.openxmlformats.org/drawingml/2006/picture">
                <pic:pic>
                  <pic:nvPicPr>
                    <pic:cNvPr descr="Relation in 3NF" id="0" name="image1.png"/>
                    <pic:cNvPicPr preferRelativeResize="0"/>
                  </pic:nvPicPr>
                  <pic:blipFill>
                    <a:blip r:embed="rId12"/>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222426"/>
          <w:sz w:val="35"/>
          <w:szCs w:val="35"/>
        </w:rPr>
      </w:pPr>
      <w:bookmarkStart w:colFirst="0" w:colLast="0" w:name="_1q00dm7wspbk" w:id="4"/>
      <w:bookmarkEnd w:id="4"/>
      <w:r w:rsidDel="00000000" w:rsidR="00000000" w:rsidRPr="00000000">
        <w:rPr>
          <w:color w:val="222426"/>
          <w:sz w:val="35"/>
          <w:szCs w:val="35"/>
          <w:rtl w:val="0"/>
        </w:rPr>
        <w:t xml:space="preserve">Boyce-Codd Normal Form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Fonts w:ascii="Arial Unicode MS" w:cs="Arial Unicode MS" w:eastAsia="Arial Unicode MS" w:hAnsi="Arial Unicode MS"/>
          <w:color w:val="222426"/>
          <w:sz w:val="24"/>
          <w:szCs w:val="24"/>
          <w:rtl w:val="0"/>
        </w:rPr>
        <w:t xml:space="preserve">Boyce-Codd Normal Form (BCNF) is an extension of Third Normal Form on strict terms. BCNF states that −</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color w:val="222426"/>
        </w:rPr>
      </w:pPr>
      <w:r w:rsidDel="00000000" w:rsidR="00000000" w:rsidRPr="00000000">
        <w:rPr>
          <w:rFonts w:ascii="Arial Unicode MS" w:cs="Arial Unicode MS" w:eastAsia="Arial Unicode MS" w:hAnsi="Arial Unicode MS"/>
          <w:color w:val="222426"/>
          <w:sz w:val="24"/>
          <w:szCs w:val="24"/>
          <w:rtl w:val="0"/>
        </w:rPr>
        <w:t xml:space="preserve">For any non-trivial functional dependency, X → A, X must be a super-key.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In the above image, Stu_ID is the super-key in the relation Student_Detail and Zip is the super-key in the relation ZipCodes. So,</w:t>
      </w:r>
    </w:p>
    <w:p w:rsidR="00000000" w:rsidDel="00000000" w:rsidP="00000000" w:rsidRDefault="00000000" w:rsidRPr="00000000" w14:paraId="00000026">
      <w:pPr>
        <w:pBdr>
          <w:top w:color="auto" w:space="0" w:sz="0" w:val="none"/>
          <w:left w:color="auto" w:space="15"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Fonts w:ascii="Arial Unicode MS" w:cs="Arial Unicode MS" w:eastAsia="Arial Unicode MS" w:hAnsi="Arial Unicode MS"/>
          <w:color w:val="222426"/>
          <w:sz w:val="24"/>
          <w:szCs w:val="24"/>
          <w:rtl w:val="0"/>
        </w:rPr>
        <w:t xml:space="preserve">Stu_ID → Stu_Name, Zip</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and</w:t>
      </w:r>
    </w:p>
    <w:p w:rsidR="00000000" w:rsidDel="00000000" w:rsidP="00000000" w:rsidRDefault="00000000" w:rsidRPr="00000000" w14:paraId="00000028">
      <w:pPr>
        <w:pBdr>
          <w:top w:color="auto" w:space="0" w:sz="0" w:val="none"/>
          <w:left w:color="auto" w:space="15"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rFonts w:ascii="Arial Unicode MS" w:cs="Arial Unicode MS" w:eastAsia="Arial Unicode MS" w:hAnsi="Arial Unicode MS"/>
          <w:color w:val="222426"/>
          <w:sz w:val="24"/>
          <w:szCs w:val="24"/>
          <w:rtl w:val="0"/>
        </w:rPr>
        <w:t xml:space="preserve">Zip → City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22426"/>
          <w:sz w:val="24"/>
          <w:szCs w:val="24"/>
        </w:rPr>
      </w:pPr>
      <w:r w:rsidDel="00000000" w:rsidR="00000000" w:rsidRPr="00000000">
        <w:rPr>
          <w:color w:val="222426"/>
          <w:sz w:val="24"/>
          <w:szCs w:val="24"/>
          <w:rtl w:val="0"/>
        </w:rPr>
        <w:t xml:space="preserve">Which confirms that both the relations are in BCNF.</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