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8B688">
      <w:pPr>
        <w:spacing w:before="156" w:beforeLines="50" w:after="312" w:afterLines="100"/>
        <w:jc w:val="center"/>
        <w:rPr>
          <w:b/>
          <w:sz w:val="44"/>
          <w:szCs w:val="44"/>
        </w:rPr>
      </w:pPr>
      <w:bookmarkStart w:id="1" w:name="_GoBack"/>
      <w:bookmarkEnd w:id="1"/>
      <w:r>
        <w:rPr>
          <w:b/>
          <w:sz w:val="44"/>
          <w:szCs w:val="44"/>
        </w:rPr>
        <w:t>产品销</w:t>
      </w:r>
      <w:r>
        <w:rPr>
          <w:rFonts w:hint="eastAsia"/>
          <w:b/>
          <w:sz w:val="44"/>
          <w:szCs w:val="44"/>
        </w:rPr>
        <w:t>售</w:t>
      </w:r>
      <w:r>
        <w:rPr>
          <w:b/>
          <w:sz w:val="44"/>
          <w:szCs w:val="44"/>
        </w:rPr>
        <w:t>合同</w:t>
      </w:r>
    </w:p>
    <w:tbl>
      <w:tblPr>
        <w:tblStyle w:val="6"/>
        <w:tblpPr w:leftFromText="180" w:rightFromText="180" w:vertAnchor="text" w:horzAnchor="page" w:tblpX="7450" w:tblpY="1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2505"/>
      </w:tblGrid>
      <w:tr w14:paraId="2F7A3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230" w:type="dxa"/>
            <w:noWrap w:val="0"/>
            <w:vAlign w:val="center"/>
          </w:tcPr>
          <w:p w14:paraId="730A62F9">
            <w:pPr>
              <w:rPr>
                <w:spacing w:val="4"/>
                <w:sz w:val="24"/>
              </w:rPr>
            </w:pPr>
            <w:r>
              <w:rPr>
                <w:sz w:val="24"/>
              </w:rPr>
              <w:t>合同编号</w:t>
            </w:r>
          </w:p>
        </w:tc>
        <w:tc>
          <w:tcPr>
            <w:tcW w:w="2505" w:type="dxa"/>
            <w:noWrap w:val="0"/>
            <w:vAlign w:val="center"/>
          </w:tcPr>
          <w:p w14:paraId="24053FD3">
            <w:pPr>
              <w:rPr>
                <w:rFonts w:hint="default" w:eastAsia="宋体"/>
                <w:spacing w:val="4"/>
                <w:sz w:val="24"/>
                <w:lang w:val="en-US" w:eastAsia="zh-CN"/>
              </w:rPr>
            </w:pPr>
            <w:r>
              <w:rPr>
                <w:rFonts w:hint="eastAsia"/>
                <w:spacing w:val="4"/>
                <w:sz w:val="24"/>
              </w:rPr>
              <w:t>CA</w:t>
            </w:r>
            <w:r>
              <w:rPr>
                <w:spacing w:val="4"/>
                <w:sz w:val="24"/>
              </w:rPr>
              <w:t>/</w:t>
            </w:r>
          </w:p>
        </w:tc>
      </w:tr>
      <w:tr w14:paraId="6E7D9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230" w:type="dxa"/>
            <w:noWrap w:val="0"/>
            <w:vAlign w:val="center"/>
          </w:tcPr>
          <w:p w14:paraId="2B4F9F39">
            <w:pPr>
              <w:rPr>
                <w:sz w:val="24"/>
              </w:rPr>
            </w:pPr>
            <w:r>
              <w:rPr>
                <w:sz w:val="24"/>
              </w:rPr>
              <w:t>签订地点</w:t>
            </w:r>
          </w:p>
        </w:tc>
        <w:tc>
          <w:tcPr>
            <w:tcW w:w="2505" w:type="dxa"/>
            <w:noWrap w:val="0"/>
            <w:vAlign w:val="center"/>
          </w:tcPr>
          <w:p w14:paraId="79EDC8FA">
            <w:pPr>
              <w:rPr>
                <w:sz w:val="24"/>
              </w:rPr>
            </w:pPr>
            <w:r>
              <w:rPr>
                <w:sz w:val="24"/>
              </w:rPr>
              <w:t>南京</w:t>
            </w:r>
          </w:p>
        </w:tc>
      </w:tr>
      <w:tr w14:paraId="6582A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230" w:type="dxa"/>
            <w:noWrap w:val="0"/>
            <w:vAlign w:val="center"/>
          </w:tcPr>
          <w:p w14:paraId="4254E043">
            <w:pPr>
              <w:rPr>
                <w:sz w:val="24"/>
              </w:rPr>
            </w:pPr>
            <w:r>
              <w:rPr>
                <w:sz w:val="24"/>
              </w:rPr>
              <w:t>签订时间</w:t>
            </w:r>
          </w:p>
        </w:tc>
        <w:tc>
          <w:tcPr>
            <w:tcW w:w="2505" w:type="dxa"/>
            <w:noWrap w:val="0"/>
            <w:vAlign w:val="center"/>
          </w:tcPr>
          <w:p w14:paraId="316BA3AC">
            <w:pPr>
              <w:ind w:firstLine="480" w:firstLineChars="200"/>
              <w:rPr>
                <w:sz w:val="24"/>
              </w:rPr>
            </w:pP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sz w:val="24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sz w:val="24"/>
              </w:rPr>
              <w:t xml:space="preserve">日 </w:t>
            </w:r>
          </w:p>
        </w:tc>
      </w:tr>
    </w:tbl>
    <w:p w14:paraId="10CE2FAF">
      <w:pPr>
        <w:rPr>
          <w:spacing w:val="4"/>
          <w:sz w:val="24"/>
        </w:rPr>
      </w:pPr>
      <w:r>
        <w:rPr>
          <w:sz w:val="24"/>
        </w:rPr>
        <w:t>需方（甲方）：</w:t>
      </w:r>
    </w:p>
    <w:p w14:paraId="35EBD874">
      <w:pPr>
        <w:jc w:val="left"/>
        <w:rPr>
          <w:b/>
          <w:sz w:val="24"/>
          <w:u w:val="single"/>
        </w:rPr>
      </w:pPr>
      <w:r>
        <w:rPr>
          <w:sz w:val="24"/>
        </w:rPr>
        <w:t>供方（乙方）：</w:t>
      </w:r>
      <w:r>
        <w:rPr>
          <w:b/>
          <w:bCs/>
          <w:sz w:val="24"/>
          <w:u w:val="single"/>
        </w:rPr>
        <w:t>江苏纯安科技有限公司</w:t>
      </w:r>
    </w:p>
    <w:p w14:paraId="71ED9F84">
      <w:pPr>
        <w:spacing w:before="156" w:beforeLines="50"/>
        <w:ind w:left="-62"/>
        <w:jc w:val="left"/>
        <w:rPr>
          <w:b/>
          <w:sz w:val="24"/>
        </w:rPr>
      </w:pPr>
    </w:p>
    <w:p w14:paraId="078C1CF6">
      <w:pPr>
        <w:numPr>
          <w:ilvl w:val="0"/>
          <w:numId w:val="1"/>
        </w:numPr>
        <w:spacing w:before="156" w:beforeLines="50"/>
        <w:ind w:left="358"/>
        <w:jc w:val="left"/>
        <w:rPr>
          <w:b/>
          <w:sz w:val="24"/>
        </w:rPr>
      </w:pPr>
      <w:r>
        <w:rPr>
          <w:sz w:val="24"/>
        </w:rPr>
        <w:t>产品名称、规格型号、数量、金额：</w:t>
      </w:r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873"/>
        <w:gridCol w:w="2717"/>
        <w:gridCol w:w="1426"/>
        <w:gridCol w:w="1475"/>
        <w:gridCol w:w="1719"/>
      </w:tblGrid>
      <w:tr w14:paraId="1721B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1EE3AC">
            <w:pPr>
              <w:widowControl/>
              <w:ind w:right="-96" w:rightChars="-32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序号</w:t>
            </w:r>
          </w:p>
        </w:tc>
        <w:tc>
          <w:tcPr>
            <w:tcW w:w="1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9F0EA3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品名</w:t>
            </w:r>
          </w:p>
        </w:tc>
        <w:tc>
          <w:tcPr>
            <w:tcW w:w="27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C2327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规格型号</w:t>
            </w:r>
          </w:p>
        </w:tc>
        <w:tc>
          <w:tcPr>
            <w:tcW w:w="1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746B9F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数量</w:t>
            </w:r>
          </w:p>
        </w:tc>
        <w:tc>
          <w:tcPr>
            <w:tcW w:w="14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CA7E07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单价(元)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41C01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金额（元）</w:t>
            </w:r>
          </w:p>
        </w:tc>
      </w:tr>
      <w:tr w14:paraId="17EB9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A712C5">
            <w:pPr>
              <w:jc w:val="center"/>
              <w:rPr>
                <w:rFonts w:hint="default" w:eastAsia="宋体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F2BCB0">
            <w:pPr>
              <w:jc w:val="center"/>
              <w:rPr>
                <w:rFonts w:hint="eastAsia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7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3FDD4C">
            <w:pPr>
              <w:jc w:val="center"/>
              <w:rPr>
                <w:rFonts w:hint="eastAsia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4EE753">
            <w:pPr>
              <w:jc w:val="center"/>
              <w:rPr>
                <w:rFonts w:hint="eastAsia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B0D9B8">
            <w:pPr>
              <w:jc w:val="center"/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￥</w:t>
            </w:r>
          </w:p>
        </w:tc>
        <w:tc>
          <w:tcPr>
            <w:tcW w:w="17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5415DF">
            <w:pPr>
              <w:jc w:val="center"/>
              <w:rPr>
                <w:rFonts w:hint="default" w:eastAsia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￥</w:t>
            </w:r>
          </w:p>
        </w:tc>
      </w:tr>
      <w:tr w14:paraId="612F5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CAF9D5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7491" w:type="dxa"/>
            <w:gridSpan w:val="4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E771440">
            <w:pPr>
              <w:widowControl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合计：</w:t>
            </w:r>
            <w:r>
              <w:rPr>
                <w:rFonts w:hint="eastAsia"/>
                <w:b/>
                <w:bCs/>
                <w:sz w:val="24"/>
                <w:lang w:val="en-US" w:eastAsia="zh-CN"/>
              </w:rPr>
              <w:t xml:space="preserve"> 元</w:t>
            </w:r>
            <w:r>
              <w:rPr>
                <w:b/>
                <w:bCs/>
                <w:sz w:val="24"/>
              </w:rPr>
              <w:t>整</w:t>
            </w:r>
          </w:p>
        </w:tc>
        <w:tc>
          <w:tcPr>
            <w:tcW w:w="17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71F52D">
            <w:pPr>
              <w:widowControl/>
              <w:ind w:right="241"/>
              <w:jc w:val="left"/>
              <w:rPr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￥</w:t>
            </w:r>
          </w:p>
        </w:tc>
      </w:tr>
    </w:tbl>
    <w:p w14:paraId="1384DC70">
      <w:pPr>
        <w:numPr>
          <w:ilvl w:val="0"/>
          <w:numId w:val="2"/>
        </w:numPr>
        <w:spacing w:before="312" w:beforeLines="100"/>
        <w:rPr>
          <w:sz w:val="24"/>
          <w:u w:val="single"/>
        </w:rPr>
      </w:pPr>
      <w:r>
        <w:rPr>
          <w:sz w:val="24"/>
        </w:rPr>
        <w:t>质量标准：</w:t>
      </w:r>
      <w:r>
        <w:rPr>
          <w:sz w:val="24"/>
          <w:u w:val="single"/>
        </w:rPr>
        <w:t>符合厂家质量标准。</w:t>
      </w:r>
      <w:r>
        <w:rPr>
          <w:rFonts w:hint="eastAsia"/>
          <w:sz w:val="24"/>
          <w:u w:val="single"/>
          <w:lang w:val="en-US" w:eastAsia="zh-CN"/>
        </w:rPr>
        <w:t>如有疑问，双方协商解决。</w:t>
      </w:r>
    </w:p>
    <w:p w14:paraId="4A14352F">
      <w:pPr>
        <w:numPr>
          <w:ilvl w:val="0"/>
          <w:numId w:val="2"/>
        </w:numPr>
        <w:spacing w:before="156" w:beforeLines="50"/>
        <w:rPr>
          <w:sz w:val="24"/>
          <w:u w:val="single"/>
        </w:rPr>
      </w:pPr>
      <w:r>
        <w:rPr>
          <w:sz w:val="24"/>
        </w:rPr>
        <w:t>交货方式及费用承担</w:t>
      </w:r>
      <w:r>
        <w:rPr>
          <w:sz w:val="24"/>
          <w:u w:val="single"/>
        </w:rPr>
        <w:t>： 快递到需方，供方承担运费。</w:t>
      </w:r>
    </w:p>
    <w:p w14:paraId="2E44FE2C">
      <w:pPr>
        <w:numPr>
          <w:ilvl w:val="0"/>
          <w:numId w:val="2"/>
        </w:numPr>
        <w:spacing w:before="156" w:beforeLines="50"/>
        <w:rPr>
          <w:sz w:val="24"/>
          <w:u w:val="single"/>
        </w:rPr>
      </w:pPr>
      <w:r>
        <w:rPr>
          <w:sz w:val="24"/>
        </w:rPr>
        <w:t>交货时间及地点：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 xml:space="preserve">期货 or </w:t>
      </w:r>
      <w:r>
        <w:rPr>
          <w:rFonts w:hint="eastAsia"/>
          <w:sz w:val="24"/>
          <w:u w:val="single"/>
        </w:rPr>
        <w:t>现货7个工作日，</w:t>
      </w:r>
      <w:r>
        <w:rPr>
          <w:sz w:val="24"/>
          <w:u w:val="single"/>
        </w:rPr>
        <w:t>快递到需方</w:t>
      </w:r>
      <w:r>
        <w:rPr>
          <w:rFonts w:hint="eastAsia"/>
          <w:sz w:val="24"/>
          <w:u w:val="single"/>
        </w:rPr>
        <w:t>指定地址</w:t>
      </w:r>
      <w:r>
        <w:rPr>
          <w:sz w:val="24"/>
          <w:u w:val="single"/>
        </w:rPr>
        <w:t>。</w:t>
      </w:r>
      <w:r>
        <w:rPr>
          <w:rFonts w:hint="eastAsia"/>
          <w:sz w:val="24"/>
          <w:u w:val="single"/>
        </w:rPr>
        <w:t>收货地址</w:t>
      </w:r>
      <w:r>
        <w:rPr>
          <w:rFonts w:hint="eastAsia"/>
          <w:sz w:val="24"/>
          <w:u w:val="single"/>
          <w:lang w:val="en-US" w:eastAsia="zh-CN"/>
        </w:rPr>
        <w:t>及邮箱</w:t>
      </w:r>
      <w:r>
        <w:rPr>
          <w:rFonts w:hint="eastAsia"/>
          <w:sz w:val="24"/>
          <w:u w:val="single"/>
        </w:rPr>
        <w:t>：</w:t>
      </w:r>
      <w:r>
        <w:rPr>
          <w:sz w:val="24"/>
          <w:u w:val="single"/>
        </w:rPr>
        <w:t xml:space="preserve">                    </w:t>
      </w:r>
    </w:p>
    <w:p w14:paraId="2D433625">
      <w:pPr>
        <w:numPr>
          <w:ilvl w:val="0"/>
          <w:numId w:val="2"/>
        </w:numPr>
        <w:spacing w:before="156" w:beforeLines="50"/>
        <w:rPr>
          <w:sz w:val="24"/>
          <w:u w:val="single"/>
        </w:rPr>
      </w:pPr>
      <w:r>
        <w:rPr>
          <w:sz w:val="24"/>
        </w:rPr>
        <w:t>结算方式及期限：</w:t>
      </w:r>
      <w:r>
        <w:rPr>
          <w:sz w:val="24"/>
          <w:u w:val="single"/>
        </w:rPr>
        <w:t xml:space="preserve"> 需方在合同签订三天内将货款全额汇入供方</w:t>
      </w:r>
      <w:r>
        <w:rPr>
          <w:rFonts w:hint="eastAsia"/>
          <w:sz w:val="24"/>
          <w:u w:val="single"/>
          <w:lang w:val="en-US" w:eastAsia="zh-CN"/>
        </w:rPr>
        <w:t>账</w:t>
      </w:r>
      <w:r>
        <w:rPr>
          <w:sz w:val="24"/>
          <w:u w:val="single"/>
        </w:rPr>
        <w:t>户，供方在收到款项后</w:t>
      </w:r>
      <w:r>
        <w:rPr>
          <w:rFonts w:hint="eastAsia"/>
          <w:sz w:val="24"/>
          <w:u w:val="single"/>
        </w:rPr>
        <w:t>发货</w:t>
      </w:r>
      <w:r>
        <w:rPr>
          <w:sz w:val="24"/>
          <w:u w:val="single"/>
        </w:rPr>
        <w:t>，并在交付货物后</w:t>
      </w:r>
      <w:r>
        <w:rPr>
          <w:rFonts w:hint="eastAsia"/>
          <w:sz w:val="24"/>
          <w:u w:val="single"/>
        </w:rPr>
        <w:t>无异议，</w:t>
      </w:r>
      <w:r>
        <w:rPr>
          <w:sz w:val="24"/>
          <w:u w:val="single"/>
        </w:rPr>
        <w:t>开具</w:t>
      </w:r>
      <w:r>
        <w:rPr>
          <w:rFonts w:hint="eastAsia"/>
          <w:sz w:val="24"/>
          <w:u w:val="single"/>
        </w:rPr>
        <w:t>13%</w:t>
      </w:r>
      <w:r>
        <w:rPr>
          <w:sz w:val="24"/>
          <w:u w:val="single"/>
        </w:rPr>
        <w:t>增值税</w:t>
      </w:r>
      <w:r>
        <w:rPr>
          <w:rFonts w:hint="eastAsia"/>
          <w:sz w:val="24"/>
          <w:u w:val="single"/>
        </w:rPr>
        <w:t>专用</w:t>
      </w:r>
      <w:r>
        <w:rPr>
          <w:sz w:val="24"/>
          <w:u w:val="single"/>
        </w:rPr>
        <w:t>发票交需方。</w:t>
      </w:r>
      <w:r>
        <w:rPr>
          <w:rFonts w:hint="eastAsia"/>
          <w:sz w:val="24"/>
          <w:u w:val="single"/>
          <w:lang w:val="en-US" w:eastAsia="zh-CN"/>
        </w:rPr>
        <w:t xml:space="preserve">  Or  </w:t>
      </w:r>
      <w:r>
        <w:rPr>
          <w:sz w:val="24"/>
          <w:u w:val="single"/>
        </w:rPr>
        <w:t>供方在</w:t>
      </w:r>
      <w:r>
        <w:rPr>
          <w:rFonts w:hint="eastAsia"/>
          <w:sz w:val="24"/>
          <w:u w:val="single"/>
          <w:lang w:val="en-US" w:eastAsia="zh-CN"/>
        </w:rPr>
        <w:t>发货</w:t>
      </w:r>
      <w:r>
        <w:rPr>
          <w:sz w:val="24"/>
          <w:u w:val="single"/>
        </w:rPr>
        <w:t>后开具</w:t>
      </w:r>
      <w:r>
        <w:rPr>
          <w:rFonts w:hint="eastAsia"/>
          <w:sz w:val="24"/>
          <w:u w:val="single"/>
        </w:rPr>
        <w:t>13%</w:t>
      </w:r>
      <w:r>
        <w:rPr>
          <w:sz w:val="24"/>
          <w:u w:val="single"/>
        </w:rPr>
        <w:t>增值税</w:t>
      </w:r>
      <w:r>
        <w:rPr>
          <w:rFonts w:hint="eastAsia"/>
          <w:sz w:val="24"/>
          <w:u w:val="single"/>
        </w:rPr>
        <w:t>专用</w:t>
      </w:r>
      <w:r>
        <w:rPr>
          <w:sz w:val="24"/>
          <w:u w:val="single"/>
        </w:rPr>
        <w:t>发票交需方，需方在</w:t>
      </w:r>
      <w:r>
        <w:rPr>
          <w:rFonts w:hint="eastAsia"/>
          <w:sz w:val="24"/>
          <w:u w:val="single"/>
          <w:lang w:val="en-US" w:eastAsia="zh-CN"/>
        </w:rPr>
        <w:t>开票后15日</w:t>
      </w:r>
      <w:r>
        <w:rPr>
          <w:sz w:val="24"/>
          <w:u w:val="single"/>
        </w:rPr>
        <w:t>内将货款全额汇入供方</w:t>
      </w:r>
      <w:r>
        <w:rPr>
          <w:rFonts w:hint="eastAsia"/>
          <w:sz w:val="24"/>
          <w:u w:val="single"/>
          <w:lang w:val="en-US" w:eastAsia="zh-CN"/>
        </w:rPr>
        <w:t>账</w:t>
      </w:r>
      <w:r>
        <w:rPr>
          <w:sz w:val="24"/>
          <w:u w:val="single"/>
        </w:rPr>
        <w:t>户。</w:t>
      </w:r>
    </w:p>
    <w:p w14:paraId="21BC25F6">
      <w:pPr>
        <w:numPr>
          <w:ilvl w:val="0"/>
          <w:numId w:val="2"/>
        </w:numPr>
        <w:spacing w:before="156" w:beforeLines="50"/>
        <w:rPr>
          <w:sz w:val="24"/>
          <w:u w:val="single"/>
        </w:rPr>
      </w:pPr>
      <w:r>
        <w:rPr>
          <w:sz w:val="24"/>
        </w:rPr>
        <w:t>违约责任：</w:t>
      </w:r>
      <w:r>
        <w:rPr>
          <w:sz w:val="24"/>
          <w:u w:val="single"/>
        </w:rPr>
        <w:t xml:space="preserve">         </w:t>
      </w:r>
      <w:r>
        <w:rPr>
          <w:rFonts w:hint="eastAsia"/>
          <w:sz w:val="24"/>
          <w:u w:val="single"/>
        </w:rPr>
        <w:t>以&lt;中华人民共和国民法典&gt;为准。</w:t>
      </w:r>
      <w:r>
        <w:rPr>
          <w:sz w:val="24"/>
          <w:u w:val="single"/>
        </w:rPr>
        <w:t xml:space="preserve">                                           </w:t>
      </w:r>
    </w:p>
    <w:p w14:paraId="3D173A89">
      <w:pPr>
        <w:numPr>
          <w:ilvl w:val="0"/>
          <w:numId w:val="2"/>
        </w:numPr>
        <w:spacing w:before="156" w:beforeLines="50" w:after="312" w:afterLines="100"/>
        <w:rPr>
          <w:sz w:val="24"/>
          <w:u w:val="single"/>
        </w:rPr>
      </w:pPr>
      <w:r>
        <w:rPr>
          <w:sz w:val="24"/>
        </w:rPr>
        <w:t xml:space="preserve">解决合同纠纷的方式： </w:t>
      </w:r>
      <w:r>
        <w:rPr>
          <w:bCs/>
          <w:sz w:val="24"/>
          <w:u w:val="single"/>
        </w:rPr>
        <w:t xml:space="preserve">    </w:t>
      </w:r>
      <w:r>
        <w:rPr>
          <w:rFonts w:hint="eastAsia"/>
          <w:bCs/>
          <w:sz w:val="24"/>
          <w:u w:val="single"/>
        </w:rPr>
        <w:t>以&lt;中华人民共和国民法典&gt;为准。</w:t>
      </w:r>
      <w:r>
        <w:rPr>
          <w:bCs/>
          <w:sz w:val="24"/>
          <w:u w:val="single"/>
        </w:rPr>
        <w:t xml:space="preserve">                                              </w:t>
      </w:r>
      <w:r>
        <w:rPr>
          <w:sz w:val="24"/>
          <w:u w:val="single"/>
        </w:rPr>
        <w:t xml:space="preserve">  </w:t>
      </w:r>
    </w:p>
    <w:tbl>
      <w:tblPr>
        <w:tblStyle w:val="6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3"/>
        <w:gridCol w:w="4832"/>
      </w:tblGrid>
      <w:tr w14:paraId="54ED95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5" w:hRule="atLeast"/>
          <w:jc w:val="center"/>
        </w:trPr>
        <w:tc>
          <w:tcPr>
            <w:tcW w:w="46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A66AAFD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需      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(甲方)</w:t>
            </w:r>
          </w:p>
          <w:p w14:paraId="12311AB9">
            <w:pPr>
              <w:spacing w:line="240" w:lineRule="exact"/>
              <w:rPr>
                <w:sz w:val="21"/>
                <w:szCs w:val="21"/>
              </w:rPr>
            </w:pPr>
            <w:bookmarkStart w:id="0" w:name="OLE_LINK6"/>
          </w:p>
          <w:bookmarkEnd w:id="0"/>
          <w:p w14:paraId="12504620">
            <w:pPr>
              <w:spacing w:line="24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公司名称：</w:t>
            </w:r>
          </w:p>
          <w:p w14:paraId="47D9D42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开票地址：</w:t>
            </w:r>
          </w:p>
          <w:p w14:paraId="51F9F9D6">
            <w:pPr>
              <w:spacing w:line="24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公司电话：</w:t>
            </w:r>
          </w:p>
          <w:p w14:paraId="5FBE1B68">
            <w:pPr>
              <w:spacing w:line="24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税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sz w:val="21"/>
                <w:szCs w:val="21"/>
              </w:rPr>
              <w:t>号：</w:t>
            </w:r>
          </w:p>
          <w:p w14:paraId="3961590D">
            <w:pPr>
              <w:spacing w:line="24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开户银行：</w:t>
            </w:r>
          </w:p>
          <w:p w14:paraId="32EF47D2">
            <w:pPr>
              <w:spacing w:line="240" w:lineRule="exact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银行账号：</w:t>
            </w:r>
          </w:p>
        </w:tc>
        <w:tc>
          <w:tcPr>
            <w:tcW w:w="48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0C38EC3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供     方（乙方）</w:t>
            </w:r>
          </w:p>
          <w:p w14:paraId="5351D47E">
            <w:pPr>
              <w:spacing w:line="240" w:lineRule="exact"/>
              <w:rPr>
                <w:sz w:val="21"/>
                <w:szCs w:val="21"/>
              </w:rPr>
            </w:pPr>
          </w:p>
          <w:p w14:paraId="5CF77B29">
            <w:pPr>
              <w:spacing w:line="24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公司名称：江苏纯安科技有限公司</w:t>
            </w:r>
          </w:p>
          <w:p w14:paraId="64B2F2E8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开票地址：南京市江北新区新锦湖路3-1号中丹生态生命科学产业园1期A座633室</w:t>
            </w:r>
          </w:p>
          <w:p w14:paraId="10F33761">
            <w:pPr>
              <w:spacing w:line="24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公司电话：13813809690</w:t>
            </w:r>
          </w:p>
          <w:p w14:paraId="2C235073">
            <w:pPr>
              <w:spacing w:line="24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税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sz w:val="21"/>
                <w:szCs w:val="21"/>
              </w:rPr>
              <w:t>号：91320113MA1YQB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L97</w:t>
            </w:r>
          </w:p>
          <w:p w14:paraId="378700C7">
            <w:pPr>
              <w:spacing w:line="24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开户银行：</w:t>
            </w:r>
            <w:r>
              <w:rPr>
                <w:rFonts w:hint="eastAsia"/>
                <w:sz w:val="21"/>
                <w:szCs w:val="21"/>
              </w:rPr>
              <w:t>南京银行南京金融城支行</w:t>
            </w:r>
          </w:p>
          <w:p w14:paraId="707CD1E2">
            <w:pPr>
              <w:spacing w:line="24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银行账号：</w:t>
            </w:r>
            <w:r>
              <w:rPr>
                <w:rFonts w:hint="eastAsia"/>
                <w:sz w:val="21"/>
                <w:szCs w:val="21"/>
              </w:rPr>
              <w:t>0162210000004639</w:t>
            </w:r>
          </w:p>
        </w:tc>
      </w:tr>
    </w:tbl>
    <w:p w14:paraId="150B5BEA">
      <w:pPr>
        <w:spacing w:line="360" w:lineRule="auto"/>
      </w:pPr>
      <w:r>
        <w:rPr>
          <w:sz w:val="24"/>
        </w:rPr>
        <w:t xml:space="preserve">  </w:t>
      </w:r>
    </w:p>
    <w:sectPr>
      <w:pgSz w:w="11906" w:h="16838"/>
      <w:pgMar w:top="1246" w:right="746" w:bottom="624" w:left="136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altName w:val="微软雅黑"/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D3367B"/>
    <w:multiLevelType w:val="multilevel"/>
    <w:tmpl w:val="17D3367B"/>
    <w:lvl w:ilvl="0" w:tentative="0">
      <w:start w:val="1"/>
      <w:numFmt w:val="chineseCountingThousand"/>
      <w:lvlText w:val="%1、"/>
      <w:lvlJc w:val="left"/>
      <w:pPr>
        <w:tabs>
          <w:tab w:val="left" w:pos="360"/>
        </w:tabs>
        <w:ind w:left="36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780"/>
        </w:tabs>
        <w:ind w:left="7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00"/>
        </w:tabs>
        <w:ind w:left="120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20"/>
        </w:tabs>
        <w:ind w:left="16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40"/>
        </w:tabs>
        <w:ind w:left="20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460"/>
        </w:tabs>
        <w:ind w:left="2460" w:hanging="42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00"/>
        </w:tabs>
        <w:ind w:left="33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20"/>
        </w:tabs>
        <w:ind w:left="3720" w:hanging="420"/>
      </w:pPr>
    </w:lvl>
  </w:abstractNum>
  <w:abstractNum w:abstractNumId="1">
    <w:nsid w:val="254C3989"/>
    <w:multiLevelType w:val="singleLevel"/>
    <w:tmpl w:val="254C398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yYzY1NTA2NDRmNWUxMzk0ZTEzNzBkZGYyNDM0NGIifQ=="/>
  </w:docVars>
  <w:rsids>
    <w:rsidRoot w:val="00634DC8"/>
    <w:rsid w:val="0000067A"/>
    <w:rsid w:val="00017782"/>
    <w:rsid w:val="0002134A"/>
    <w:rsid w:val="00045241"/>
    <w:rsid w:val="000479D5"/>
    <w:rsid w:val="000617F3"/>
    <w:rsid w:val="00061B23"/>
    <w:rsid w:val="00074F56"/>
    <w:rsid w:val="00081EA2"/>
    <w:rsid w:val="00097035"/>
    <w:rsid w:val="000D0D1A"/>
    <w:rsid w:val="00121002"/>
    <w:rsid w:val="001410AE"/>
    <w:rsid w:val="00141E53"/>
    <w:rsid w:val="001435BA"/>
    <w:rsid w:val="00156351"/>
    <w:rsid w:val="00160EE8"/>
    <w:rsid w:val="00161D3C"/>
    <w:rsid w:val="001E0330"/>
    <w:rsid w:val="001E10DC"/>
    <w:rsid w:val="001E3C9B"/>
    <w:rsid w:val="00211F2F"/>
    <w:rsid w:val="00250ACF"/>
    <w:rsid w:val="002577AE"/>
    <w:rsid w:val="00281151"/>
    <w:rsid w:val="002A1A2D"/>
    <w:rsid w:val="002A5240"/>
    <w:rsid w:val="002C19A8"/>
    <w:rsid w:val="002C74C5"/>
    <w:rsid w:val="002D4BDB"/>
    <w:rsid w:val="002D5006"/>
    <w:rsid w:val="00305CF8"/>
    <w:rsid w:val="00325F90"/>
    <w:rsid w:val="0034195A"/>
    <w:rsid w:val="00361C5D"/>
    <w:rsid w:val="00383DEC"/>
    <w:rsid w:val="003A6826"/>
    <w:rsid w:val="003B768F"/>
    <w:rsid w:val="003D2B2E"/>
    <w:rsid w:val="003D4D67"/>
    <w:rsid w:val="003E5608"/>
    <w:rsid w:val="003E56DA"/>
    <w:rsid w:val="003E5FFA"/>
    <w:rsid w:val="003F1ADA"/>
    <w:rsid w:val="00473729"/>
    <w:rsid w:val="004838DA"/>
    <w:rsid w:val="00484F59"/>
    <w:rsid w:val="0049213E"/>
    <w:rsid w:val="004A7BD5"/>
    <w:rsid w:val="004E7559"/>
    <w:rsid w:val="00501E10"/>
    <w:rsid w:val="00506480"/>
    <w:rsid w:val="00510472"/>
    <w:rsid w:val="00514C93"/>
    <w:rsid w:val="00540E01"/>
    <w:rsid w:val="0055369D"/>
    <w:rsid w:val="005B749D"/>
    <w:rsid w:val="005E6335"/>
    <w:rsid w:val="00602542"/>
    <w:rsid w:val="00624AFD"/>
    <w:rsid w:val="00634DC8"/>
    <w:rsid w:val="006528C1"/>
    <w:rsid w:val="006536D4"/>
    <w:rsid w:val="00660ECD"/>
    <w:rsid w:val="00661535"/>
    <w:rsid w:val="00680065"/>
    <w:rsid w:val="0068519A"/>
    <w:rsid w:val="0068558E"/>
    <w:rsid w:val="006D588A"/>
    <w:rsid w:val="006D6FCB"/>
    <w:rsid w:val="006F3D9B"/>
    <w:rsid w:val="007100B4"/>
    <w:rsid w:val="00727D6E"/>
    <w:rsid w:val="00733C6F"/>
    <w:rsid w:val="00783EEA"/>
    <w:rsid w:val="007B2834"/>
    <w:rsid w:val="007B77A8"/>
    <w:rsid w:val="007C3B59"/>
    <w:rsid w:val="007F2BAD"/>
    <w:rsid w:val="007F2D55"/>
    <w:rsid w:val="0081406F"/>
    <w:rsid w:val="00817462"/>
    <w:rsid w:val="008323F0"/>
    <w:rsid w:val="00853653"/>
    <w:rsid w:val="00861966"/>
    <w:rsid w:val="0089158E"/>
    <w:rsid w:val="00895FEF"/>
    <w:rsid w:val="008A2558"/>
    <w:rsid w:val="008A3FC8"/>
    <w:rsid w:val="008A5E28"/>
    <w:rsid w:val="008B4D4C"/>
    <w:rsid w:val="008D36C0"/>
    <w:rsid w:val="00914307"/>
    <w:rsid w:val="00921244"/>
    <w:rsid w:val="009260AB"/>
    <w:rsid w:val="00935DCC"/>
    <w:rsid w:val="00946768"/>
    <w:rsid w:val="00951A1A"/>
    <w:rsid w:val="00976D1F"/>
    <w:rsid w:val="00977F2A"/>
    <w:rsid w:val="00986C26"/>
    <w:rsid w:val="009B2E31"/>
    <w:rsid w:val="009C1BEC"/>
    <w:rsid w:val="009D5E72"/>
    <w:rsid w:val="009F65DD"/>
    <w:rsid w:val="00A045CB"/>
    <w:rsid w:val="00A278EB"/>
    <w:rsid w:val="00A92344"/>
    <w:rsid w:val="00AB32E2"/>
    <w:rsid w:val="00AC4003"/>
    <w:rsid w:val="00AD1CED"/>
    <w:rsid w:val="00AE5FB2"/>
    <w:rsid w:val="00B2190D"/>
    <w:rsid w:val="00B2327D"/>
    <w:rsid w:val="00B239CD"/>
    <w:rsid w:val="00B30A21"/>
    <w:rsid w:val="00B315CF"/>
    <w:rsid w:val="00B64E57"/>
    <w:rsid w:val="00B701C5"/>
    <w:rsid w:val="00B708E9"/>
    <w:rsid w:val="00B730E2"/>
    <w:rsid w:val="00B735C2"/>
    <w:rsid w:val="00BE1A75"/>
    <w:rsid w:val="00BE320C"/>
    <w:rsid w:val="00C239D1"/>
    <w:rsid w:val="00C41D70"/>
    <w:rsid w:val="00C51F54"/>
    <w:rsid w:val="00C561BB"/>
    <w:rsid w:val="00C60F6F"/>
    <w:rsid w:val="00C8754D"/>
    <w:rsid w:val="00CA18F2"/>
    <w:rsid w:val="00CD27B9"/>
    <w:rsid w:val="00CD35E2"/>
    <w:rsid w:val="00CE74B0"/>
    <w:rsid w:val="00D02C5C"/>
    <w:rsid w:val="00D2119F"/>
    <w:rsid w:val="00D37E0E"/>
    <w:rsid w:val="00D4048A"/>
    <w:rsid w:val="00D5737C"/>
    <w:rsid w:val="00D6507E"/>
    <w:rsid w:val="00D80008"/>
    <w:rsid w:val="00D81F5F"/>
    <w:rsid w:val="00D91F1B"/>
    <w:rsid w:val="00DD1720"/>
    <w:rsid w:val="00DE43A5"/>
    <w:rsid w:val="00DF293E"/>
    <w:rsid w:val="00E21306"/>
    <w:rsid w:val="00E4711C"/>
    <w:rsid w:val="00E60E4E"/>
    <w:rsid w:val="00E96449"/>
    <w:rsid w:val="00E96BA9"/>
    <w:rsid w:val="00E97746"/>
    <w:rsid w:val="00EA79DF"/>
    <w:rsid w:val="00ED10FA"/>
    <w:rsid w:val="00ED4BB5"/>
    <w:rsid w:val="00F1407B"/>
    <w:rsid w:val="00F42AF4"/>
    <w:rsid w:val="00F45CD5"/>
    <w:rsid w:val="00F4696F"/>
    <w:rsid w:val="00F60F41"/>
    <w:rsid w:val="00F7418F"/>
    <w:rsid w:val="00FB0704"/>
    <w:rsid w:val="00FB5976"/>
    <w:rsid w:val="00FD5027"/>
    <w:rsid w:val="00FD5325"/>
    <w:rsid w:val="05467935"/>
    <w:rsid w:val="05555626"/>
    <w:rsid w:val="058F3301"/>
    <w:rsid w:val="07E6326E"/>
    <w:rsid w:val="09A371A0"/>
    <w:rsid w:val="0B79551A"/>
    <w:rsid w:val="0C496867"/>
    <w:rsid w:val="0CF86057"/>
    <w:rsid w:val="0E202E7B"/>
    <w:rsid w:val="10985F36"/>
    <w:rsid w:val="10F3685C"/>
    <w:rsid w:val="12697199"/>
    <w:rsid w:val="12C22DBF"/>
    <w:rsid w:val="17004EF2"/>
    <w:rsid w:val="1B3B7BC5"/>
    <w:rsid w:val="1DB6174E"/>
    <w:rsid w:val="1ED90634"/>
    <w:rsid w:val="1F157CFD"/>
    <w:rsid w:val="1F3B4E00"/>
    <w:rsid w:val="22CE27FE"/>
    <w:rsid w:val="23A145BF"/>
    <w:rsid w:val="2436022F"/>
    <w:rsid w:val="287F32E8"/>
    <w:rsid w:val="28E950ED"/>
    <w:rsid w:val="29547E6A"/>
    <w:rsid w:val="2A41458B"/>
    <w:rsid w:val="2CAD3E23"/>
    <w:rsid w:val="2E757031"/>
    <w:rsid w:val="31E863A5"/>
    <w:rsid w:val="31FB5D24"/>
    <w:rsid w:val="32126E50"/>
    <w:rsid w:val="332A035C"/>
    <w:rsid w:val="336359DD"/>
    <w:rsid w:val="357F59C3"/>
    <w:rsid w:val="38F02619"/>
    <w:rsid w:val="3C0C1EC1"/>
    <w:rsid w:val="3D095F85"/>
    <w:rsid w:val="3DB3468E"/>
    <w:rsid w:val="3DD24EE1"/>
    <w:rsid w:val="40C124F7"/>
    <w:rsid w:val="40F640A6"/>
    <w:rsid w:val="42864A06"/>
    <w:rsid w:val="4471304E"/>
    <w:rsid w:val="45670E22"/>
    <w:rsid w:val="459E2192"/>
    <w:rsid w:val="46C677CF"/>
    <w:rsid w:val="49F50B31"/>
    <w:rsid w:val="4A5D079C"/>
    <w:rsid w:val="4BBB2CE3"/>
    <w:rsid w:val="4D035D18"/>
    <w:rsid w:val="4D842D3A"/>
    <w:rsid w:val="4FA57A91"/>
    <w:rsid w:val="521F0A70"/>
    <w:rsid w:val="535F19C2"/>
    <w:rsid w:val="54403F56"/>
    <w:rsid w:val="558C682C"/>
    <w:rsid w:val="559C4EA1"/>
    <w:rsid w:val="57280558"/>
    <w:rsid w:val="59147B05"/>
    <w:rsid w:val="5D3E71F9"/>
    <w:rsid w:val="5F2B3836"/>
    <w:rsid w:val="5F372351"/>
    <w:rsid w:val="5F986DB5"/>
    <w:rsid w:val="61D708A5"/>
    <w:rsid w:val="61DA56F1"/>
    <w:rsid w:val="62191089"/>
    <w:rsid w:val="65DD1979"/>
    <w:rsid w:val="66B47100"/>
    <w:rsid w:val="6738242A"/>
    <w:rsid w:val="689823CE"/>
    <w:rsid w:val="689867C3"/>
    <w:rsid w:val="68D67765"/>
    <w:rsid w:val="69D25C30"/>
    <w:rsid w:val="6A296B8D"/>
    <w:rsid w:val="6AE006E1"/>
    <w:rsid w:val="6D4F7413"/>
    <w:rsid w:val="71EE169D"/>
    <w:rsid w:val="72D26BF9"/>
    <w:rsid w:val="73B46019"/>
    <w:rsid w:val="7632784C"/>
    <w:rsid w:val="766B1752"/>
    <w:rsid w:val="77130219"/>
    <w:rsid w:val="78EE6C6D"/>
    <w:rsid w:val="79894977"/>
    <w:rsid w:val="7A4C1D3D"/>
    <w:rsid w:val="7B7D5614"/>
    <w:rsid w:val="7C8875C8"/>
    <w:rsid w:val="7CAF2A3A"/>
    <w:rsid w:val="7CF33DC4"/>
    <w:rsid w:val="7ED918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30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隶书"/>
      <w:sz w:val="21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22"/>
    <w:rPr>
      <w:b/>
      <w:bCs/>
    </w:rPr>
  </w:style>
  <w:style w:type="character" w:customStyle="1" w:styleId="10">
    <w:name w:val="页脚 字符"/>
    <w:link w:val="4"/>
    <w:qFormat/>
    <w:uiPriority w:val="99"/>
    <w:rPr>
      <w:kern w:val="2"/>
      <w:sz w:val="18"/>
      <w:szCs w:val="18"/>
    </w:rPr>
  </w:style>
  <w:style w:type="character" w:customStyle="1" w:styleId="11">
    <w:name w:val="页眉 字符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38144;&#21806;&#37096;%20Jancin\&#21512;&#21516;-&#23567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合同-小</Template>
  <Company>unit</Company>
  <Pages>1</Pages>
  <Words>456</Words>
  <Characters>511</Characters>
  <Lines>6</Lines>
  <Paragraphs>1</Paragraphs>
  <TotalTime>0</TotalTime>
  <ScaleCrop>false</ScaleCrop>
  <LinksUpToDate>false</LinksUpToDate>
  <CharactersWithSpaces>676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2020-04-02T06:38:00Z</dcterms:created>
  <dc:creator>雨林木风</dc:creator>
  <cp:lastModifiedBy>许聪</cp:lastModifiedBy>
  <cp:lastPrinted>2025-04-02T05:18:00Z</cp:lastPrinted>
  <dcterms:modified xsi:type="dcterms:W3CDTF">2026-08-07T05:32:15Z</dcterms:modified>
  <dc:title>合同编号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72744BDD99894ABAAEF25569D05EE5A1_13</vt:lpwstr>
  </property>
  <property fmtid="{D5CDD505-2E9C-101B-9397-08002B2CF9AE}" pid="4" name="KSOTemplateDocerSaveRecord">
    <vt:lpwstr>eyJoZGlkIjoiZDg5OGFjNmI1MWM1YjBlYmY3ZjdjN2VhODk3NGZmNWMiLCJ1c2VySWQiOiI2MDI2OTY2NDAifQ==</vt:lpwstr>
  </property>
</Properties>
</file>