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zdpqw6ptq3wl" w:id="0"/>
      <w:bookmarkEnd w:id="0"/>
      <w:r w:rsidDel="00000000" w:rsidR="00000000" w:rsidRPr="00000000">
        <w:rPr>
          <w:rtl w:val="0"/>
        </w:rPr>
        <w:t xml:space="preserve">Análisis de la competencia: FODA</w:t>
      </w:r>
    </w:p>
    <w:p w:rsidR="00000000" w:rsidDel="00000000" w:rsidP="00000000" w:rsidRDefault="00000000" w:rsidRPr="00000000" w14:paraId="00000002">
      <w:pPr>
        <w:pStyle w:val="Heading1"/>
        <w:rPr>
          <w:sz w:val="32"/>
          <w:szCs w:val="32"/>
        </w:rPr>
      </w:pPr>
      <w:bookmarkStart w:colFirst="0" w:colLast="0" w:name="_niram9ub5vuv" w:id="1"/>
      <w:bookmarkEnd w:id="1"/>
      <w:r w:rsidDel="00000000" w:rsidR="00000000" w:rsidRPr="00000000">
        <w:rPr>
          <w:sz w:val="32"/>
          <w:szCs w:val="32"/>
          <w:rtl w:val="0"/>
        </w:rPr>
        <w:t xml:space="preserve">Externo</w:t>
      </w:r>
    </w:p>
    <w:p w:rsidR="00000000" w:rsidDel="00000000" w:rsidP="00000000" w:rsidRDefault="00000000" w:rsidRPr="00000000" w14:paraId="00000003">
      <w:pPr>
        <w:pStyle w:val="Heading3"/>
        <w:rPr/>
      </w:pPr>
      <w:bookmarkStart w:colFirst="0" w:colLast="0" w:name="_bew76t6x0l9t" w:id="2"/>
      <w:bookmarkEnd w:id="2"/>
      <w:r w:rsidDel="00000000" w:rsidR="00000000" w:rsidRPr="00000000">
        <w:rPr>
          <w:rtl w:val="0"/>
        </w:rPr>
        <w:tab/>
        <w:t xml:space="preserve">Oportunidades:</w:t>
      </w:r>
    </w:p>
    <w:p w:rsidR="00000000" w:rsidDel="00000000" w:rsidP="00000000" w:rsidRDefault="00000000" w:rsidRPr="00000000" w14:paraId="00000004">
      <w:pPr>
        <w:numPr>
          <w:ilvl w:val="0"/>
          <w:numId w:val="4"/>
        </w:numPr>
        <w:ind w:left="1440" w:hanging="360"/>
      </w:pPr>
      <w:r w:rsidDel="00000000" w:rsidR="00000000" w:rsidRPr="00000000">
        <w:rPr>
          <w:rtl w:val="0"/>
        </w:rPr>
        <w:t xml:space="preserve">Competencia genérica</w:t>
      </w:r>
    </w:p>
    <w:p w:rsidR="00000000" w:rsidDel="00000000" w:rsidP="00000000" w:rsidRDefault="00000000" w:rsidRPr="00000000" w14:paraId="00000005">
      <w:pPr>
        <w:numPr>
          <w:ilvl w:val="0"/>
          <w:numId w:val="4"/>
        </w:numPr>
        <w:ind w:left="1440" w:hanging="360"/>
      </w:pPr>
      <w:r w:rsidDel="00000000" w:rsidR="00000000" w:rsidRPr="00000000">
        <w:rPr>
          <w:rtl w:val="0"/>
        </w:rPr>
        <w:t xml:space="preserve">Red social: Mercado en auge constante</w:t>
      </w:r>
    </w:p>
    <w:p w:rsidR="00000000" w:rsidDel="00000000" w:rsidP="00000000" w:rsidRDefault="00000000" w:rsidRPr="00000000" w14:paraId="00000006">
      <w:pPr>
        <w:numPr>
          <w:ilvl w:val="0"/>
          <w:numId w:val="4"/>
        </w:numPr>
        <w:ind w:left="1440" w:hanging="360"/>
      </w:pPr>
      <w:r w:rsidDel="00000000" w:rsidR="00000000" w:rsidRPr="00000000">
        <w:rPr>
          <w:rtl w:val="0"/>
        </w:rPr>
        <w:t xml:space="preserve">Primera aplicación de la comunidad latinoamericana</w:t>
      </w:r>
    </w:p>
    <w:p w:rsidR="00000000" w:rsidDel="00000000" w:rsidP="00000000" w:rsidRDefault="00000000" w:rsidRPr="00000000" w14:paraId="00000007">
      <w:pPr>
        <w:pStyle w:val="Heading3"/>
        <w:rPr/>
      </w:pPr>
      <w:bookmarkStart w:colFirst="0" w:colLast="0" w:name="_5yuvskx0jr3x" w:id="3"/>
      <w:bookmarkEnd w:id="3"/>
      <w:r w:rsidDel="00000000" w:rsidR="00000000" w:rsidRPr="00000000">
        <w:rPr>
          <w:rtl w:val="0"/>
        </w:rPr>
        <w:tab/>
        <w:t xml:space="preserve">Amenazas:</w:t>
      </w:r>
    </w:p>
    <w:p w:rsidR="00000000" w:rsidDel="00000000" w:rsidP="00000000" w:rsidRDefault="00000000" w:rsidRPr="00000000" w14:paraId="00000008">
      <w:pPr>
        <w:numPr>
          <w:ilvl w:val="0"/>
          <w:numId w:val="1"/>
        </w:numPr>
        <w:ind w:left="1440" w:hanging="360"/>
      </w:pPr>
      <w:r w:rsidDel="00000000" w:rsidR="00000000" w:rsidRPr="00000000">
        <w:rPr>
          <w:rtl w:val="0"/>
        </w:rPr>
        <w:t xml:space="preserve">Competencia establecida</w:t>
      </w:r>
    </w:p>
    <w:p w:rsidR="00000000" w:rsidDel="00000000" w:rsidP="00000000" w:rsidRDefault="00000000" w:rsidRPr="00000000" w14:paraId="00000009">
      <w:pPr>
        <w:numPr>
          <w:ilvl w:val="0"/>
          <w:numId w:val="1"/>
        </w:numPr>
        <w:ind w:left="1440" w:hanging="360"/>
      </w:pPr>
      <w:r w:rsidDel="00000000" w:rsidR="00000000" w:rsidRPr="00000000">
        <w:rPr>
          <w:rtl w:val="0"/>
        </w:rPr>
        <w:t xml:space="preserve">Mercado pequeño</w:t>
      </w:r>
    </w:p>
    <w:p w:rsidR="00000000" w:rsidDel="00000000" w:rsidP="00000000" w:rsidRDefault="00000000" w:rsidRPr="00000000" w14:paraId="0000000A">
      <w:pPr>
        <w:numPr>
          <w:ilvl w:val="0"/>
          <w:numId w:val="1"/>
        </w:numPr>
        <w:ind w:left="1440" w:hanging="360"/>
      </w:pPr>
      <w:r w:rsidDel="00000000" w:rsidR="00000000" w:rsidRPr="00000000">
        <w:rPr>
          <w:rtl w:val="0"/>
        </w:rPr>
        <w:t xml:space="preserve">Comprador Estricto</w:t>
      </w:r>
    </w:p>
    <w:p w:rsidR="00000000" w:rsidDel="00000000" w:rsidP="00000000" w:rsidRDefault="00000000" w:rsidRPr="00000000" w14:paraId="0000000B">
      <w:pPr>
        <w:pStyle w:val="Heading2"/>
        <w:rPr/>
      </w:pPr>
      <w:bookmarkStart w:colFirst="0" w:colLast="0" w:name="_dyf0hu9ydtvz" w:id="4"/>
      <w:bookmarkEnd w:id="4"/>
      <w:r w:rsidDel="00000000" w:rsidR="00000000" w:rsidRPr="00000000">
        <w:rPr>
          <w:rtl w:val="0"/>
        </w:rPr>
        <w:t xml:space="preserve">Interno:</w:t>
      </w:r>
    </w:p>
    <w:p w:rsidR="00000000" w:rsidDel="00000000" w:rsidP="00000000" w:rsidRDefault="00000000" w:rsidRPr="00000000" w14:paraId="0000000C">
      <w:pPr>
        <w:pStyle w:val="Heading3"/>
        <w:ind w:left="708.6614173228347" w:firstLine="0"/>
        <w:rPr/>
      </w:pPr>
      <w:bookmarkStart w:colFirst="0" w:colLast="0" w:name="_1neho65ab4cy" w:id="5"/>
      <w:bookmarkEnd w:id="5"/>
      <w:r w:rsidDel="00000000" w:rsidR="00000000" w:rsidRPr="00000000">
        <w:rPr>
          <w:rtl w:val="0"/>
        </w:rPr>
        <w:tab/>
        <w:t xml:space="preserve">Fortalezas:</w:t>
      </w:r>
    </w:p>
    <w:p w:rsidR="00000000" w:rsidDel="00000000" w:rsidP="00000000" w:rsidRDefault="00000000" w:rsidRPr="00000000" w14:paraId="0000000D">
      <w:pPr>
        <w:numPr>
          <w:ilvl w:val="0"/>
          <w:numId w:val="2"/>
        </w:numPr>
        <w:ind w:left="1440" w:hanging="360"/>
        <w:rPr>
          <w:u w:val="none"/>
        </w:rPr>
      </w:pPr>
      <w:r w:rsidDel="00000000" w:rsidR="00000000" w:rsidRPr="00000000">
        <w:rPr>
          <w:rtl w:val="0"/>
        </w:rPr>
        <w:t xml:space="preserve">Mercado poco explotado</w:t>
      </w:r>
    </w:p>
    <w:p w:rsidR="00000000" w:rsidDel="00000000" w:rsidP="00000000" w:rsidRDefault="00000000" w:rsidRPr="00000000" w14:paraId="0000000E">
      <w:pPr>
        <w:numPr>
          <w:ilvl w:val="0"/>
          <w:numId w:val="2"/>
        </w:numPr>
        <w:ind w:left="1440" w:hanging="360"/>
        <w:rPr>
          <w:u w:val="none"/>
        </w:rPr>
      </w:pPr>
      <w:r w:rsidDel="00000000" w:rsidR="00000000" w:rsidRPr="00000000">
        <w:rPr>
          <w:rtl w:val="0"/>
        </w:rPr>
        <w:t xml:space="preserve">Sistema </w:t>
      </w:r>
      <w:r w:rsidDel="00000000" w:rsidR="00000000" w:rsidRPr="00000000">
        <w:rPr>
          <w:rtl w:val="0"/>
        </w:rPr>
        <w:t xml:space="preserve">ludificado</w:t>
      </w:r>
      <w:r w:rsidDel="00000000" w:rsidR="00000000" w:rsidRPr="00000000">
        <w:rPr>
          <w:rtl w:val="0"/>
        </w:rPr>
      </w:r>
    </w:p>
    <w:p w:rsidR="00000000" w:rsidDel="00000000" w:rsidP="00000000" w:rsidRDefault="00000000" w:rsidRPr="00000000" w14:paraId="0000000F">
      <w:pPr>
        <w:numPr>
          <w:ilvl w:val="0"/>
          <w:numId w:val="2"/>
        </w:numPr>
        <w:ind w:left="1440" w:hanging="360"/>
        <w:rPr>
          <w:u w:val="none"/>
        </w:rPr>
      </w:pPr>
      <w:r w:rsidDel="00000000" w:rsidR="00000000" w:rsidRPr="00000000">
        <w:rPr>
          <w:rtl w:val="0"/>
        </w:rPr>
        <w:t xml:space="preserve">Planes de suscripción baratos</w:t>
      </w:r>
    </w:p>
    <w:p w:rsidR="00000000" w:rsidDel="00000000" w:rsidP="00000000" w:rsidRDefault="00000000" w:rsidRPr="00000000" w14:paraId="00000010">
      <w:pPr>
        <w:numPr>
          <w:ilvl w:val="0"/>
          <w:numId w:val="2"/>
        </w:numPr>
        <w:ind w:left="1440" w:hanging="360"/>
        <w:rPr>
          <w:u w:val="none"/>
        </w:rPr>
      </w:pPr>
      <w:r w:rsidDel="00000000" w:rsidR="00000000" w:rsidRPr="00000000">
        <w:rPr>
          <w:rtl w:val="0"/>
        </w:rPr>
        <w:t xml:space="preserve">Equipo de trabajo cohesivo</w:t>
      </w:r>
    </w:p>
    <w:p w:rsidR="00000000" w:rsidDel="00000000" w:rsidP="00000000" w:rsidRDefault="00000000" w:rsidRPr="00000000" w14:paraId="00000011">
      <w:pPr>
        <w:pStyle w:val="Heading3"/>
        <w:ind w:left="708.6614173228347" w:firstLine="0"/>
        <w:rPr/>
      </w:pPr>
      <w:bookmarkStart w:colFirst="0" w:colLast="0" w:name="_bgkteayadr3d" w:id="6"/>
      <w:bookmarkEnd w:id="6"/>
      <w:r w:rsidDel="00000000" w:rsidR="00000000" w:rsidRPr="00000000">
        <w:rPr>
          <w:rtl w:val="0"/>
        </w:rPr>
        <w:t xml:space="preserve">Debilidades:</w:t>
      </w:r>
    </w:p>
    <w:p w:rsidR="00000000" w:rsidDel="00000000" w:rsidP="00000000" w:rsidRDefault="00000000" w:rsidRPr="00000000" w14:paraId="00000012">
      <w:pPr>
        <w:numPr>
          <w:ilvl w:val="0"/>
          <w:numId w:val="3"/>
        </w:numPr>
        <w:ind w:left="1440" w:hanging="360"/>
        <w:rPr>
          <w:u w:val="none"/>
        </w:rPr>
      </w:pPr>
      <w:r w:rsidDel="00000000" w:rsidR="00000000" w:rsidRPr="00000000">
        <w:rPr>
          <w:rtl w:val="0"/>
        </w:rPr>
        <w:t xml:space="preserve">Infraestructura de servicios de bajos recursos</w:t>
      </w:r>
    </w:p>
    <w:p w:rsidR="00000000" w:rsidDel="00000000" w:rsidP="00000000" w:rsidRDefault="00000000" w:rsidRPr="00000000" w14:paraId="00000013">
      <w:pPr>
        <w:numPr>
          <w:ilvl w:val="0"/>
          <w:numId w:val="3"/>
        </w:numPr>
        <w:ind w:left="1440" w:hanging="360"/>
        <w:rPr>
          <w:u w:val="none"/>
        </w:rPr>
      </w:pPr>
      <w:r w:rsidDel="00000000" w:rsidR="00000000" w:rsidRPr="00000000">
        <w:rPr>
          <w:rtl w:val="0"/>
        </w:rPr>
        <w:t xml:space="preserve">Equipo de trabajo reducido</w:t>
      </w:r>
    </w:p>
    <w:p w:rsidR="00000000" w:rsidDel="00000000" w:rsidP="00000000" w:rsidRDefault="00000000" w:rsidRPr="00000000" w14:paraId="00000014">
      <w:pPr>
        <w:numPr>
          <w:ilvl w:val="0"/>
          <w:numId w:val="3"/>
        </w:numPr>
        <w:ind w:left="1440" w:hanging="360"/>
        <w:rPr>
          <w:u w:val="none"/>
        </w:rPr>
      </w:pPr>
      <w:r w:rsidDel="00000000" w:rsidR="00000000" w:rsidRPr="00000000">
        <w:rPr>
          <w:rtl w:val="0"/>
        </w:rPr>
        <w:t xml:space="preserve">Publicidad dificulta la inserción al mercado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ab/>
      </w:r>
      <w:r w:rsidDel="00000000" w:rsidR="00000000" w:rsidRPr="00000000">
        <w:rPr>
          <w:rtl w:val="0"/>
        </w:rPr>
      </w:r>
    </w:p>
    <w:tbl>
      <w:tblPr>
        <w:tblStyle w:val="Table1"/>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720"/>
        <w:gridCol w:w="1380"/>
        <w:gridCol w:w="1335"/>
        <w:gridCol w:w="900"/>
        <w:gridCol w:w="1860"/>
        <w:gridCol w:w="1350"/>
        <w:gridCol w:w="1350"/>
        <w:tblGridChange w:id="0">
          <w:tblGrid>
            <w:gridCol w:w="1035"/>
            <w:gridCol w:w="720"/>
            <w:gridCol w:w="1380"/>
            <w:gridCol w:w="1335"/>
            <w:gridCol w:w="900"/>
            <w:gridCol w:w="1860"/>
            <w:gridCol w:w="1350"/>
            <w:gridCol w:w="135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Factores internos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 Factores externos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br w:type="textWrapping"/>
              <w:t xml:space="preserve">T</w:t>
              <w:br w:type="textWrapping"/>
              <w:t xml:space="preserve">I</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t>
            </w:r>
          </w:p>
        </w:tc>
        <w:tc>
          <w:tcPr>
            <w:gridSpan w:val="4"/>
            <w:vMerge w:val="restart"/>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Nos encontramos en un mercado poco desarrollado dónde muchos nichos no han sido llenados aún lo cual nos da gran pie a la innovación, añadiremos un novedoso sistema </w:t>
            </w:r>
            <w:r w:rsidDel="00000000" w:rsidR="00000000" w:rsidRPr="00000000">
              <w:rPr>
                <w:rtl w:val="0"/>
              </w:rPr>
              <w:t xml:space="preserve">ludificado</w:t>
            </w:r>
            <w:r w:rsidDel="00000000" w:rsidR="00000000" w:rsidRPr="00000000">
              <w:rPr>
                <w:rtl w:val="0"/>
              </w:rPr>
              <w:t xml:space="preserve"> el cual nos dará una gran retención de usuarios, también en lo que respecta a usuarios de pago nuestros precios son económicos al lado de la competencia por último somos un equipo de trabajo muy cohesivo.</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La competencia ofrece servicios muy similares prácticamente indistinguibles entre sí, el mercado de red social es uno que lleva en alza desde sus inicios durante un tiempo ya largo, también nos ubicamos como la primera aplicación en la historia de resultados deportivos creada por un equipo latinoamericano.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4"/>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4"/>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4"/>
            <w:vMerge w:val="continue"/>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cantSplit w:val="0"/>
          <w:trHeight w:val="59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4"/>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w:t>
              <w:br w:type="textWrapping"/>
              <w:t xml:space="preserve">A</w:t>
              <w:br w:type="textWrapping"/>
              <w:t xml:space="preserve">T</w:t>
              <w:br w:type="textWrapping"/>
              <w:t xml:space="preserve">I</w:t>
              <w:br w:type="textWrapping"/>
              <w:t xml:space="preserve">V</w:t>
              <w:br w:type="textWrapping"/>
              <w:t xml:space="preserve">O</w:t>
              <w:br w:type="textWrapping"/>
              <w:t xml:space="preserve">S</w:t>
            </w:r>
          </w:p>
        </w:tc>
        <w:tc>
          <w:tcPr>
            <w:gridSpan w:val="4"/>
            <w:vMerge w:val="restart"/>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Debido a que somos un equipo de trabajo que recién está empezando en el desarrollo web disponemos de menor infraestructura y de un equipo de trabajo reducido. Además de esto el uso de publicidad puede ahuyentar a un mercado tan específico como este si no se hace bien</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Debido a que las aplicaciones de resultados deportivos son las más viejas históricamente tenemos una competencia bastante establecida y un mercado bastante fraccionado y pequeño. Además el cliente que encarga la aplicación web busca características muy específicas en este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4"/>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4"/>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4"/>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before="0" w:line="240" w:lineRule="auto"/>
              <w:ind w:left="0" w:firstLine="0"/>
              <w:jc w:val="center"/>
              <w:rPr>
                <w:sz w:val="18"/>
                <w:szCs w:val="18"/>
              </w:rPr>
            </w:pPr>
            <w:r w:rsidDel="00000000" w:rsidR="00000000" w:rsidRPr="00000000">
              <w:rPr>
                <w:rtl w:val="0"/>
              </w:rPr>
            </w:r>
          </w:p>
        </w:tc>
      </w:tr>
      <w:tr>
        <w:trPr>
          <w:cantSplit w:val="0"/>
          <w:trHeight w:val="585.84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4"/>
            <w:vMerge w:val="continue"/>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bl>
    <w:p w:rsidR="00000000" w:rsidDel="00000000" w:rsidP="00000000" w:rsidRDefault="00000000" w:rsidRPr="00000000" w14:paraId="00000089">
      <w:pPr>
        <w:jc w:val="center"/>
        <w:rPr/>
      </w:pPr>
      <w:r w:rsidDel="00000000" w:rsidR="00000000" w:rsidRPr="00000000">
        <w:rPr>
          <w:rtl w:val="0"/>
        </w:rPr>
      </w:r>
    </w:p>
    <w:p w:rsidR="00000000" w:rsidDel="00000000" w:rsidP="00000000" w:rsidRDefault="00000000" w:rsidRPr="00000000" w14:paraId="0000008A">
      <w:pPr>
        <w:jc w:val="center"/>
        <w:rPr/>
      </w:pPr>
      <w:r w:rsidDel="00000000" w:rsidR="00000000" w:rsidRPr="00000000">
        <w:rPr/>
        <w:drawing>
          <wp:inline distB="114300" distT="114300" distL="114300" distR="114300">
            <wp:extent cx="6311550" cy="4737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311550" cy="4737100"/>
                    </a:xfrm>
                    <a:prstGeom prst="rect"/>
                    <a:ln/>
                  </pic:spPr>
                </pic:pic>
              </a:graphicData>
            </a:graphic>
          </wp:inline>
        </w:drawing>
      </w:r>
      <w:r w:rsidDel="00000000" w:rsidR="00000000" w:rsidRPr="00000000">
        <w:rPr>
          <w:rtl w:val="0"/>
        </w:rPr>
      </w:r>
    </w:p>
    <w:sectPr>
      <w:headerReference r:id="rId7" w:type="default"/>
      <w:footerReference r:id="rId8" w:type="default"/>
      <w:pgSz w:h="16834" w:w="11909" w:orient="portrait"/>
      <w:pgMar w:bottom="827.7165354330737" w:top="1275.5905511811022" w:left="992.1259842519685" w:right="97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5676900</wp:posOffset>
          </wp:positionH>
          <wp:positionV relativeFrom="paragraph">
            <wp:posOffset>-342899</wp:posOffset>
          </wp:positionV>
          <wp:extent cx="1135313" cy="999075"/>
          <wp:effectExtent b="0" l="0" r="0" t="0"/>
          <wp:wrapNone/>
          <wp:docPr id="1" name="image1.png"/>
          <a:graphic>
            <a:graphicData uri="http://schemas.openxmlformats.org/drawingml/2006/picture">
              <pic:pic>
                <pic:nvPicPr>
                  <pic:cNvPr id="0" name="image1.png"/>
                  <pic:cNvPicPr preferRelativeResize="0"/>
                </pic:nvPicPr>
                <pic:blipFill>
                  <a:blip r:embed="rId1"/>
                  <a:srcRect b="31858" l="33692" r="40643" t="28295"/>
                  <a:stretch>
                    <a:fillRect/>
                  </a:stretch>
                </pic:blipFill>
                <pic:spPr>
                  <a:xfrm>
                    <a:off x="0" y="0"/>
                    <a:ext cx="1135313" cy="9990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