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Plantilla NO TOCAR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Acta Nro.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Sofía Motta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Nicolas Mora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Francisco Zugarramurdi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Lucas Medina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Temas tratados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Consenso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Lugar y 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Videoconferencia.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dd/mm/aa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>
          <w:rFonts w:ascii="Lato" w:cs="Lato" w:eastAsia="Lato" w:hAnsi="Lato"/>
          <w:sz w:val="58"/>
          <w:szCs w:val="58"/>
        </w:rPr>
      </w:pPr>
      <w:bookmarkStart w:colFirst="0" w:colLast="0" w:name="_3zdk6cekvk5u" w:id="0"/>
      <w:bookmarkEnd w:id="0"/>
      <w:r w:rsidDel="00000000" w:rsidR="00000000" w:rsidRPr="00000000">
        <w:rPr>
          <w:rFonts w:ascii="Lato" w:cs="Lato" w:eastAsia="Lato" w:hAnsi="Lato"/>
          <w:sz w:val="58"/>
          <w:szCs w:val="58"/>
          <w:rtl w:val="0"/>
        </w:rPr>
        <w:t xml:space="preserve">Actas: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Acta Nro.1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Sofía Motta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Nicolas Mora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 Zugarramurdi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Temas tratados: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Letra del proyecto y primeras ideas.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Consenso: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Posibles deportes para el equipo.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Ajedrez, damas y Go.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Karate, </w:t>
            </w:r>
            <w:r w:rsidDel="00000000" w:rsidR="00000000" w:rsidRPr="00000000">
              <w:rPr>
                <w:rtl w:val="0"/>
              </w:rPr>
              <w:t xml:space="preserve">Boxeo</w:t>
            </w:r>
            <w:r w:rsidDel="00000000" w:rsidR="00000000" w:rsidRPr="00000000">
              <w:rPr>
                <w:rtl w:val="0"/>
              </w:rPr>
              <w:t xml:space="preserve"> y taekwondo.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Gimnasia artística, nado sincronizado y patinaje artístico.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Lugar y 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Videoconferencia: Discord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24/05/2022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Acta Nro.2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Sofía Motta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Nicolas Mora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 Zugarramurdi</w:t>
            </w:r>
          </w:p>
        </w:tc>
      </w:tr>
      <w:tr>
        <w:trPr>
          <w:cantSplit w:val="0"/>
          <w:trHeight w:val="17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Temas tratados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Elegir deportes de las opciones anteriores.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Armar documentos necesarios.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Consenso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Deportes elegidos:Ajedrez, damas y Go.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Documentos proyecto y formación empresarial redactados.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Lugar y 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 presencial: UTU.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25/05/2022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Acta Nro. 3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Sofía Motta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Nicolas Mora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 Zugarramurdi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Lucas Medina</w:t>
            </w:r>
          </w:p>
        </w:tc>
      </w:tr>
      <w:tr>
        <w:trPr>
          <w:cantSplit w:val="0"/>
          <w:trHeight w:val="17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Temas tratados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de Logo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Corrección de errores en servidor MySQL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Debate sobre toma de decisiones.</w:t>
            </w:r>
          </w:p>
        </w:tc>
      </w:tr>
      <w:tr>
        <w:trPr>
          <w:cantSplit w:val="0"/>
          <w:trHeight w:val="7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Consenso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Consultas a néstor: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Resultados. ítem 5.1</w:t>
            </w:r>
            <w:r w:rsidDel="00000000" w:rsidR="00000000" w:rsidRPr="00000000">
              <w:rPr>
                <w:b w:val="1"/>
                <w:i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p4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Pagos.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Parametrizar los datos.  ítem 5.3</w:t>
            </w:r>
            <w:r w:rsidDel="00000000" w:rsidR="00000000" w:rsidRPr="00000000">
              <w:rPr>
                <w:b w:val="1"/>
                <w:i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p3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Seguridad.  ítem 5.3</w:t>
            </w:r>
            <w:r w:rsidDel="00000000" w:rsidR="00000000" w:rsidRPr="00000000">
              <w:rPr>
                <w:b w:val="1"/>
                <w:i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p5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obtuvo un logo.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corrigieron los errores MySQL.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Lugar y 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Videoconferencia: Discord.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02/6/2022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Acta Nro.4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Sofía Motta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Nicolas Mora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 Zugarramurdi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Lucas Medina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Temas tratados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Manual de instalación del sistema operativo y motor mySQL.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Relevamiento de requerimientos.</w:t>
            </w:r>
          </w:p>
        </w:tc>
      </w:tr>
      <w:tr>
        <w:trPr>
          <w:cantSplit w:val="0"/>
          <w:trHeight w:val="7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Consenso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Finalización del Manual.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Primeros requerimientos relevados.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Lugar y 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Videoconferencia: Discord.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7/6/2022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Acta Nro.5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Sofía Motta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Nicolas Mora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 Zugarramurdi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Lucas Medina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Temas tratados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Wireframe de la página web, modelo entidad relación, estándar IEE830.</w:t>
            </w:r>
          </w:p>
        </w:tc>
      </w:tr>
      <w:tr>
        <w:trPr>
          <w:cantSplit w:val="0"/>
          <w:trHeight w:val="7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Consenso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Finalización wireframe.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Finalización MER.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Finalización IEE830.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Lugar y 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Videoconferencia: </w:t>
            </w:r>
            <w:r w:rsidDel="00000000" w:rsidR="00000000" w:rsidRPr="00000000">
              <w:rPr>
                <w:rtl w:val="0"/>
              </w:rPr>
              <w:t xml:space="preserve">Disocrd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23/6/22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