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B1139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1.</w:t>
      </w:r>
      <w:r w:rsidRPr="009615FF">
        <w:rPr>
          <w:rFonts w:ascii="Calibri" w:eastAsia="Times New Roman" w:hAnsi="Calibri" w:cs="Calibri"/>
          <w:color w:val="000000"/>
        </w:rPr>
        <w:tab/>
        <w:t xml:space="preserve">Meek, J. I., Roberts, C. L., Smith, J. E. &amp; </w:t>
      </w:r>
      <w:proofErr w:type="spellStart"/>
      <w:r w:rsidRPr="009615FF">
        <w:rPr>
          <w:rFonts w:ascii="Calibri" w:eastAsia="Times New Roman" w:hAnsi="Calibri" w:cs="Calibri"/>
          <w:color w:val="000000"/>
        </w:rPr>
        <w:t>Cartter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M. L. Underreporting of Lyme disease by Connecticut physicians, 1992. </w:t>
      </w:r>
      <w:r w:rsidRPr="009615FF">
        <w:rPr>
          <w:rFonts w:ascii="Calibri" w:eastAsia="Times New Roman" w:hAnsi="Calibri" w:cs="Calibri"/>
          <w:i/>
          <w:iCs/>
          <w:color w:val="000000"/>
        </w:rPr>
        <w:t xml:space="preserve">J. Public Health </w:t>
      </w:r>
      <w:proofErr w:type="spellStart"/>
      <w:r w:rsidRPr="009615FF">
        <w:rPr>
          <w:rFonts w:ascii="Calibri" w:eastAsia="Times New Roman" w:hAnsi="Calibri" w:cs="Calibri"/>
          <w:i/>
          <w:iCs/>
          <w:color w:val="000000"/>
        </w:rPr>
        <w:t>Manag</w:t>
      </w:r>
      <w:proofErr w:type="spellEnd"/>
      <w:r w:rsidRPr="009615FF">
        <w:rPr>
          <w:rFonts w:ascii="Calibri" w:eastAsia="Times New Roman" w:hAnsi="Calibri" w:cs="Calibri"/>
          <w:i/>
          <w:iCs/>
          <w:color w:val="000000"/>
        </w:rPr>
        <w:t xml:space="preserve">. </w:t>
      </w:r>
      <w:proofErr w:type="spellStart"/>
      <w:r w:rsidRPr="009615FF">
        <w:rPr>
          <w:rFonts w:ascii="Calibri" w:eastAsia="Times New Roman" w:hAnsi="Calibri" w:cs="Calibri"/>
          <w:i/>
          <w:iCs/>
          <w:color w:val="000000"/>
        </w:rPr>
        <w:t>Pract</w:t>
      </w:r>
      <w:proofErr w:type="spellEnd"/>
      <w:r w:rsidRPr="009615FF">
        <w:rPr>
          <w:rFonts w:ascii="Calibri" w:eastAsia="Times New Roman" w:hAnsi="Calibri" w:cs="Calibri"/>
          <w:i/>
          <w:iCs/>
          <w:color w:val="000000"/>
        </w:rPr>
        <w:t>. JPHMP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2</w:t>
      </w:r>
      <w:r w:rsidRPr="009615FF">
        <w:rPr>
          <w:rFonts w:ascii="Calibri" w:eastAsia="Times New Roman" w:hAnsi="Calibri" w:cs="Calibri"/>
          <w:color w:val="000000"/>
        </w:rPr>
        <w:t>, 61–65 (1996).</w:t>
      </w:r>
    </w:p>
    <w:p w14:paraId="28B06E2F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2.</w:t>
      </w:r>
      <w:r w:rsidRPr="009615FF">
        <w:rPr>
          <w:rFonts w:ascii="Calibri" w:eastAsia="Times New Roman" w:hAnsi="Calibri" w:cs="Calibri"/>
          <w:color w:val="000000"/>
        </w:rPr>
        <w:tab/>
      </w:r>
      <w:proofErr w:type="spellStart"/>
      <w:r w:rsidRPr="009615FF">
        <w:rPr>
          <w:rFonts w:ascii="Calibri" w:eastAsia="Times New Roman" w:hAnsi="Calibri" w:cs="Calibri"/>
          <w:color w:val="000000"/>
        </w:rPr>
        <w:t>Jelastopulu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E., </w:t>
      </w:r>
      <w:proofErr w:type="spellStart"/>
      <w:r w:rsidRPr="009615FF">
        <w:rPr>
          <w:rFonts w:ascii="Calibri" w:eastAsia="Times New Roman" w:hAnsi="Calibri" w:cs="Calibri"/>
          <w:color w:val="000000"/>
        </w:rPr>
        <w:t>Merekoulias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G. &amp; </w:t>
      </w:r>
      <w:proofErr w:type="spellStart"/>
      <w:r w:rsidRPr="009615FF">
        <w:rPr>
          <w:rFonts w:ascii="Calibri" w:eastAsia="Times New Roman" w:hAnsi="Calibri" w:cs="Calibri"/>
          <w:color w:val="000000"/>
        </w:rPr>
        <w:t>Alexopoulos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E. C. Underreporting of communicable diseases in the prefecture of Achaia, western Greece, 1999-2004 – missed opportunities for early intervention. </w:t>
      </w:r>
      <w:proofErr w:type="spellStart"/>
      <w:r w:rsidRPr="009615FF">
        <w:rPr>
          <w:rFonts w:ascii="Calibri" w:eastAsia="Times New Roman" w:hAnsi="Calibri" w:cs="Calibri"/>
          <w:i/>
          <w:iCs/>
          <w:color w:val="000000"/>
        </w:rPr>
        <w:t>Eurosurveillance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15</w:t>
      </w:r>
      <w:r w:rsidRPr="009615FF">
        <w:rPr>
          <w:rFonts w:ascii="Calibri" w:eastAsia="Times New Roman" w:hAnsi="Calibri" w:cs="Calibri"/>
          <w:color w:val="000000"/>
        </w:rPr>
        <w:t>, (2010).</w:t>
      </w:r>
    </w:p>
    <w:p w14:paraId="137FB693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3.</w:t>
      </w:r>
      <w:r w:rsidRPr="009615FF">
        <w:rPr>
          <w:rFonts w:ascii="Calibri" w:eastAsia="Times New Roman" w:hAnsi="Calibri" w:cs="Calibri"/>
          <w:color w:val="000000"/>
        </w:rPr>
        <w:tab/>
        <w:t xml:space="preserve">Gibbons, C. L. </w:t>
      </w:r>
      <w:r w:rsidRPr="009615FF">
        <w:rPr>
          <w:rFonts w:ascii="Calibri" w:eastAsia="Times New Roman" w:hAnsi="Calibri" w:cs="Calibri"/>
          <w:i/>
          <w:iCs/>
          <w:color w:val="000000"/>
        </w:rPr>
        <w:t>et al.</w:t>
      </w:r>
      <w:r w:rsidRPr="009615FF">
        <w:rPr>
          <w:rFonts w:ascii="Calibri" w:eastAsia="Times New Roman" w:hAnsi="Calibri" w:cs="Calibri"/>
          <w:color w:val="000000"/>
        </w:rPr>
        <w:t xml:space="preserve"> Measuring underreporting and under-ascertainment in infectious disease datasets: a comparison of methods. </w:t>
      </w:r>
      <w:r w:rsidRPr="009615FF">
        <w:rPr>
          <w:rFonts w:ascii="Calibri" w:eastAsia="Times New Roman" w:hAnsi="Calibri" w:cs="Calibri"/>
          <w:i/>
          <w:iCs/>
          <w:color w:val="000000"/>
        </w:rPr>
        <w:t>BMC Public Health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14</w:t>
      </w:r>
      <w:r w:rsidRPr="009615FF">
        <w:rPr>
          <w:rFonts w:ascii="Calibri" w:eastAsia="Times New Roman" w:hAnsi="Calibri" w:cs="Calibri"/>
          <w:color w:val="000000"/>
        </w:rPr>
        <w:t>, 147 (2014).</w:t>
      </w:r>
    </w:p>
    <w:p w14:paraId="258BF368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4.</w:t>
      </w:r>
      <w:r w:rsidRPr="009615FF">
        <w:rPr>
          <w:rFonts w:ascii="Calibri" w:eastAsia="Times New Roman" w:hAnsi="Calibri" w:cs="Calibri"/>
          <w:color w:val="000000"/>
        </w:rPr>
        <w:tab/>
        <w:t xml:space="preserve">Sharp, T. M. </w:t>
      </w:r>
      <w:r w:rsidRPr="009615FF">
        <w:rPr>
          <w:rFonts w:ascii="Calibri" w:eastAsia="Times New Roman" w:hAnsi="Calibri" w:cs="Calibri"/>
          <w:i/>
          <w:iCs/>
          <w:color w:val="000000"/>
        </w:rPr>
        <w:t>et al.</w:t>
      </w:r>
      <w:r w:rsidRPr="009615FF">
        <w:rPr>
          <w:rFonts w:ascii="Calibri" w:eastAsia="Times New Roman" w:hAnsi="Calibri" w:cs="Calibri"/>
          <w:color w:val="000000"/>
        </w:rPr>
        <w:t xml:space="preserve"> Zika Virus Infection Associated </w:t>
      </w:r>
      <w:proofErr w:type="gramStart"/>
      <w:r w:rsidRPr="009615FF">
        <w:rPr>
          <w:rFonts w:ascii="Calibri" w:eastAsia="Times New Roman" w:hAnsi="Calibri" w:cs="Calibri"/>
          <w:color w:val="000000"/>
        </w:rPr>
        <w:t>With</w:t>
      </w:r>
      <w:proofErr w:type="gramEnd"/>
      <w:r w:rsidRPr="009615FF">
        <w:rPr>
          <w:rFonts w:ascii="Calibri" w:eastAsia="Times New Roman" w:hAnsi="Calibri" w:cs="Calibri"/>
          <w:color w:val="000000"/>
        </w:rPr>
        <w:t xml:space="preserve"> Severe Thrombocytopenia. </w:t>
      </w:r>
      <w:r w:rsidRPr="009615FF">
        <w:rPr>
          <w:rFonts w:ascii="Calibri" w:eastAsia="Times New Roman" w:hAnsi="Calibri" w:cs="Calibri"/>
          <w:i/>
          <w:iCs/>
          <w:color w:val="000000"/>
        </w:rPr>
        <w:t>Clin. Infect. Dis.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63</w:t>
      </w:r>
      <w:r w:rsidRPr="009615FF">
        <w:rPr>
          <w:rFonts w:ascii="Calibri" w:eastAsia="Times New Roman" w:hAnsi="Calibri" w:cs="Calibri"/>
          <w:color w:val="000000"/>
        </w:rPr>
        <w:t>, 1198–1201 (2016).</w:t>
      </w:r>
    </w:p>
    <w:p w14:paraId="050593A2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5.</w:t>
      </w:r>
      <w:r w:rsidRPr="009615FF">
        <w:rPr>
          <w:rFonts w:ascii="Calibri" w:eastAsia="Times New Roman" w:hAnsi="Calibri" w:cs="Calibri"/>
          <w:color w:val="000000"/>
        </w:rPr>
        <w:tab/>
        <w:t xml:space="preserve">Pacheco, Ó. </w:t>
      </w:r>
      <w:r w:rsidRPr="009615FF">
        <w:rPr>
          <w:rFonts w:ascii="Calibri" w:eastAsia="Times New Roman" w:hAnsi="Calibri" w:cs="Calibri"/>
          <w:i/>
          <w:iCs/>
          <w:color w:val="000000"/>
        </w:rPr>
        <w:t>et al.</w:t>
      </w:r>
      <w:r w:rsidRPr="009615FF">
        <w:rPr>
          <w:rFonts w:ascii="Calibri" w:eastAsia="Times New Roman" w:hAnsi="Calibri" w:cs="Calibri"/>
          <w:color w:val="000000"/>
        </w:rPr>
        <w:t xml:space="preserve"> [Estimation of underreporting of Chikungunya virus infection cases in </w:t>
      </w:r>
      <w:proofErr w:type="spellStart"/>
      <w:r w:rsidRPr="009615FF">
        <w:rPr>
          <w:rFonts w:ascii="Calibri" w:eastAsia="Times New Roman" w:hAnsi="Calibri" w:cs="Calibri"/>
          <w:color w:val="000000"/>
        </w:rPr>
        <w:t>Girardot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Colombia, from </w:t>
      </w:r>
      <w:proofErr w:type="gramStart"/>
      <w:r w:rsidRPr="009615FF">
        <w:rPr>
          <w:rFonts w:ascii="Calibri" w:eastAsia="Times New Roman" w:hAnsi="Calibri" w:cs="Calibri"/>
          <w:color w:val="000000"/>
        </w:rPr>
        <w:t>November,</w:t>
      </w:r>
      <w:proofErr w:type="gramEnd"/>
      <w:r w:rsidRPr="009615FF">
        <w:rPr>
          <w:rFonts w:ascii="Calibri" w:eastAsia="Times New Roman" w:hAnsi="Calibri" w:cs="Calibri"/>
          <w:color w:val="000000"/>
        </w:rPr>
        <w:t xml:space="preserve"> 2014, to May, 2015]. </w:t>
      </w:r>
      <w:r w:rsidRPr="009615FF">
        <w:rPr>
          <w:rFonts w:ascii="Calibri" w:eastAsia="Times New Roman" w:hAnsi="Calibri" w:cs="Calibri"/>
          <w:i/>
          <w:iCs/>
          <w:color w:val="000000"/>
        </w:rPr>
        <w:t xml:space="preserve">Biomed. Rev. Inst. </w:t>
      </w:r>
      <w:proofErr w:type="spellStart"/>
      <w:r w:rsidRPr="009615FF">
        <w:rPr>
          <w:rFonts w:ascii="Calibri" w:eastAsia="Times New Roman" w:hAnsi="Calibri" w:cs="Calibri"/>
          <w:i/>
          <w:iCs/>
          <w:color w:val="000000"/>
        </w:rPr>
        <w:t>Nac</w:t>
      </w:r>
      <w:proofErr w:type="spellEnd"/>
      <w:r w:rsidRPr="009615FF">
        <w:rPr>
          <w:rFonts w:ascii="Calibri" w:eastAsia="Times New Roman" w:hAnsi="Calibri" w:cs="Calibri"/>
          <w:i/>
          <w:iCs/>
          <w:color w:val="000000"/>
        </w:rPr>
        <w:t xml:space="preserve">. </w:t>
      </w:r>
      <w:proofErr w:type="spellStart"/>
      <w:r w:rsidRPr="009615FF">
        <w:rPr>
          <w:rFonts w:ascii="Calibri" w:eastAsia="Times New Roman" w:hAnsi="Calibri" w:cs="Calibri"/>
          <w:i/>
          <w:iCs/>
          <w:color w:val="000000"/>
        </w:rPr>
        <w:t>Salud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37</w:t>
      </w:r>
      <w:r w:rsidRPr="009615FF">
        <w:rPr>
          <w:rFonts w:ascii="Calibri" w:eastAsia="Times New Roman" w:hAnsi="Calibri" w:cs="Calibri"/>
          <w:color w:val="000000"/>
        </w:rPr>
        <w:t>, 507–515 (2017).</w:t>
      </w:r>
    </w:p>
    <w:p w14:paraId="41FD5FD4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6.</w:t>
      </w:r>
      <w:r w:rsidRPr="009615FF">
        <w:rPr>
          <w:rFonts w:ascii="Calibri" w:eastAsia="Times New Roman" w:hAnsi="Calibri" w:cs="Calibri"/>
          <w:color w:val="000000"/>
        </w:rPr>
        <w:tab/>
        <w:t xml:space="preserve">Rushdy, A. A., White, J. M., Ramsay, M. E. &amp; Crowcroft, N. S. Tetanus in England and Wales, 1984-2000. </w:t>
      </w:r>
      <w:r w:rsidRPr="009615FF">
        <w:rPr>
          <w:rFonts w:ascii="Calibri" w:eastAsia="Times New Roman" w:hAnsi="Calibri" w:cs="Calibri"/>
          <w:i/>
          <w:iCs/>
          <w:color w:val="000000"/>
        </w:rPr>
        <w:t>Epidemiol. Infect.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130</w:t>
      </w:r>
      <w:r w:rsidRPr="009615FF">
        <w:rPr>
          <w:rFonts w:ascii="Calibri" w:eastAsia="Times New Roman" w:hAnsi="Calibri" w:cs="Calibri"/>
          <w:color w:val="000000"/>
        </w:rPr>
        <w:t>, 71–77 (2003).</w:t>
      </w:r>
    </w:p>
    <w:p w14:paraId="305227C6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7.</w:t>
      </w:r>
      <w:r w:rsidRPr="009615FF">
        <w:rPr>
          <w:rFonts w:ascii="Calibri" w:eastAsia="Times New Roman" w:hAnsi="Calibri" w:cs="Calibri"/>
          <w:color w:val="000000"/>
        </w:rPr>
        <w:tab/>
        <w:t xml:space="preserve">Ekwueme, D. U. </w:t>
      </w:r>
      <w:r w:rsidRPr="009615FF">
        <w:rPr>
          <w:rFonts w:ascii="Calibri" w:eastAsia="Times New Roman" w:hAnsi="Calibri" w:cs="Calibri"/>
          <w:i/>
          <w:iCs/>
          <w:color w:val="000000"/>
        </w:rPr>
        <w:t>et al.</w:t>
      </w:r>
      <w:r w:rsidRPr="009615FF">
        <w:rPr>
          <w:rFonts w:ascii="Calibri" w:eastAsia="Times New Roman" w:hAnsi="Calibri" w:cs="Calibri"/>
          <w:color w:val="000000"/>
        </w:rPr>
        <w:t xml:space="preserve"> Economic Evaluation of Use of Diphtheria, Tetanus, and Acellular Pertussis Vaccine or Diphtheria, Tetanus, and Whole-Cell Pertussis Vaccine in the United States, 1997. </w:t>
      </w:r>
      <w:r w:rsidRPr="009615FF">
        <w:rPr>
          <w:rFonts w:ascii="Calibri" w:eastAsia="Times New Roman" w:hAnsi="Calibri" w:cs="Calibri"/>
          <w:i/>
          <w:iCs/>
          <w:color w:val="000000"/>
        </w:rPr>
        <w:t xml:space="preserve">Arch. </w:t>
      </w:r>
      <w:proofErr w:type="spellStart"/>
      <w:r w:rsidRPr="009615FF">
        <w:rPr>
          <w:rFonts w:ascii="Calibri" w:eastAsia="Times New Roman" w:hAnsi="Calibri" w:cs="Calibri"/>
          <w:i/>
          <w:iCs/>
          <w:color w:val="000000"/>
        </w:rPr>
        <w:t>Pediatr</w:t>
      </w:r>
      <w:proofErr w:type="spellEnd"/>
      <w:r w:rsidRPr="009615FF">
        <w:rPr>
          <w:rFonts w:ascii="Calibri" w:eastAsia="Times New Roman" w:hAnsi="Calibri" w:cs="Calibri"/>
          <w:i/>
          <w:iCs/>
          <w:color w:val="000000"/>
        </w:rPr>
        <w:t xml:space="preserve">. </w:t>
      </w:r>
      <w:proofErr w:type="spellStart"/>
      <w:r w:rsidRPr="009615FF">
        <w:rPr>
          <w:rFonts w:ascii="Calibri" w:eastAsia="Times New Roman" w:hAnsi="Calibri" w:cs="Calibri"/>
          <w:i/>
          <w:iCs/>
          <w:color w:val="000000"/>
        </w:rPr>
        <w:t>Adolesc</w:t>
      </w:r>
      <w:proofErr w:type="spellEnd"/>
      <w:r w:rsidRPr="009615FF">
        <w:rPr>
          <w:rFonts w:ascii="Calibri" w:eastAsia="Times New Roman" w:hAnsi="Calibri" w:cs="Calibri"/>
          <w:i/>
          <w:iCs/>
          <w:color w:val="000000"/>
        </w:rPr>
        <w:t>. Med.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154</w:t>
      </w:r>
      <w:r w:rsidRPr="009615FF">
        <w:rPr>
          <w:rFonts w:ascii="Calibri" w:eastAsia="Times New Roman" w:hAnsi="Calibri" w:cs="Calibri"/>
          <w:color w:val="000000"/>
        </w:rPr>
        <w:t>, 797–803 (2000).</w:t>
      </w:r>
    </w:p>
    <w:p w14:paraId="5ACCB603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8.</w:t>
      </w:r>
      <w:r w:rsidRPr="009615FF">
        <w:rPr>
          <w:rFonts w:ascii="Calibri" w:eastAsia="Times New Roman" w:hAnsi="Calibri" w:cs="Calibri"/>
          <w:color w:val="000000"/>
        </w:rPr>
        <w:tab/>
      </w:r>
      <w:proofErr w:type="spellStart"/>
      <w:r w:rsidRPr="009615FF">
        <w:rPr>
          <w:rFonts w:ascii="Calibri" w:eastAsia="Times New Roman" w:hAnsi="Calibri" w:cs="Calibri"/>
          <w:color w:val="000000"/>
        </w:rPr>
        <w:t>Toan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N. T., Rossi, S., </w:t>
      </w:r>
      <w:proofErr w:type="spellStart"/>
      <w:r w:rsidRPr="009615FF">
        <w:rPr>
          <w:rFonts w:ascii="Calibri" w:eastAsia="Times New Roman" w:hAnsi="Calibri" w:cs="Calibri"/>
          <w:color w:val="000000"/>
        </w:rPr>
        <w:t>Prisco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G., </w:t>
      </w:r>
      <w:proofErr w:type="spellStart"/>
      <w:r w:rsidRPr="009615FF">
        <w:rPr>
          <w:rFonts w:ascii="Calibri" w:eastAsia="Times New Roman" w:hAnsi="Calibri" w:cs="Calibri"/>
          <w:color w:val="000000"/>
        </w:rPr>
        <w:t>Nante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N. &amp; Viviani, S. Dengue epidemiology in selected endemic countries: factors influencing expansion factors as estimates of underreporting. </w:t>
      </w:r>
      <w:r w:rsidRPr="009615FF">
        <w:rPr>
          <w:rFonts w:ascii="Calibri" w:eastAsia="Times New Roman" w:hAnsi="Calibri" w:cs="Calibri"/>
          <w:i/>
          <w:iCs/>
          <w:color w:val="000000"/>
        </w:rPr>
        <w:t>Trop. Med. Int. Health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20</w:t>
      </w:r>
      <w:r w:rsidRPr="009615FF">
        <w:rPr>
          <w:rFonts w:ascii="Calibri" w:eastAsia="Times New Roman" w:hAnsi="Calibri" w:cs="Calibri"/>
          <w:color w:val="000000"/>
        </w:rPr>
        <w:t>, 840–863 (2015).</w:t>
      </w:r>
    </w:p>
    <w:p w14:paraId="7A6F7E2F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9.</w:t>
      </w:r>
      <w:r w:rsidRPr="009615FF">
        <w:rPr>
          <w:rFonts w:ascii="Calibri" w:eastAsia="Times New Roman" w:hAnsi="Calibri" w:cs="Calibri"/>
          <w:color w:val="000000"/>
        </w:rPr>
        <w:tab/>
        <w:t xml:space="preserve">Camacho, T. </w:t>
      </w:r>
      <w:r w:rsidRPr="009615FF">
        <w:rPr>
          <w:rFonts w:ascii="Calibri" w:eastAsia="Times New Roman" w:hAnsi="Calibri" w:cs="Calibri"/>
          <w:i/>
          <w:iCs/>
          <w:color w:val="000000"/>
        </w:rPr>
        <w:t>et al.</w:t>
      </w:r>
      <w:r w:rsidRPr="009615FF">
        <w:rPr>
          <w:rFonts w:ascii="Calibri" w:eastAsia="Times New Roman" w:hAnsi="Calibri" w:cs="Calibri"/>
          <w:color w:val="000000"/>
        </w:rPr>
        <w:t xml:space="preserve"> Incomplete surveillance of a dengue-2 epidemic in </w:t>
      </w:r>
      <w:proofErr w:type="spellStart"/>
      <w:r w:rsidRPr="009615FF">
        <w:rPr>
          <w:rFonts w:ascii="Calibri" w:eastAsia="Times New Roman" w:hAnsi="Calibri" w:cs="Calibri"/>
          <w:color w:val="000000"/>
        </w:rPr>
        <w:t>Ibagué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Colombia, 1995-1997. </w:t>
      </w:r>
      <w:r w:rsidRPr="009615FF">
        <w:rPr>
          <w:rFonts w:ascii="Calibri" w:eastAsia="Times New Roman" w:hAnsi="Calibri" w:cs="Calibri"/>
          <w:i/>
          <w:iCs/>
          <w:color w:val="000000"/>
        </w:rPr>
        <w:t xml:space="preserve">Biomed. Rev. Inst. </w:t>
      </w:r>
      <w:proofErr w:type="spellStart"/>
      <w:r w:rsidRPr="009615FF">
        <w:rPr>
          <w:rFonts w:ascii="Calibri" w:eastAsia="Times New Roman" w:hAnsi="Calibri" w:cs="Calibri"/>
          <w:i/>
          <w:iCs/>
          <w:color w:val="000000"/>
        </w:rPr>
        <w:t>Nac</w:t>
      </w:r>
      <w:proofErr w:type="spellEnd"/>
      <w:r w:rsidRPr="009615FF">
        <w:rPr>
          <w:rFonts w:ascii="Calibri" w:eastAsia="Times New Roman" w:hAnsi="Calibri" w:cs="Calibri"/>
          <w:i/>
          <w:iCs/>
          <w:color w:val="000000"/>
        </w:rPr>
        <w:t xml:space="preserve">. </w:t>
      </w:r>
      <w:proofErr w:type="spellStart"/>
      <w:r w:rsidRPr="009615FF">
        <w:rPr>
          <w:rFonts w:ascii="Calibri" w:eastAsia="Times New Roman" w:hAnsi="Calibri" w:cs="Calibri"/>
          <w:i/>
          <w:iCs/>
          <w:color w:val="000000"/>
        </w:rPr>
        <w:t>Salud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24</w:t>
      </w:r>
      <w:r w:rsidRPr="009615FF">
        <w:rPr>
          <w:rFonts w:ascii="Calibri" w:eastAsia="Times New Roman" w:hAnsi="Calibri" w:cs="Calibri"/>
          <w:color w:val="000000"/>
        </w:rPr>
        <w:t>, 174–182 (2004).</w:t>
      </w:r>
    </w:p>
    <w:p w14:paraId="2248BCE6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lastRenderedPageBreak/>
        <w:t>10.</w:t>
      </w:r>
      <w:r w:rsidRPr="009615FF">
        <w:rPr>
          <w:rFonts w:ascii="Calibri" w:eastAsia="Times New Roman" w:hAnsi="Calibri" w:cs="Calibri"/>
          <w:color w:val="000000"/>
        </w:rPr>
        <w:tab/>
        <w:t xml:space="preserve">Shepard, D. S., </w:t>
      </w:r>
      <w:proofErr w:type="spellStart"/>
      <w:r w:rsidRPr="009615FF">
        <w:rPr>
          <w:rFonts w:ascii="Calibri" w:eastAsia="Times New Roman" w:hAnsi="Calibri" w:cs="Calibri"/>
          <w:color w:val="000000"/>
        </w:rPr>
        <w:t>Undurraga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E. A. &amp; </w:t>
      </w:r>
      <w:proofErr w:type="spellStart"/>
      <w:r w:rsidRPr="009615FF">
        <w:rPr>
          <w:rFonts w:ascii="Calibri" w:eastAsia="Times New Roman" w:hAnsi="Calibri" w:cs="Calibri"/>
          <w:color w:val="000000"/>
        </w:rPr>
        <w:t>Halasa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Y. A. Economic and Disease Burden of Dengue in Southeast Asia. </w:t>
      </w:r>
      <w:proofErr w:type="spellStart"/>
      <w:r w:rsidRPr="009615FF">
        <w:rPr>
          <w:rFonts w:ascii="Calibri" w:eastAsia="Times New Roman" w:hAnsi="Calibri" w:cs="Calibri"/>
          <w:i/>
          <w:iCs/>
          <w:color w:val="000000"/>
        </w:rPr>
        <w:t>PLoS</w:t>
      </w:r>
      <w:proofErr w:type="spellEnd"/>
      <w:r w:rsidRPr="009615FF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9615FF">
        <w:rPr>
          <w:rFonts w:ascii="Calibri" w:eastAsia="Times New Roman" w:hAnsi="Calibri" w:cs="Calibri"/>
          <w:i/>
          <w:iCs/>
          <w:color w:val="000000"/>
        </w:rPr>
        <w:t>Negl</w:t>
      </w:r>
      <w:proofErr w:type="spellEnd"/>
      <w:r w:rsidRPr="009615FF">
        <w:rPr>
          <w:rFonts w:ascii="Calibri" w:eastAsia="Times New Roman" w:hAnsi="Calibri" w:cs="Calibri"/>
          <w:i/>
          <w:iCs/>
          <w:color w:val="000000"/>
        </w:rPr>
        <w:t>. Trop. Dis.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7</w:t>
      </w:r>
      <w:r w:rsidRPr="009615FF">
        <w:rPr>
          <w:rFonts w:ascii="Calibri" w:eastAsia="Times New Roman" w:hAnsi="Calibri" w:cs="Calibri"/>
          <w:color w:val="000000"/>
        </w:rPr>
        <w:t>, e2055 (2013).</w:t>
      </w:r>
    </w:p>
    <w:p w14:paraId="5B8385B7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11.</w:t>
      </w:r>
      <w:r w:rsidRPr="009615FF">
        <w:rPr>
          <w:rFonts w:ascii="Calibri" w:eastAsia="Times New Roman" w:hAnsi="Calibri" w:cs="Calibri"/>
          <w:color w:val="000000"/>
        </w:rPr>
        <w:tab/>
        <w:t xml:space="preserve">Doyle, T. J. Completeness of Notifiable Infectious Disease Reporting in the United States: An Analytical Literature Review. </w:t>
      </w:r>
      <w:r w:rsidRPr="009615FF">
        <w:rPr>
          <w:rFonts w:ascii="Calibri" w:eastAsia="Times New Roman" w:hAnsi="Calibri" w:cs="Calibri"/>
          <w:i/>
          <w:iCs/>
          <w:color w:val="000000"/>
        </w:rPr>
        <w:t>Am. J. Epidemiol.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155</w:t>
      </w:r>
      <w:r w:rsidRPr="009615FF">
        <w:rPr>
          <w:rFonts w:ascii="Calibri" w:eastAsia="Times New Roman" w:hAnsi="Calibri" w:cs="Calibri"/>
          <w:color w:val="000000"/>
        </w:rPr>
        <w:t>, 866–874 (2002).</w:t>
      </w:r>
    </w:p>
    <w:p w14:paraId="5FADA63B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12.</w:t>
      </w:r>
      <w:r w:rsidRPr="009615FF">
        <w:rPr>
          <w:rFonts w:ascii="Calibri" w:eastAsia="Times New Roman" w:hAnsi="Calibri" w:cs="Calibri"/>
          <w:color w:val="000000"/>
        </w:rPr>
        <w:tab/>
        <w:t xml:space="preserve">van Lier, A. </w:t>
      </w:r>
      <w:r w:rsidRPr="009615FF">
        <w:rPr>
          <w:rFonts w:ascii="Calibri" w:eastAsia="Times New Roman" w:hAnsi="Calibri" w:cs="Calibri"/>
          <w:i/>
          <w:iCs/>
          <w:color w:val="000000"/>
        </w:rPr>
        <w:t>et al.</w:t>
      </w:r>
      <w:r w:rsidRPr="009615FF">
        <w:rPr>
          <w:rFonts w:ascii="Calibri" w:eastAsia="Times New Roman" w:hAnsi="Calibri" w:cs="Calibri"/>
          <w:color w:val="000000"/>
        </w:rPr>
        <w:t xml:space="preserve"> Disease Burden of 32 Infectious Diseases in the Netherlands, 2007-2011. </w:t>
      </w:r>
      <w:proofErr w:type="spellStart"/>
      <w:r w:rsidRPr="009615FF">
        <w:rPr>
          <w:rFonts w:ascii="Calibri" w:eastAsia="Times New Roman" w:hAnsi="Calibri" w:cs="Calibri"/>
          <w:i/>
          <w:iCs/>
          <w:color w:val="000000"/>
        </w:rPr>
        <w:t>PloS</w:t>
      </w:r>
      <w:proofErr w:type="spellEnd"/>
      <w:r w:rsidRPr="009615FF">
        <w:rPr>
          <w:rFonts w:ascii="Calibri" w:eastAsia="Times New Roman" w:hAnsi="Calibri" w:cs="Calibri"/>
          <w:i/>
          <w:iCs/>
          <w:color w:val="000000"/>
        </w:rPr>
        <w:t xml:space="preserve"> One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11</w:t>
      </w:r>
      <w:r w:rsidRPr="009615FF">
        <w:rPr>
          <w:rFonts w:ascii="Calibri" w:eastAsia="Times New Roman" w:hAnsi="Calibri" w:cs="Calibri"/>
          <w:color w:val="000000"/>
        </w:rPr>
        <w:t>, e0153106 (2016).</w:t>
      </w:r>
    </w:p>
    <w:p w14:paraId="23CEFCBA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13.</w:t>
      </w:r>
      <w:r w:rsidRPr="009615FF">
        <w:rPr>
          <w:rFonts w:ascii="Calibri" w:eastAsia="Times New Roman" w:hAnsi="Calibri" w:cs="Calibri"/>
          <w:color w:val="000000"/>
        </w:rPr>
        <w:tab/>
      </w:r>
      <w:proofErr w:type="spellStart"/>
      <w:r w:rsidRPr="009615FF">
        <w:rPr>
          <w:rFonts w:ascii="Calibri" w:eastAsia="Times New Roman" w:hAnsi="Calibri" w:cs="Calibri"/>
          <w:color w:val="000000"/>
        </w:rPr>
        <w:t>Bollaerts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K. </w:t>
      </w:r>
      <w:r w:rsidRPr="009615FF">
        <w:rPr>
          <w:rFonts w:ascii="Calibri" w:eastAsia="Times New Roman" w:hAnsi="Calibri" w:cs="Calibri"/>
          <w:i/>
          <w:iCs/>
          <w:color w:val="000000"/>
        </w:rPr>
        <w:t>et al.</w:t>
      </w:r>
      <w:r w:rsidRPr="009615FF">
        <w:rPr>
          <w:rFonts w:ascii="Calibri" w:eastAsia="Times New Roman" w:hAnsi="Calibri" w:cs="Calibri"/>
          <w:color w:val="000000"/>
        </w:rPr>
        <w:t xml:space="preserve"> Contribution of respiratory pathogens to influenza-like illness consultations. </w:t>
      </w:r>
      <w:r w:rsidRPr="009615FF">
        <w:rPr>
          <w:rFonts w:ascii="Calibri" w:eastAsia="Times New Roman" w:hAnsi="Calibri" w:cs="Calibri"/>
          <w:i/>
          <w:iCs/>
          <w:color w:val="000000"/>
        </w:rPr>
        <w:t>Epidemiol. Infect.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141</w:t>
      </w:r>
      <w:r w:rsidRPr="009615FF">
        <w:rPr>
          <w:rFonts w:ascii="Calibri" w:eastAsia="Times New Roman" w:hAnsi="Calibri" w:cs="Calibri"/>
          <w:color w:val="000000"/>
        </w:rPr>
        <w:t>, 2196–2204 (2013).</w:t>
      </w:r>
    </w:p>
    <w:p w14:paraId="56C2367F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14.</w:t>
      </w:r>
      <w:r w:rsidRPr="009615FF">
        <w:rPr>
          <w:rFonts w:ascii="Calibri" w:eastAsia="Times New Roman" w:hAnsi="Calibri" w:cs="Calibri"/>
          <w:color w:val="000000"/>
        </w:rPr>
        <w:tab/>
        <w:t xml:space="preserve">Reed, C. </w:t>
      </w:r>
      <w:r w:rsidRPr="009615FF">
        <w:rPr>
          <w:rFonts w:ascii="Calibri" w:eastAsia="Times New Roman" w:hAnsi="Calibri" w:cs="Calibri"/>
          <w:i/>
          <w:iCs/>
          <w:color w:val="000000"/>
        </w:rPr>
        <w:t>et al.</w:t>
      </w:r>
      <w:r w:rsidRPr="009615FF">
        <w:rPr>
          <w:rFonts w:ascii="Calibri" w:eastAsia="Times New Roman" w:hAnsi="Calibri" w:cs="Calibri"/>
          <w:color w:val="000000"/>
        </w:rPr>
        <w:t xml:space="preserve"> Estimates of the Prevalence of Pandemic (H1N1) 2009, United States, April–July 2009 - Volume 15, Number 12—December 2009 - Emerging Infectious Diseases journal - CDC. doi:10.3201/eid1512.091413.</w:t>
      </w:r>
    </w:p>
    <w:p w14:paraId="73B1988D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15.</w:t>
      </w:r>
      <w:r w:rsidRPr="009615FF">
        <w:rPr>
          <w:rFonts w:ascii="Calibri" w:eastAsia="Times New Roman" w:hAnsi="Calibri" w:cs="Calibri"/>
          <w:color w:val="000000"/>
        </w:rPr>
        <w:tab/>
        <w:t xml:space="preserve">Rota, M. C. </w:t>
      </w:r>
      <w:r w:rsidRPr="009615FF">
        <w:rPr>
          <w:rFonts w:ascii="Calibri" w:eastAsia="Times New Roman" w:hAnsi="Calibri" w:cs="Calibri"/>
          <w:i/>
          <w:iCs/>
          <w:color w:val="000000"/>
        </w:rPr>
        <w:t>et al.</w:t>
      </w:r>
      <w:r w:rsidRPr="009615FF">
        <w:rPr>
          <w:rFonts w:ascii="Calibri" w:eastAsia="Times New Roman" w:hAnsi="Calibri" w:cs="Calibri"/>
          <w:color w:val="000000"/>
        </w:rPr>
        <w:t xml:space="preserve"> Capture–recapture estimation of underreporting of legionellosis cases to the National Legionellosis Register: Italy 2002. </w:t>
      </w:r>
      <w:r w:rsidRPr="009615FF">
        <w:rPr>
          <w:rFonts w:ascii="Calibri" w:eastAsia="Times New Roman" w:hAnsi="Calibri" w:cs="Calibri"/>
          <w:i/>
          <w:iCs/>
          <w:color w:val="000000"/>
        </w:rPr>
        <w:t>Epidemiol. Infect.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135</w:t>
      </w:r>
      <w:r w:rsidRPr="009615FF">
        <w:rPr>
          <w:rFonts w:ascii="Calibri" w:eastAsia="Times New Roman" w:hAnsi="Calibri" w:cs="Calibri"/>
          <w:color w:val="000000"/>
        </w:rPr>
        <w:t>, 1030–1036 (2007).</w:t>
      </w:r>
    </w:p>
    <w:p w14:paraId="7F364112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16.</w:t>
      </w:r>
      <w:r w:rsidRPr="009615FF">
        <w:rPr>
          <w:rFonts w:ascii="Calibri" w:eastAsia="Times New Roman" w:hAnsi="Calibri" w:cs="Calibri"/>
          <w:color w:val="000000"/>
        </w:rPr>
        <w:tab/>
        <w:t xml:space="preserve">Nardone, A. </w:t>
      </w:r>
      <w:r w:rsidRPr="009615FF">
        <w:rPr>
          <w:rFonts w:ascii="Calibri" w:eastAsia="Times New Roman" w:hAnsi="Calibri" w:cs="Calibri"/>
          <w:i/>
          <w:iCs/>
          <w:color w:val="000000"/>
        </w:rPr>
        <w:t>et al.</w:t>
      </w:r>
      <w:r w:rsidRPr="009615FF">
        <w:rPr>
          <w:rFonts w:ascii="Calibri" w:eastAsia="Times New Roman" w:hAnsi="Calibri" w:cs="Calibri"/>
          <w:color w:val="000000"/>
        </w:rPr>
        <w:t xml:space="preserve"> Repeat capture–recapture studies as part of the evaluation of the surveillance of Legionnaires’ disease in France. </w:t>
      </w:r>
      <w:r w:rsidRPr="009615FF">
        <w:rPr>
          <w:rFonts w:ascii="Calibri" w:eastAsia="Times New Roman" w:hAnsi="Calibri" w:cs="Calibri"/>
          <w:i/>
          <w:iCs/>
          <w:color w:val="000000"/>
        </w:rPr>
        <w:t>Epidemiol. Infect.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131</w:t>
      </w:r>
      <w:r w:rsidRPr="009615FF">
        <w:rPr>
          <w:rFonts w:ascii="Calibri" w:eastAsia="Times New Roman" w:hAnsi="Calibri" w:cs="Calibri"/>
          <w:color w:val="000000"/>
        </w:rPr>
        <w:t>, 647–654 (2003).</w:t>
      </w:r>
    </w:p>
    <w:p w14:paraId="5F6B4673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17.</w:t>
      </w:r>
      <w:r w:rsidRPr="009615FF">
        <w:rPr>
          <w:rFonts w:ascii="Calibri" w:eastAsia="Times New Roman" w:hAnsi="Calibri" w:cs="Calibri"/>
          <w:color w:val="000000"/>
        </w:rPr>
        <w:tab/>
        <w:t xml:space="preserve">Segura, E. L., Davies, C. R., Rodrigues, L. C., </w:t>
      </w:r>
      <w:proofErr w:type="spellStart"/>
      <w:r w:rsidRPr="009615FF">
        <w:rPr>
          <w:rFonts w:ascii="Calibri" w:eastAsia="Times New Roman" w:hAnsi="Calibri" w:cs="Calibri"/>
          <w:color w:val="000000"/>
        </w:rPr>
        <w:t>Yadón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Z. E. &amp; Quigley, M. A. Assessment of Leishmaniasis notification system in Santiago del Estero, Argentina, 1990-1993. </w:t>
      </w:r>
      <w:r w:rsidRPr="009615FF">
        <w:rPr>
          <w:rFonts w:ascii="Calibri" w:eastAsia="Times New Roman" w:hAnsi="Calibri" w:cs="Calibri"/>
          <w:i/>
          <w:iCs/>
          <w:color w:val="000000"/>
        </w:rPr>
        <w:t xml:space="preserve">Am. J. Trop. Med. </w:t>
      </w:r>
      <w:proofErr w:type="spellStart"/>
      <w:r w:rsidRPr="009615FF">
        <w:rPr>
          <w:rFonts w:ascii="Calibri" w:eastAsia="Times New Roman" w:hAnsi="Calibri" w:cs="Calibri"/>
          <w:i/>
          <w:iCs/>
          <w:color w:val="000000"/>
        </w:rPr>
        <w:t>Hyg</w:t>
      </w:r>
      <w:proofErr w:type="spellEnd"/>
      <w:r w:rsidRPr="009615FF">
        <w:rPr>
          <w:rFonts w:ascii="Calibri" w:eastAsia="Times New Roman" w:hAnsi="Calibri" w:cs="Calibri"/>
          <w:i/>
          <w:iCs/>
          <w:color w:val="000000"/>
        </w:rPr>
        <w:t>.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65</w:t>
      </w:r>
      <w:r w:rsidRPr="009615FF">
        <w:rPr>
          <w:rFonts w:ascii="Calibri" w:eastAsia="Times New Roman" w:hAnsi="Calibri" w:cs="Calibri"/>
          <w:color w:val="000000"/>
        </w:rPr>
        <w:t>, 27–30 (2001).</w:t>
      </w:r>
    </w:p>
    <w:p w14:paraId="317A8DCF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18.</w:t>
      </w:r>
      <w:r w:rsidRPr="009615FF">
        <w:rPr>
          <w:rFonts w:ascii="Calibri" w:eastAsia="Times New Roman" w:hAnsi="Calibri" w:cs="Calibri"/>
          <w:color w:val="000000"/>
        </w:rPr>
        <w:tab/>
        <w:t xml:space="preserve">Copeland, H. W., Arana, B. A. &amp; </w:t>
      </w:r>
      <w:proofErr w:type="spellStart"/>
      <w:r w:rsidRPr="009615FF">
        <w:rPr>
          <w:rFonts w:ascii="Calibri" w:eastAsia="Times New Roman" w:hAnsi="Calibri" w:cs="Calibri"/>
          <w:color w:val="000000"/>
        </w:rPr>
        <w:t>Navin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T. R. Comparison of Active and Passive Case Detection of Cutaneous Leishmaniasis in Guatemala. </w:t>
      </w:r>
      <w:r w:rsidRPr="009615FF">
        <w:rPr>
          <w:rFonts w:ascii="Calibri" w:eastAsia="Times New Roman" w:hAnsi="Calibri" w:cs="Calibri"/>
          <w:i/>
          <w:iCs/>
          <w:color w:val="000000"/>
        </w:rPr>
        <w:t xml:space="preserve">Am. J. Trop. Med. </w:t>
      </w:r>
      <w:proofErr w:type="spellStart"/>
      <w:r w:rsidRPr="009615FF">
        <w:rPr>
          <w:rFonts w:ascii="Calibri" w:eastAsia="Times New Roman" w:hAnsi="Calibri" w:cs="Calibri"/>
          <w:i/>
          <w:iCs/>
          <w:color w:val="000000"/>
        </w:rPr>
        <w:t>Hyg</w:t>
      </w:r>
      <w:proofErr w:type="spellEnd"/>
      <w:r w:rsidRPr="009615FF">
        <w:rPr>
          <w:rFonts w:ascii="Calibri" w:eastAsia="Times New Roman" w:hAnsi="Calibri" w:cs="Calibri"/>
          <w:i/>
          <w:iCs/>
          <w:color w:val="000000"/>
        </w:rPr>
        <w:t>.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43</w:t>
      </w:r>
      <w:r w:rsidRPr="009615FF">
        <w:rPr>
          <w:rFonts w:ascii="Calibri" w:eastAsia="Times New Roman" w:hAnsi="Calibri" w:cs="Calibri"/>
          <w:color w:val="000000"/>
        </w:rPr>
        <w:t>, 257–259 (1990).</w:t>
      </w:r>
    </w:p>
    <w:p w14:paraId="459F047B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19.</w:t>
      </w:r>
      <w:r w:rsidRPr="009615FF">
        <w:rPr>
          <w:rFonts w:ascii="Calibri" w:eastAsia="Times New Roman" w:hAnsi="Calibri" w:cs="Calibri"/>
          <w:color w:val="000000"/>
        </w:rPr>
        <w:tab/>
      </w:r>
      <w:proofErr w:type="spellStart"/>
      <w:r w:rsidRPr="009615FF">
        <w:rPr>
          <w:rFonts w:ascii="Calibri" w:eastAsia="Times New Roman" w:hAnsi="Calibri" w:cs="Calibri"/>
          <w:color w:val="000000"/>
        </w:rPr>
        <w:t>Mosleh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I. M., </w:t>
      </w:r>
      <w:proofErr w:type="spellStart"/>
      <w:r w:rsidRPr="009615FF">
        <w:rPr>
          <w:rFonts w:ascii="Calibri" w:eastAsia="Times New Roman" w:hAnsi="Calibri" w:cs="Calibri"/>
          <w:color w:val="000000"/>
        </w:rPr>
        <w:t>Geith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E., </w:t>
      </w:r>
      <w:proofErr w:type="spellStart"/>
      <w:r w:rsidRPr="009615FF">
        <w:rPr>
          <w:rFonts w:ascii="Calibri" w:eastAsia="Times New Roman" w:hAnsi="Calibri" w:cs="Calibri"/>
          <w:color w:val="000000"/>
        </w:rPr>
        <w:t>Natsheh</w:t>
      </w:r>
      <w:proofErr w:type="spellEnd"/>
      <w:r w:rsidRPr="009615FF">
        <w:rPr>
          <w:rFonts w:ascii="Calibri" w:eastAsia="Times New Roman" w:hAnsi="Calibri" w:cs="Calibri"/>
          <w:color w:val="000000"/>
        </w:rPr>
        <w:t>, L., Abdul-</w:t>
      </w:r>
      <w:proofErr w:type="spellStart"/>
      <w:r w:rsidRPr="009615FF">
        <w:rPr>
          <w:rFonts w:ascii="Calibri" w:eastAsia="Times New Roman" w:hAnsi="Calibri" w:cs="Calibri"/>
          <w:color w:val="000000"/>
        </w:rPr>
        <w:t>Dayem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M. &amp; </w:t>
      </w:r>
      <w:proofErr w:type="spellStart"/>
      <w:r w:rsidRPr="009615FF">
        <w:rPr>
          <w:rFonts w:ascii="Calibri" w:eastAsia="Times New Roman" w:hAnsi="Calibri" w:cs="Calibri"/>
          <w:color w:val="000000"/>
        </w:rPr>
        <w:t>Abotteen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N. Cutaneous leishmaniasis in the Jordanian side of the Jordan Valley: severe under-reporting and consequences on public </w:t>
      </w:r>
      <w:r w:rsidRPr="009615FF">
        <w:rPr>
          <w:rFonts w:ascii="Calibri" w:eastAsia="Times New Roman" w:hAnsi="Calibri" w:cs="Calibri"/>
          <w:color w:val="000000"/>
        </w:rPr>
        <w:lastRenderedPageBreak/>
        <w:t xml:space="preserve">health management: Cutaneous leishmaniasis in Jordan. </w:t>
      </w:r>
      <w:r w:rsidRPr="009615FF">
        <w:rPr>
          <w:rFonts w:ascii="Calibri" w:eastAsia="Times New Roman" w:hAnsi="Calibri" w:cs="Calibri"/>
          <w:i/>
          <w:iCs/>
          <w:color w:val="000000"/>
        </w:rPr>
        <w:t>Trop. Med. Int. Health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13</w:t>
      </w:r>
      <w:r w:rsidRPr="009615FF">
        <w:rPr>
          <w:rFonts w:ascii="Calibri" w:eastAsia="Times New Roman" w:hAnsi="Calibri" w:cs="Calibri"/>
          <w:color w:val="000000"/>
        </w:rPr>
        <w:t>, 855–860 (2008).</w:t>
      </w:r>
    </w:p>
    <w:p w14:paraId="007BCB10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20.</w:t>
      </w:r>
      <w:r w:rsidRPr="009615FF">
        <w:rPr>
          <w:rFonts w:ascii="Calibri" w:eastAsia="Times New Roman" w:hAnsi="Calibri" w:cs="Calibri"/>
          <w:color w:val="000000"/>
        </w:rPr>
        <w:tab/>
        <w:t xml:space="preserve">Singh, S. P., Reddy, D. C. S., Rai, M. &amp; Sundar, S. Serious underreporting of visceral leishmaniasis through passive case reporting in Bihar, India. </w:t>
      </w:r>
      <w:r w:rsidRPr="009615FF">
        <w:rPr>
          <w:rFonts w:ascii="Calibri" w:eastAsia="Times New Roman" w:hAnsi="Calibri" w:cs="Calibri"/>
          <w:i/>
          <w:iCs/>
          <w:color w:val="000000"/>
        </w:rPr>
        <w:t>Trop. Med. Int. Health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11</w:t>
      </w:r>
      <w:r w:rsidRPr="009615FF">
        <w:rPr>
          <w:rFonts w:ascii="Calibri" w:eastAsia="Times New Roman" w:hAnsi="Calibri" w:cs="Calibri"/>
          <w:color w:val="000000"/>
        </w:rPr>
        <w:t>, 899–905 (2006).</w:t>
      </w:r>
    </w:p>
    <w:p w14:paraId="2829D944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21.</w:t>
      </w:r>
      <w:r w:rsidRPr="009615FF">
        <w:rPr>
          <w:rFonts w:ascii="Calibri" w:eastAsia="Times New Roman" w:hAnsi="Calibri" w:cs="Calibri"/>
          <w:color w:val="000000"/>
        </w:rPr>
        <w:tab/>
      </w:r>
      <w:proofErr w:type="spellStart"/>
      <w:r w:rsidRPr="009615FF">
        <w:rPr>
          <w:rFonts w:ascii="Calibri" w:eastAsia="Times New Roman" w:hAnsi="Calibri" w:cs="Calibri"/>
          <w:color w:val="000000"/>
        </w:rPr>
        <w:t>Mubayi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A. </w:t>
      </w:r>
      <w:r w:rsidRPr="009615FF">
        <w:rPr>
          <w:rFonts w:ascii="Calibri" w:eastAsia="Times New Roman" w:hAnsi="Calibri" w:cs="Calibri"/>
          <w:i/>
          <w:iCs/>
          <w:color w:val="000000"/>
        </w:rPr>
        <w:t>et al.</w:t>
      </w:r>
      <w:r w:rsidRPr="009615FF">
        <w:rPr>
          <w:rFonts w:ascii="Calibri" w:eastAsia="Times New Roman" w:hAnsi="Calibri" w:cs="Calibri"/>
          <w:color w:val="000000"/>
        </w:rPr>
        <w:t xml:space="preserve"> Transmission dynamics and underreporting of Kala-azar in the Indian state of Bihar. </w:t>
      </w:r>
      <w:r w:rsidRPr="009615FF">
        <w:rPr>
          <w:rFonts w:ascii="Calibri" w:eastAsia="Times New Roman" w:hAnsi="Calibri" w:cs="Calibri"/>
          <w:i/>
          <w:iCs/>
          <w:color w:val="000000"/>
        </w:rPr>
        <w:t xml:space="preserve">J. </w:t>
      </w:r>
      <w:proofErr w:type="spellStart"/>
      <w:r w:rsidRPr="009615FF">
        <w:rPr>
          <w:rFonts w:ascii="Calibri" w:eastAsia="Times New Roman" w:hAnsi="Calibri" w:cs="Calibri"/>
          <w:i/>
          <w:iCs/>
          <w:color w:val="000000"/>
        </w:rPr>
        <w:t>Theor</w:t>
      </w:r>
      <w:proofErr w:type="spellEnd"/>
      <w:r w:rsidRPr="009615FF">
        <w:rPr>
          <w:rFonts w:ascii="Calibri" w:eastAsia="Times New Roman" w:hAnsi="Calibri" w:cs="Calibri"/>
          <w:i/>
          <w:iCs/>
          <w:color w:val="000000"/>
        </w:rPr>
        <w:t>. Biol.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262</w:t>
      </w:r>
      <w:r w:rsidRPr="009615FF">
        <w:rPr>
          <w:rFonts w:ascii="Calibri" w:eastAsia="Times New Roman" w:hAnsi="Calibri" w:cs="Calibri"/>
          <w:color w:val="000000"/>
        </w:rPr>
        <w:t>, 177–185 (2010).</w:t>
      </w:r>
    </w:p>
    <w:p w14:paraId="6880BEDF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22.</w:t>
      </w:r>
      <w:r w:rsidRPr="009615FF">
        <w:rPr>
          <w:rFonts w:ascii="Calibri" w:eastAsia="Times New Roman" w:hAnsi="Calibri" w:cs="Calibri"/>
          <w:color w:val="000000"/>
        </w:rPr>
        <w:tab/>
      </w:r>
      <w:proofErr w:type="spellStart"/>
      <w:r w:rsidRPr="009615FF">
        <w:rPr>
          <w:rFonts w:ascii="Calibri" w:eastAsia="Times New Roman" w:hAnsi="Calibri" w:cs="Calibri"/>
          <w:color w:val="000000"/>
        </w:rPr>
        <w:t>Gkogka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E., </w:t>
      </w:r>
      <w:proofErr w:type="spellStart"/>
      <w:r w:rsidRPr="009615FF">
        <w:rPr>
          <w:rFonts w:ascii="Calibri" w:eastAsia="Times New Roman" w:hAnsi="Calibri" w:cs="Calibri"/>
          <w:color w:val="000000"/>
        </w:rPr>
        <w:t>Reij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M. W., </w:t>
      </w:r>
      <w:proofErr w:type="spellStart"/>
      <w:r w:rsidRPr="009615FF">
        <w:rPr>
          <w:rFonts w:ascii="Calibri" w:eastAsia="Times New Roman" w:hAnsi="Calibri" w:cs="Calibri"/>
          <w:color w:val="000000"/>
        </w:rPr>
        <w:t>Havelaar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A. H., </w:t>
      </w:r>
      <w:proofErr w:type="spellStart"/>
      <w:r w:rsidRPr="009615FF">
        <w:rPr>
          <w:rFonts w:ascii="Calibri" w:eastAsia="Times New Roman" w:hAnsi="Calibri" w:cs="Calibri"/>
          <w:color w:val="000000"/>
        </w:rPr>
        <w:t>Zwietering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M. H. &amp; </w:t>
      </w:r>
      <w:proofErr w:type="spellStart"/>
      <w:r w:rsidRPr="009615FF">
        <w:rPr>
          <w:rFonts w:ascii="Calibri" w:eastAsia="Times New Roman" w:hAnsi="Calibri" w:cs="Calibri"/>
          <w:color w:val="000000"/>
        </w:rPr>
        <w:t>Gorris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L. G. M. Risk-based Estimate of Effect of Foodborne Diseases on Public Health, Greece. </w:t>
      </w:r>
      <w:proofErr w:type="spellStart"/>
      <w:r w:rsidRPr="009615FF">
        <w:rPr>
          <w:rFonts w:ascii="Calibri" w:eastAsia="Times New Roman" w:hAnsi="Calibri" w:cs="Calibri"/>
          <w:i/>
          <w:iCs/>
          <w:color w:val="000000"/>
        </w:rPr>
        <w:t>Emerg</w:t>
      </w:r>
      <w:proofErr w:type="spellEnd"/>
      <w:r w:rsidRPr="009615FF">
        <w:rPr>
          <w:rFonts w:ascii="Calibri" w:eastAsia="Times New Roman" w:hAnsi="Calibri" w:cs="Calibri"/>
          <w:i/>
          <w:iCs/>
          <w:color w:val="000000"/>
        </w:rPr>
        <w:t>. Infect. Dis.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17</w:t>
      </w:r>
      <w:r w:rsidRPr="009615FF">
        <w:rPr>
          <w:rFonts w:ascii="Calibri" w:eastAsia="Times New Roman" w:hAnsi="Calibri" w:cs="Calibri"/>
          <w:color w:val="000000"/>
        </w:rPr>
        <w:t>, 1581–1590 (2011).</w:t>
      </w:r>
    </w:p>
    <w:p w14:paraId="2E276D0F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23.</w:t>
      </w:r>
      <w:r w:rsidRPr="009615FF">
        <w:rPr>
          <w:rFonts w:ascii="Calibri" w:eastAsia="Times New Roman" w:hAnsi="Calibri" w:cs="Calibri"/>
          <w:color w:val="000000"/>
        </w:rPr>
        <w:tab/>
        <w:t xml:space="preserve">Mette, A. </w:t>
      </w:r>
      <w:r w:rsidRPr="009615FF">
        <w:rPr>
          <w:rFonts w:ascii="Calibri" w:eastAsia="Times New Roman" w:hAnsi="Calibri" w:cs="Calibri"/>
          <w:i/>
          <w:iCs/>
          <w:color w:val="000000"/>
        </w:rPr>
        <w:t>et al.</w:t>
      </w:r>
      <w:r w:rsidRPr="009615FF">
        <w:rPr>
          <w:rFonts w:ascii="Calibri" w:eastAsia="Times New Roman" w:hAnsi="Calibri" w:cs="Calibri"/>
          <w:color w:val="000000"/>
        </w:rPr>
        <w:t xml:space="preserve"> Under-Reporting of Measles. </w:t>
      </w:r>
      <w:proofErr w:type="spellStart"/>
      <w:r w:rsidRPr="009615FF">
        <w:rPr>
          <w:rFonts w:ascii="Calibri" w:eastAsia="Times New Roman" w:hAnsi="Calibri" w:cs="Calibri"/>
          <w:i/>
          <w:iCs/>
          <w:color w:val="000000"/>
        </w:rPr>
        <w:t>Dtsch</w:t>
      </w:r>
      <w:proofErr w:type="spellEnd"/>
      <w:r w:rsidRPr="009615FF">
        <w:rPr>
          <w:rFonts w:ascii="Calibri" w:eastAsia="Times New Roman" w:hAnsi="Calibri" w:cs="Calibri"/>
          <w:i/>
          <w:iCs/>
          <w:color w:val="000000"/>
        </w:rPr>
        <w:t xml:space="preserve">. </w:t>
      </w:r>
      <w:proofErr w:type="spellStart"/>
      <w:r w:rsidRPr="009615FF">
        <w:rPr>
          <w:rFonts w:ascii="Calibri" w:eastAsia="Times New Roman" w:hAnsi="Calibri" w:cs="Calibri"/>
          <w:i/>
          <w:iCs/>
          <w:color w:val="000000"/>
        </w:rPr>
        <w:t>Ärztebl</w:t>
      </w:r>
      <w:proofErr w:type="spellEnd"/>
      <w:r w:rsidRPr="009615FF">
        <w:rPr>
          <w:rFonts w:ascii="Calibri" w:eastAsia="Times New Roman" w:hAnsi="Calibri" w:cs="Calibri"/>
          <w:i/>
          <w:iCs/>
          <w:color w:val="000000"/>
        </w:rPr>
        <w:t>. Int.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108</w:t>
      </w:r>
      <w:r w:rsidRPr="009615FF">
        <w:rPr>
          <w:rFonts w:ascii="Calibri" w:eastAsia="Times New Roman" w:hAnsi="Calibri" w:cs="Calibri"/>
          <w:color w:val="000000"/>
        </w:rPr>
        <w:t>, 191–196 (2011).</w:t>
      </w:r>
    </w:p>
    <w:p w14:paraId="398F93CB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24.</w:t>
      </w:r>
      <w:r w:rsidRPr="009615FF">
        <w:rPr>
          <w:rFonts w:ascii="Calibri" w:eastAsia="Times New Roman" w:hAnsi="Calibri" w:cs="Calibri"/>
          <w:color w:val="000000"/>
        </w:rPr>
        <w:tab/>
      </w:r>
      <w:proofErr w:type="spellStart"/>
      <w:r w:rsidRPr="009615FF">
        <w:rPr>
          <w:rFonts w:ascii="Calibri" w:eastAsia="Times New Roman" w:hAnsi="Calibri" w:cs="Calibri"/>
          <w:color w:val="000000"/>
        </w:rPr>
        <w:t>Odega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C. C., </w:t>
      </w:r>
      <w:proofErr w:type="spellStart"/>
      <w:r w:rsidRPr="009615FF">
        <w:rPr>
          <w:rFonts w:ascii="Calibri" w:eastAsia="Times New Roman" w:hAnsi="Calibri" w:cs="Calibri"/>
          <w:color w:val="000000"/>
        </w:rPr>
        <w:t>Fatiregun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A. A. &amp; </w:t>
      </w:r>
      <w:proofErr w:type="spellStart"/>
      <w:r w:rsidRPr="009615FF">
        <w:rPr>
          <w:rFonts w:ascii="Calibri" w:eastAsia="Times New Roman" w:hAnsi="Calibri" w:cs="Calibri"/>
          <w:color w:val="000000"/>
        </w:rPr>
        <w:t>Osagbemi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G. K. Completeness of suspected measles reporting in a southern district of Nigeria. </w:t>
      </w:r>
      <w:r w:rsidRPr="009615FF">
        <w:rPr>
          <w:rFonts w:ascii="Calibri" w:eastAsia="Times New Roman" w:hAnsi="Calibri" w:cs="Calibri"/>
          <w:i/>
          <w:iCs/>
          <w:color w:val="000000"/>
        </w:rPr>
        <w:t>Public Health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124</w:t>
      </w:r>
      <w:r w:rsidRPr="009615FF">
        <w:rPr>
          <w:rFonts w:ascii="Calibri" w:eastAsia="Times New Roman" w:hAnsi="Calibri" w:cs="Calibri"/>
          <w:color w:val="000000"/>
        </w:rPr>
        <w:t>, 24–27 (2010).</w:t>
      </w:r>
    </w:p>
    <w:p w14:paraId="5425A730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25.</w:t>
      </w:r>
      <w:r w:rsidRPr="009615FF">
        <w:rPr>
          <w:rFonts w:ascii="Calibri" w:eastAsia="Times New Roman" w:hAnsi="Calibri" w:cs="Calibri"/>
          <w:color w:val="000000"/>
        </w:rPr>
        <w:tab/>
      </w:r>
      <w:proofErr w:type="spellStart"/>
      <w:r w:rsidRPr="009615FF">
        <w:rPr>
          <w:rFonts w:ascii="Calibri" w:eastAsia="Times New Roman" w:hAnsi="Calibri" w:cs="Calibri"/>
          <w:color w:val="000000"/>
        </w:rPr>
        <w:t>Poletto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C., </w:t>
      </w:r>
      <w:proofErr w:type="spellStart"/>
      <w:r w:rsidRPr="009615FF">
        <w:rPr>
          <w:rFonts w:ascii="Calibri" w:eastAsia="Times New Roman" w:hAnsi="Calibri" w:cs="Calibri"/>
          <w:color w:val="000000"/>
        </w:rPr>
        <w:t>Boëlle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P.-Y. &amp; </w:t>
      </w:r>
      <w:proofErr w:type="spellStart"/>
      <w:r w:rsidRPr="009615FF">
        <w:rPr>
          <w:rFonts w:ascii="Calibri" w:eastAsia="Times New Roman" w:hAnsi="Calibri" w:cs="Calibri"/>
          <w:color w:val="000000"/>
        </w:rPr>
        <w:t>Colizza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V. Risk of MERS importation and onward transmission: a systematic review and analysis of cases reported to WHO. </w:t>
      </w:r>
      <w:r w:rsidRPr="009615FF">
        <w:rPr>
          <w:rFonts w:ascii="Calibri" w:eastAsia="Times New Roman" w:hAnsi="Calibri" w:cs="Calibri"/>
          <w:i/>
          <w:iCs/>
          <w:color w:val="000000"/>
        </w:rPr>
        <w:t>BMC Infect. Dis.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16</w:t>
      </w:r>
      <w:r w:rsidRPr="009615FF">
        <w:rPr>
          <w:rFonts w:ascii="Calibri" w:eastAsia="Times New Roman" w:hAnsi="Calibri" w:cs="Calibri"/>
          <w:color w:val="000000"/>
        </w:rPr>
        <w:t>, (2016).</w:t>
      </w:r>
    </w:p>
    <w:p w14:paraId="438BD17A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26.</w:t>
      </w:r>
      <w:r w:rsidRPr="009615FF">
        <w:rPr>
          <w:rFonts w:ascii="Calibri" w:eastAsia="Times New Roman" w:hAnsi="Calibri" w:cs="Calibri"/>
          <w:color w:val="000000"/>
        </w:rPr>
        <w:tab/>
      </w:r>
      <w:proofErr w:type="spellStart"/>
      <w:r w:rsidRPr="009615FF">
        <w:rPr>
          <w:rFonts w:ascii="Calibri" w:eastAsia="Times New Roman" w:hAnsi="Calibri" w:cs="Calibri"/>
          <w:color w:val="000000"/>
        </w:rPr>
        <w:t>Cauchemez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S. </w:t>
      </w:r>
      <w:r w:rsidRPr="009615FF">
        <w:rPr>
          <w:rFonts w:ascii="Calibri" w:eastAsia="Times New Roman" w:hAnsi="Calibri" w:cs="Calibri"/>
          <w:i/>
          <w:iCs/>
          <w:color w:val="000000"/>
        </w:rPr>
        <w:t>et al.</w:t>
      </w:r>
      <w:r w:rsidRPr="009615FF">
        <w:rPr>
          <w:rFonts w:ascii="Calibri" w:eastAsia="Times New Roman" w:hAnsi="Calibri" w:cs="Calibri"/>
          <w:color w:val="000000"/>
        </w:rPr>
        <w:t xml:space="preserve"> Middle East respiratory syndrome coronavirus: quantification of the extent of the epidemic, surveillance biases, and transmissibility. </w:t>
      </w:r>
      <w:r w:rsidRPr="009615FF">
        <w:rPr>
          <w:rFonts w:ascii="Calibri" w:eastAsia="Times New Roman" w:hAnsi="Calibri" w:cs="Calibri"/>
          <w:i/>
          <w:iCs/>
          <w:color w:val="000000"/>
        </w:rPr>
        <w:t>Lancet Infect. Dis.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14</w:t>
      </w:r>
      <w:r w:rsidRPr="009615FF">
        <w:rPr>
          <w:rFonts w:ascii="Calibri" w:eastAsia="Times New Roman" w:hAnsi="Calibri" w:cs="Calibri"/>
          <w:color w:val="000000"/>
        </w:rPr>
        <w:t>, 50–56 (2014).</w:t>
      </w:r>
    </w:p>
    <w:p w14:paraId="65F00484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27.</w:t>
      </w:r>
      <w:r w:rsidRPr="009615FF">
        <w:rPr>
          <w:rFonts w:ascii="Calibri" w:eastAsia="Times New Roman" w:hAnsi="Calibri" w:cs="Calibri"/>
          <w:color w:val="000000"/>
        </w:rPr>
        <w:tab/>
        <w:t xml:space="preserve">David, M. Z., Medvedev, S., Hohmann, S. F., </w:t>
      </w:r>
      <w:proofErr w:type="spellStart"/>
      <w:r w:rsidRPr="009615FF">
        <w:rPr>
          <w:rFonts w:ascii="Calibri" w:eastAsia="Times New Roman" w:hAnsi="Calibri" w:cs="Calibri"/>
          <w:color w:val="000000"/>
        </w:rPr>
        <w:t>Ewigman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B. &amp; </w:t>
      </w:r>
      <w:proofErr w:type="spellStart"/>
      <w:r w:rsidRPr="009615FF">
        <w:rPr>
          <w:rFonts w:ascii="Calibri" w:eastAsia="Times New Roman" w:hAnsi="Calibri" w:cs="Calibri"/>
          <w:color w:val="000000"/>
        </w:rPr>
        <w:t>Daum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R. S. Increasing Burden of Methicillin-Resistant Staphylococcus aureus Hospitalizations at US Academic Medical Centers, 2003–2008. </w:t>
      </w:r>
      <w:r w:rsidRPr="009615FF">
        <w:rPr>
          <w:rFonts w:ascii="Calibri" w:eastAsia="Times New Roman" w:hAnsi="Calibri" w:cs="Calibri"/>
          <w:i/>
          <w:iCs/>
          <w:color w:val="000000"/>
        </w:rPr>
        <w:t>Infect. Control Hosp. Epidemiol. Off. J. Soc. Hosp. Epidemiol. Am.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33</w:t>
      </w:r>
      <w:r w:rsidRPr="009615FF">
        <w:rPr>
          <w:rFonts w:ascii="Calibri" w:eastAsia="Times New Roman" w:hAnsi="Calibri" w:cs="Calibri"/>
          <w:color w:val="000000"/>
        </w:rPr>
        <w:t>, 782–789 (2012).</w:t>
      </w:r>
    </w:p>
    <w:p w14:paraId="43EA3BEE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28.</w:t>
      </w:r>
      <w:r w:rsidRPr="009615FF">
        <w:rPr>
          <w:rFonts w:ascii="Calibri" w:eastAsia="Times New Roman" w:hAnsi="Calibri" w:cs="Calibri"/>
          <w:color w:val="000000"/>
        </w:rPr>
        <w:tab/>
      </w:r>
      <w:proofErr w:type="spellStart"/>
      <w:r w:rsidRPr="009615FF">
        <w:rPr>
          <w:rFonts w:ascii="Calibri" w:eastAsia="Times New Roman" w:hAnsi="Calibri" w:cs="Calibri"/>
          <w:color w:val="000000"/>
        </w:rPr>
        <w:t>Gabutti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G. </w:t>
      </w:r>
      <w:r w:rsidRPr="009615FF">
        <w:rPr>
          <w:rFonts w:ascii="Calibri" w:eastAsia="Times New Roman" w:hAnsi="Calibri" w:cs="Calibri"/>
          <w:i/>
          <w:iCs/>
          <w:color w:val="000000"/>
        </w:rPr>
        <w:t>et al.</w:t>
      </w:r>
      <w:r w:rsidRPr="009615FF">
        <w:rPr>
          <w:rFonts w:ascii="Calibri" w:eastAsia="Times New Roman" w:hAnsi="Calibri" w:cs="Calibri"/>
          <w:color w:val="000000"/>
        </w:rPr>
        <w:t xml:space="preserve"> The epidemiology of mumps in Italy. </w:t>
      </w:r>
      <w:r w:rsidRPr="009615FF">
        <w:rPr>
          <w:rFonts w:ascii="Calibri" w:eastAsia="Times New Roman" w:hAnsi="Calibri" w:cs="Calibri"/>
          <w:i/>
          <w:iCs/>
          <w:color w:val="000000"/>
        </w:rPr>
        <w:t>Vaccine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26</w:t>
      </w:r>
      <w:r w:rsidRPr="009615FF">
        <w:rPr>
          <w:rFonts w:ascii="Calibri" w:eastAsia="Times New Roman" w:hAnsi="Calibri" w:cs="Calibri"/>
          <w:color w:val="000000"/>
        </w:rPr>
        <w:t>, 2906–2911 (2008).</w:t>
      </w:r>
    </w:p>
    <w:p w14:paraId="0C09FC98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29.</w:t>
      </w:r>
      <w:r w:rsidRPr="009615FF">
        <w:rPr>
          <w:rFonts w:ascii="Calibri" w:eastAsia="Times New Roman" w:hAnsi="Calibri" w:cs="Calibri"/>
          <w:color w:val="000000"/>
        </w:rPr>
        <w:tab/>
      </w:r>
      <w:proofErr w:type="spellStart"/>
      <w:r w:rsidRPr="009615FF">
        <w:rPr>
          <w:rFonts w:ascii="Calibri" w:eastAsia="Times New Roman" w:hAnsi="Calibri" w:cs="Calibri"/>
          <w:color w:val="000000"/>
        </w:rPr>
        <w:t>Takla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A. </w:t>
      </w:r>
      <w:r w:rsidRPr="009615FF">
        <w:rPr>
          <w:rFonts w:ascii="Calibri" w:eastAsia="Times New Roman" w:hAnsi="Calibri" w:cs="Calibri"/>
          <w:i/>
          <w:iCs/>
          <w:color w:val="000000"/>
        </w:rPr>
        <w:t>et al.</w:t>
      </w:r>
      <w:r w:rsidRPr="009615FF">
        <w:rPr>
          <w:rFonts w:ascii="Calibri" w:eastAsia="Times New Roman" w:hAnsi="Calibri" w:cs="Calibri"/>
          <w:color w:val="000000"/>
        </w:rPr>
        <w:t xml:space="preserve"> Mumps epidemiology in Germany 2007-11. </w:t>
      </w:r>
      <w:proofErr w:type="spellStart"/>
      <w:r w:rsidRPr="009615FF">
        <w:rPr>
          <w:rFonts w:ascii="Calibri" w:eastAsia="Times New Roman" w:hAnsi="Calibri" w:cs="Calibri"/>
          <w:i/>
          <w:iCs/>
          <w:color w:val="000000"/>
        </w:rPr>
        <w:t>Eurosurveillance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18</w:t>
      </w:r>
      <w:r w:rsidRPr="009615FF">
        <w:rPr>
          <w:rFonts w:ascii="Calibri" w:eastAsia="Times New Roman" w:hAnsi="Calibri" w:cs="Calibri"/>
          <w:color w:val="000000"/>
        </w:rPr>
        <w:t>, 20557 (2013).</w:t>
      </w:r>
    </w:p>
    <w:p w14:paraId="762C129B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lastRenderedPageBreak/>
        <w:t>30.</w:t>
      </w:r>
      <w:r w:rsidRPr="009615FF">
        <w:rPr>
          <w:rFonts w:ascii="Calibri" w:eastAsia="Times New Roman" w:hAnsi="Calibri" w:cs="Calibri"/>
          <w:color w:val="000000"/>
        </w:rPr>
        <w:tab/>
        <w:t xml:space="preserve">Hsieh, Y.-H., </w:t>
      </w:r>
      <w:proofErr w:type="spellStart"/>
      <w:r w:rsidRPr="009615FF">
        <w:rPr>
          <w:rFonts w:ascii="Calibri" w:eastAsia="Times New Roman" w:hAnsi="Calibri" w:cs="Calibri"/>
          <w:color w:val="000000"/>
        </w:rPr>
        <w:t>Fisman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D. N. &amp; Wu, J. On epidemic modeling in real time: An application to the 2009 Novel A (H1N1) influenza outbreak in Canada. </w:t>
      </w:r>
      <w:r w:rsidRPr="009615FF">
        <w:rPr>
          <w:rFonts w:ascii="Calibri" w:eastAsia="Times New Roman" w:hAnsi="Calibri" w:cs="Calibri"/>
          <w:i/>
          <w:iCs/>
          <w:color w:val="000000"/>
        </w:rPr>
        <w:t>BMC Res. Notes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3</w:t>
      </w:r>
      <w:r w:rsidRPr="009615FF">
        <w:rPr>
          <w:rFonts w:ascii="Calibri" w:eastAsia="Times New Roman" w:hAnsi="Calibri" w:cs="Calibri"/>
          <w:color w:val="000000"/>
        </w:rPr>
        <w:t>, 283 (2010).</w:t>
      </w:r>
    </w:p>
    <w:p w14:paraId="13D2B7C7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31.</w:t>
      </w:r>
      <w:r w:rsidRPr="009615FF">
        <w:rPr>
          <w:rFonts w:ascii="Calibri" w:eastAsia="Times New Roman" w:hAnsi="Calibri" w:cs="Calibri"/>
          <w:color w:val="000000"/>
        </w:rPr>
        <w:tab/>
        <w:t xml:space="preserve">Giorgi Rossi, P. </w:t>
      </w:r>
      <w:r w:rsidRPr="009615FF">
        <w:rPr>
          <w:rFonts w:ascii="Calibri" w:eastAsia="Times New Roman" w:hAnsi="Calibri" w:cs="Calibri"/>
          <w:i/>
          <w:iCs/>
          <w:color w:val="000000"/>
        </w:rPr>
        <w:t>et al.</w:t>
      </w:r>
      <w:r w:rsidRPr="009615FF">
        <w:rPr>
          <w:rFonts w:ascii="Calibri" w:eastAsia="Times New Roman" w:hAnsi="Calibri" w:cs="Calibri"/>
          <w:color w:val="000000"/>
        </w:rPr>
        <w:t xml:space="preserve"> Incidence of bacterial meningitis (2001–2005) in Lazio, Italy: the results of </w:t>
      </w:r>
      <w:proofErr w:type="spellStart"/>
      <w:proofErr w:type="gramStart"/>
      <w:r w:rsidRPr="009615FF">
        <w:rPr>
          <w:rFonts w:ascii="Calibri" w:eastAsia="Times New Roman" w:hAnsi="Calibri" w:cs="Calibri"/>
          <w:color w:val="000000"/>
        </w:rPr>
        <w:t>a</w:t>
      </w:r>
      <w:proofErr w:type="spellEnd"/>
      <w:proofErr w:type="gramEnd"/>
      <w:r w:rsidRPr="009615FF">
        <w:rPr>
          <w:rFonts w:ascii="Calibri" w:eastAsia="Times New Roman" w:hAnsi="Calibri" w:cs="Calibri"/>
          <w:color w:val="000000"/>
        </w:rPr>
        <w:t xml:space="preserve"> integrated surveillance system. </w:t>
      </w:r>
      <w:r w:rsidRPr="009615FF">
        <w:rPr>
          <w:rFonts w:ascii="Calibri" w:eastAsia="Times New Roman" w:hAnsi="Calibri" w:cs="Calibri"/>
          <w:i/>
          <w:iCs/>
          <w:color w:val="000000"/>
        </w:rPr>
        <w:t>BMC Infect. Dis.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9</w:t>
      </w:r>
      <w:r w:rsidRPr="009615FF">
        <w:rPr>
          <w:rFonts w:ascii="Calibri" w:eastAsia="Times New Roman" w:hAnsi="Calibri" w:cs="Calibri"/>
          <w:color w:val="000000"/>
        </w:rPr>
        <w:t>, 13 (2009).</w:t>
      </w:r>
    </w:p>
    <w:p w14:paraId="15E0FD53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32.</w:t>
      </w:r>
      <w:r w:rsidRPr="009615FF">
        <w:rPr>
          <w:rFonts w:ascii="Calibri" w:eastAsia="Times New Roman" w:hAnsi="Calibri" w:cs="Calibri"/>
          <w:color w:val="000000"/>
        </w:rPr>
        <w:tab/>
        <w:t xml:space="preserve">Nelson, E. A. S. </w:t>
      </w:r>
      <w:r w:rsidRPr="009615FF">
        <w:rPr>
          <w:rFonts w:ascii="Calibri" w:eastAsia="Times New Roman" w:hAnsi="Calibri" w:cs="Calibri"/>
          <w:i/>
          <w:iCs/>
          <w:color w:val="000000"/>
        </w:rPr>
        <w:t>et al.</w:t>
      </w:r>
      <w:r w:rsidRPr="009615FF">
        <w:rPr>
          <w:rFonts w:ascii="Calibri" w:eastAsia="Times New Roman" w:hAnsi="Calibri" w:cs="Calibri"/>
          <w:color w:val="000000"/>
        </w:rPr>
        <w:t xml:space="preserve"> Estimates of Rotavirus Disease Burden in Hong Kong: Hospital-Based Surveillance. </w:t>
      </w:r>
      <w:r w:rsidRPr="009615FF">
        <w:rPr>
          <w:rFonts w:ascii="Calibri" w:eastAsia="Times New Roman" w:hAnsi="Calibri" w:cs="Calibri"/>
          <w:i/>
          <w:iCs/>
          <w:color w:val="000000"/>
        </w:rPr>
        <w:t>J. Infect. Dis.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192</w:t>
      </w:r>
      <w:r w:rsidRPr="009615FF">
        <w:rPr>
          <w:rFonts w:ascii="Calibri" w:eastAsia="Times New Roman" w:hAnsi="Calibri" w:cs="Calibri"/>
          <w:color w:val="000000"/>
        </w:rPr>
        <w:t>, S71–S79 (2005).</w:t>
      </w:r>
    </w:p>
    <w:p w14:paraId="73631D2F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33.</w:t>
      </w:r>
      <w:r w:rsidRPr="009615FF">
        <w:rPr>
          <w:rFonts w:ascii="Calibri" w:eastAsia="Times New Roman" w:hAnsi="Calibri" w:cs="Calibri"/>
          <w:color w:val="000000"/>
        </w:rPr>
        <w:tab/>
      </w:r>
      <w:proofErr w:type="spellStart"/>
      <w:r w:rsidRPr="009615FF">
        <w:rPr>
          <w:rFonts w:ascii="Calibri" w:eastAsia="Times New Roman" w:hAnsi="Calibri" w:cs="Calibri"/>
          <w:color w:val="000000"/>
        </w:rPr>
        <w:t>Centenari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C. </w:t>
      </w:r>
      <w:r w:rsidRPr="009615FF">
        <w:rPr>
          <w:rFonts w:ascii="Calibri" w:eastAsia="Times New Roman" w:hAnsi="Calibri" w:cs="Calibri"/>
          <w:i/>
          <w:iCs/>
          <w:color w:val="000000"/>
        </w:rPr>
        <w:t>et al.</w:t>
      </w:r>
      <w:r w:rsidRPr="009615FF">
        <w:rPr>
          <w:rFonts w:ascii="Calibri" w:eastAsia="Times New Roman" w:hAnsi="Calibri" w:cs="Calibri"/>
          <w:color w:val="000000"/>
        </w:rPr>
        <w:t xml:space="preserve"> Retrospective Evaluation of the Incidence of Acute Gastroenteritis and Rotavirus Gastroenteritis in Italy. </w:t>
      </w:r>
      <w:r w:rsidRPr="009615FF">
        <w:rPr>
          <w:rFonts w:ascii="Calibri" w:eastAsia="Times New Roman" w:hAnsi="Calibri" w:cs="Calibri"/>
          <w:i/>
          <w:iCs/>
          <w:color w:val="000000"/>
        </w:rPr>
        <w:t xml:space="preserve">J. </w:t>
      </w:r>
      <w:proofErr w:type="spellStart"/>
      <w:r w:rsidRPr="009615FF">
        <w:rPr>
          <w:rFonts w:ascii="Calibri" w:eastAsia="Times New Roman" w:hAnsi="Calibri" w:cs="Calibri"/>
          <w:i/>
          <w:iCs/>
          <w:color w:val="000000"/>
        </w:rPr>
        <w:t>Pediatr</w:t>
      </w:r>
      <w:proofErr w:type="spellEnd"/>
      <w:r w:rsidRPr="009615FF">
        <w:rPr>
          <w:rFonts w:ascii="Calibri" w:eastAsia="Times New Roman" w:hAnsi="Calibri" w:cs="Calibri"/>
          <w:i/>
          <w:iCs/>
          <w:color w:val="000000"/>
        </w:rPr>
        <w:t>. Infect. Dis.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10</w:t>
      </w:r>
      <w:r w:rsidRPr="009615FF">
        <w:rPr>
          <w:rFonts w:ascii="Calibri" w:eastAsia="Times New Roman" w:hAnsi="Calibri" w:cs="Calibri"/>
          <w:color w:val="000000"/>
        </w:rPr>
        <w:t>, 47–52 (2015).</w:t>
      </w:r>
    </w:p>
    <w:p w14:paraId="3C639194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34.</w:t>
      </w:r>
      <w:r w:rsidRPr="009615FF">
        <w:rPr>
          <w:rFonts w:ascii="Calibri" w:eastAsia="Times New Roman" w:hAnsi="Calibri" w:cs="Calibri"/>
          <w:color w:val="000000"/>
        </w:rPr>
        <w:tab/>
      </w:r>
      <w:proofErr w:type="spellStart"/>
      <w:r w:rsidRPr="009615FF">
        <w:rPr>
          <w:rFonts w:ascii="Calibri" w:eastAsia="Times New Roman" w:hAnsi="Calibri" w:cs="Calibri"/>
          <w:color w:val="000000"/>
        </w:rPr>
        <w:t>Šmit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R. &amp; Postma, M. J. The Burden of Tick-Borne Encephalitis in Disability-Adjusted Life Years (DALYs) for Slovenia. </w:t>
      </w:r>
      <w:r w:rsidRPr="009615FF">
        <w:rPr>
          <w:rFonts w:ascii="Calibri" w:eastAsia="Times New Roman" w:hAnsi="Calibri" w:cs="Calibri"/>
          <w:i/>
          <w:iCs/>
          <w:color w:val="000000"/>
        </w:rPr>
        <w:t>PLOS ONE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10</w:t>
      </w:r>
      <w:r w:rsidRPr="009615FF">
        <w:rPr>
          <w:rFonts w:ascii="Calibri" w:eastAsia="Times New Roman" w:hAnsi="Calibri" w:cs="Calibri"/>
          <w:color w:val="000000"/>
        </w:rPr>
        <w:t>, e0144988 (2015).</w:t>
      </w:r>
    </w:p>
    <w:p w14:paraId="52D4BE32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35.</w:t>
      </w:r>
      <w:r w:rsidRPr="009615FF">
        <w:rPr>
          <w:rFonts w:ascii="Calibri" w:eastAsia="Times New Roman" w:hAnsi="Calibri" w:cs="Calibri"/>
          <w:color w:val="000000"/>
        </w:rPr>
        <w:tab/>
      </w:r>
      <w:proofErr w:type="spellStart"/>
      <w:r w:rsidRPr="009615FF">
        <w:rPr>
          <w:rFonts w:ascii="Calibri" w:eastAsia="Times New Roman" w:hAnsi="Calibri" w:cs="Calibri"/>
          <w:color w:val="000000"/>
        </w:rPr>
        <w:t>Gabutti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G. </w:t>
      </w:r>
      <w:r w:rsidRPr="009615FF">
        <w:rPr>
          <w:rFonts w:ascii="Calibri" w:eastAsia="Times New Roman" w:hAnsi="Calibri" w:cs="Calibri"/>
          <w:i/>
          <w:iCs/>
          <w:color w:val="000000"/>
        </w:rPr>
        <w:t>et al.</w:t>
      </w:r>
      <w:r w:rsidRPr="009615FF">
        <w:rPr>
          <w:rFonts w:ascii="Calibri" w:eastAsia="Times New Roman" w:hAnsi="Calibri" w:cs="Calibri"/>
          <w:color w:val="000000"/>
        </w:rPr>
        <w:t xml:space="preserve"> The epidemiology of Varicella Zoster Virus infection in Italy. </w:t>
      </w:r>
      <w:r w:rsidRPr="009615FF">
        <w:rPr>
          <w:rFonts w:ascii="Calibri" w:eastAsia="Times New Roman" w:hAnsi="Calibri" w:cs="Calibri"/>
          <w:i/>
          <w:iCs/>
          <w:color w:val="000000"/>
        </w:rPr>
        <w:t>BMC Public Health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8</w:t>
      </w:r>
      <w:r w:rsidRPr="009615FF">
        <w:rPr>
          <w:rFonts w:ascii="Calibri" w:eastAsia="Times New Roman" w:hAnsi="Calibri" w:cs="Calibri"/>
          <w:color w:val="000000"/>
        </w:rPr>
        <w:t>, 372 (2008).</w:t>
      </w:r>
    </w:p>
    <w:p w14:paraId="46915F6D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36.</w:t>
      </w:r>
      <w:r w:rsidRPr="009615FF">
        <w:rPr>
          <w:rFonts w:ascii="Calibri" w:eastAsia="Times New Roman" w:hAnsi="Calibri" w:cs="Calibri"/>
          <w:color w:val="000000"/>
        </w:rPr>
        <w:tab/>
      </w:r>
      <w:proofErr w:type="spellStart"/>
      <w:r w:rsidRPr="009615FF">
        <w:rPr>
          <w:rFonts w:ascii="Calibri" w:eastAsia="Times New Roman" w:hAnsi="Calibri" w:cs="Calibri"/>
          <w:color w:val="000000"/>
        </w:rPr>
        <w:t>Shikanga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O.-T. </w:t>
      </w:r>
      <w:r w:rsidRPr="009615FF">
        <w:rPr>
          <w:rFonts w:ascii="Calibri" w:eastAsia="Times New Roman" w:hAnsi="Calibri" w:cs="Calibri"/>
          <w:i/>
          <w:iCs/>
          <w:color w:val="000000"/>
        </w:rPr>
        <w:t>et al.</w:t>
      </w:r>
      <w:r w:rsidRPr="009615FF">
        <w:rPr>
          <w:rFonts w:ascii="Calibri" w:eastAsia="Times New Roman" w:hAnsi="Calibri" w:cs="Calibri"/>
          <w:color w:val="000000"/>
        </w:rPr>
        <w:t xml:space="preserve"> High Mortality in a Cholera Outbreak in Western Kenya after Post-Election Violence in 2008. </w:t>
      </w:r>
      <w:r w:rsidRPr="009615FF">
        <w:rPr>
          <w:rFonts w:ascii="Calibri" w:eastAsia="Times New Roman" w:hAnsi="Calibri" w:cs="Calibri"/>
          <w:i/>
          <w:iCs/>
          <w:color w:val="000000"/>
        </w:rPr>
        <w:t xml:space="preserve">Am. J. Trop. Med. </w:t>
      </w:r>
      <w:proofErr w:type="spellStart"/>
      <w:r w:rsidRPr="009615FF">
        <w:rPr>
          <w:rFonts w:ascii="Calibri" w:eastAsia="Times New Roman" w:hAnsi="Calibri" w:cs="Calibri"/>
          <w:i/>
          <w:iCs/>
          <w:color w:val="000000"/>
        </w:rPr>
        <w:t>Hyg</w:t>
      </w:r>
      <w:proofErr w:type="spellEnd"/>
      <w:r w:rsidRPr="009615FF">
        <w:rPr>
          <w:rFonts w:ascii="Calibri" w:eastAsia="Times New Roman" w:hAnsi="Calibri" w:cs="Calibri"/>
          <w:i/>
          <w:iCs/>
          <w:color w:val="000000"/>
        </w:rPr>
        <w:t>.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81</w:t>
      </w:r>
      <w:r w:rsidRPr="009615FF">
        <w:rPr>
          <w:rFonts w:ascii="Calibri" w:eastAsia="Times New Roman" w:hAnsi="Calibri" w:cs="Calibri"/>
          <w:color w:val="000000"/>
        </w:rPr>
        <w:t>, 1085–1090 (2009).</w:t>
      </w:r>
    </w:p>
    <w:p w14:paraId="5206BB94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37.</w:t>
      </w:r>
      <w:r w:rsidRPr="009615FF">
        <w:rPr>
          <w:rFonts w:ascii="Calibri" w:eastAsia="Times New Roman" w:hAnsi="Calibri" w:cs="Calibri"/>
          <w:color w:val="000000"/>
        </w:rPr>
        <w:tab/>
      </w:r>
      <w:proofErr w:type="spellStart"/>
      <w:r w:rsidRPr="009615FF">
        <w:rPr>
          <w:rFonts w:ascii="Calibri" w:eastAsia="Times New Roman" w:hAnsi="Calibri" w:cs="Calibri"/>
          <w:color w:val="000000"/>
        </w:rPr>
        <w:t>McCrickard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L. S. </w:t>
      </w:r>
      <w:r w:rsidRPr="009615FF">
        <w:rPr>
          <w:rFonts w:ascii="Calibri" w:eastAsia="Times New Roman" w:hAnsi="Calibri" w:cs="Calibri"/>
          <w:i/>
          <w:iCs/>
          <w:color w:val="000000"/>
        </w:rPr>
        <w:t>et al.</w:t>
      </w:r>
      <w:r w:rsidRPr="009615FF">
        <w:rPr>
          <w:rFonts w:ascii="Calibri" w:eastAsia="Times New Roman" w:hAnsi="Calibri" w:cs="Calibri"/>
          <w:color w:val="000000"/>
        </w:rPr>
        <w:t xml:space="preserve"> Cholera Mortality during Urban Epidemic, Dar es Salaam, Tanzania, August 16, 2015–January 16, 20161. </w:t>
      </w:r>
      <w:proofErr w:type="spellStart"/>
      <w:r w:rsidRPr="009615FF">
        <w:rPr>
          <w:rFonts w:ascii="Calibri" w:eastAsia="Times New Roman" w:hAnsi="Calibri" w:cs="Calibri"/>
          <w:i/>
          <w:iCs/>
          <w:color w:val="000000"/>
        </w:rPr>
        <w:t>Emerg</w:t>
      </w:r>
      <w:proofErr w:type="spellEnd"/>
      <w:r w:rsidRPr="009615FF">
        <w:rPr>
          <w:rFonts w:ascii="Calibri" w:eastAsia="Times New Roman" w:hAnsi="Calibri" w:cs="Calibri"/>
          <w:i/>
          <w:iCs/>
          <w:color w:val="000000"/>
        </w:rPr>
        <w:t>. Infect. Dis.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23</w:t>
      </w:r>
      <w:r w:rsidRPr="009615FF">
        <w:rPr>
          <w:rFonts w:ascii="Calibri" w:eastAsia="Times New Roman" w:hAnsi="Calibri" w:cs="Calibri"/>
          <w:color w:val="000000"/>
        </w:rPr>
        <w:t>, S154–S157 (2017).</w:t>
      </w:r>
    </w:p>
    <w:p w14:paraId="6756F494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38.</w:t>
      </w:r>
      <w:r w:rsidRPr="009615FF">
        <w:rPr>
          <w:rFonts w:ascii="Calibri" w:eastAsia="Times New Roman" w:hAnsi="Calibri" w:cs="Calibri"/>
          <w:color w:val="000000"/>
        </w:rPr>
        <w:tab/>
        <w:t xml:space="preserve">Busch, M. P. </w:t>
      </w:r>
      <w:r w:rsidRPr="009615FF">
        <w:rPr>
          <w:rFonts w:ascii="Calibri" w:eastAsia="Times New Roman" w:hAnsi="Calibri" w:cs="Calibri"/>
          <w:i/>
          <w:iCs/>
          <w:color w:val="000000"/>
        </w:rPr>
        <w:t>et al.</w:t>
      </w:r>
      <w:r w:rsidRPr="009615FF">
        <w:rPr>
          <w:rFonts w:ascii="Calibri" w:eastAsia="Times New Roman" w:hAnsi="Calibri" w:cs="Calibri"/>
          <w:color w:val="000000"/>
        </w:rPr>
        <w:t xml:space="preserve"> West Nile Virus Infections Projected from Blood Donor Screening Data, United States, 2003. </w:t>
      </w:r>
      <w:proofErr w:type="spellStart"/>
      <w:r w:rsidRPr="009615FF">
        <w:rPr>
          <w:rFonts w:ascii="Calibri" w:eastAsia="Times New Roman" w:hAnsi="Calibri" w:cs="Calibri"/>
          <w:i/>
          <w:iCs/>
          <w:color w:val="000000"/>
        </w:rPr>
        <w:t>Emerg</w:t>
      </w:r>
      <w:proofErr w:type="spellEnd"/>
      <w:r w:rsidRPr="009615FF">
        <w:rPr>
          <w:rFonts w:ascii="Calibri" w:eastAsia="Times New Roman" w:hAnsi="Calibri" w:cs="Calibri"/>
          <w:i/>
          <w:iCs/>
          <w:color w:val="000000"/>
        </w:rPr>
        <w:t>. Infect. Dis.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12</w:t>
      </w:r>
      <w:r w:rsidRPr="009615FF">
        <w:rPr>
          <w:rFonts w:ascii="Calibri" w:eastAsia="Times New Roman" w:hAnsi="Calibri" w:cs="Calibri"/>
          <w:color w:val="000000"/>
        </w:rPr>
        <w:t>, 395–402 (2006).</w:t>
      </w:r>
    </w:p>
    <w:p w14:paraId="0DF1CD7A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39.</w:t>
      </w:r>
      <w:r w:rsidRPr="009615FF">
        <w:rPr>
          <w:rFonts w:ascii="Calibri" w:eastAsia="Times New Roman" w:hAnsi="Calibri" w:cs="Calibri"/>
          <w:color w:val="000000"/>
        </w:rPr>
        <w:tab/>
      </w:r>
      <w:proofErr w:type="spellStart"/>
      <w:r w:rsidRPr="009615FF">
        <w:rPr>
          <w:rFonts w:ascii="Calibri" w:eastAsia="Times New Roman" w:hAnsi="Calibri" w:cs="Calibri"/>
          <w:color w:val="000000"/>
        </w:rPr>
        <w:t>Burakoff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A., Lehman, J., Fischer, M., Staples, J. E. &amp; Lindsey, N. P. West Nile Virus and Other Nationally Notifiable Arboviral Diseases — United States, 2016. </w:t>
      </w:r>
      <w:proofErr w:type="spellStart"/>
      <w:r w:rsidRPr="009615FF">
        <w:rPr>
          <w:rFonts w:ascii="Calibri" w:eastAsia="Times New Roman" w:hAnsi="Calibri" w:cs="Calibri"/>
          <w:i/>
          <w:iCs/>
          <w:color w:val="000000"/>
        </w:rPr>
        <w:t>Morb</w:t>
      </w:r>
      <w:proofErr w:type="spellEnd"/>
      <w:r w:rsidRPr="009615FF">
        <w:rPr>
          <w:rFonts w:ascii="Calibri" w:eastAsia="Times New Roman" w:hAnsi="Calibri" w:cs="Calibri"/>
          <w:i/>
          <w:iCs/>
          <w:color w:val="000000"/>
        </w:rPr>
        <w:t>. Mortal. Wkly. Rep.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67</w:t>
      </w:r>
      <w:r w:rsidRPr="009615FF">
        <w:rPr>
          <w:rFonts w:ascii="Calibri" w:eastAsia="Times New Roman" w:hAnsi="Calibri" w:cs="Calibri"/>
          <w:color w:val="000000"/>
        </w:rPr>
        <w:t>, 13–17 (2018).</w:t>
      </w:r>
    </w:p>
    <w:p w14:paraId="10647087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lastRenderedPageBreak/>
        <w:t>40.</w:t>
      </w:r>
      <w:r w:rsidRPr="009615FF">
        <w:rPr>
          <w:rFonts w:ascii="Calibri" w:eastAsia="Times New Roman" w:hAnsi="Calibri" w:cs="Calibri"/>
          <w:color w:val="000000"/>
        </w:rPr>
        <w:tab/>
        <w:t xml:space="preserve">Petersen, L. R. </w:t>
      </w:r>
      <w:r w:rsidRPr="009615FF">
        <w:rPr>
          <w:rFonts w:ascii="Calibri" w:eastAsia="Times New Roman" w:hAnsi="Calibri" w:cs="Calibri"/>
          <w:i/>
          <w:iCs/>
          <w:color w:val="000000"/>
        </w:rPr>
        <w:t>et al.</w:t>
      </w:r>
      <w:r w:rsidRPr="009615FF">
        <w:rPr>
          <w:rFonts w:ascii="Calibri" w:eastAsia="Times New Roman" w:hAnsi="Calibri" w:cs="Calibri"/>
          <w:color w:val="000000"/>
        </w:rPr>
        <w:t xml:space="preserve"> Estimated cumulative incidence of West Nile virus infection in US adults, 1999–2010. </w:t>
      </w:r>
      <w:r w:rsidRPr="009615FF">
        <w:rPr>
          <w:rFonts w:ascii="Calibri" w:eastAsia="Times New Roman" w:hAnsi="Calibri" w:cs="Calibri"/>
          <w:i/>
          <w:iCs/>
          <w:color w:val="000000"/>
        </w:rPr>
        <w:t>Epidemiol. Infect.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141</w:t>
      </w:r>
      <w:r w:rsidRPr="009615FF">
        <w:rPr>
          <w:rFonts w:ascii="Calibri" w:eastAsia="Times New Roman" w:hAnsi="Calibri" w:cs="Calibri"/>
          <w:color w:val="000000"/>
        </w:rPr>
        <w:t>, 591–595 (2013).</w:t>
      </w:r>
    </w:p>
    <w:p w14:paraId="783DAF26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41.</w:t>
      </w:r>
      <w:r w:rsidRPr="009615FF">
        <w:rPr>
          <w:rFonts w:ascii="Calibri" w:eastAsia="Times New Roman" w:hAnsi="Calibri" w:cs="Calibri"/>
          <w:color w:val="000000"/>
        </w:rPr>
        <w:tab/>
      </w:r>
      <w:proofErr w:type="spellStart"/>
      <w:r w:rsidRPr="009615FF">
        <w:rPr>
          <w:rFonts w:ascii="Calibri" w:eastAsia="Times New Roman" w:hAnsi="Calibri" w:cs="Calibri"/>
          <w:color w:val="000000"/>
        </w:rPr>
        <w:t>Pierro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A. </w:t>
      </w:r>
      <w:r w:rsidRPr="009615FF">
        <w:rPr>
          <w:rFonts w:ascii="Calibri" w:eastAsia="Times New Roman" w:hAnsi="Calibri" w:cs="Calibri"/>
          <w:i/>
          <w:iCs/>
          <w:color w:val="000000"/>
        </w:rPr>
        <w:t>et al.</w:t>
      </w:r>
      <w:r w:rsidRPr="009615FF">
        <w:rPr>
          <w:rFonts w:ascii="Calibri" w:eastAsia="Times New Roman" w:hAnsi="Calibri" w:cs="Calibri"/>
          <w:color w:val="000000"/>
        </w:rPr>
        <w:t xml:space="preserve"> Detection of specific antibodies against West Nile and Usutu viruses in healthy blood donors in northern Italy, 2010–2011. </w:t>
      </w:r>
      <w:r w:rsidRPr="009615FF">
        <w:rPr>
          <w:rFonts w:ascii="Calibri" w:eastAsia="Times New Roman" w:hAnsi="Calibri" w:cs="Calibri"/>
          <w:i/>
          <w:iCs/>
          <w:color w:val="000000"/>
        </w:rPr>
        <w:t>Clin. Microbiol. Infect.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19</w:t>
      </w:r>
      <w:r w:rsidRPr="009615FF">
        <w:rPr>
          <w:rFonts w:ascii="Calibri" w:eastAsia="Times New Roman" w:hAnsi="Calibri" w:cs="Calibri"/>
          <w:color w:val="000000"/>
        </w:rPr>
        <w:t>, E451–E453 (2013).</w:t>
      </w:r>
    </w:p>
    <w:p w14:paraId="71754946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42.</w:t>
      </w:r>
      <w:r w:rsidRPr="009615FF">
        <w:rPr>
          <w:rFonts w:ascii="Calibri" w:eastAsia="Times New Roman" w:hAnsi="Calibri" w:cs="Calibri"/>
          <w:color w:val="000000"/>
        </w:rPr>
        <w:tab/>
      </w:r>
      <w:proofErr w:type="spellStart"/>
      <w:r w:rsidRPr="009615FF">
        <w:rPr>
          <w:rFonts w:ascii="Calibri" w:eastAsia="Times New Roman" w:hAnsi="Calibri" w:cs="Calibri"/>
          <w:color w:val="000000"/>
        </w:rPr>
        <w:t>Hadjichristodoulou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C. </w:t>
      </w:r>
      <w:r w:rsidRPr="009615FF">
        <w:rPr>
          <w:rFonts w:ascii="Calibri" w:eastAsia="Times New Roman" w:hAnsi="Calibri" w:cs="Calibri"/>
          <w:i/>
          <w:iCs/>
          <w:color w:val="000000"/>
        </w:rPr>
        <w:t>et al.</w:t>
      </w:r>
      <w:r w:rsidRPr="009615FF">
        <w:rPr>
          <w:rFonts w:ascii="Calibri" w:eastAsia="Times New Roman" w:hAnsi="Calibri" w:cs="Calibri"/>
          <w:color w:val="000000"/>
        </w:rPr>
        <w:t xml:space="preserve"> West Nile Virus Seroprevalence in the Greek Population in 2013: A Nationwide Cross-Sectional Survey. </w:t>
      </w:r>
      <w:r w:rsidRPr="009615FF">
        <w:rPr>
          <w:rFonts w:ascii="Calibri" w:eastAsia="Times New Roman" w:hAnsi="Calibri" w:cs="Calibri"/>
          <w:i/>
          <w:iCs/>
          <w:color w:val="000000"/>
        </w:rPr>
        <w:t>PLOS ONE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10</w:t>
      </w:r>
      <w:r w:rsidRPr="009615FF">
        <w:rPr>
          <w:rFonts w:ascii="Calibri" w:eastAsia="Times New Roman" w:hAnsi="Calibri" w:cs="Calibri"/>
          <w:color w:val="000000"/>
        </w:rPr>
        <w:t>, e0143803 (2015).</w:t>
      </w:r>
    </w:p>
    <w:p w14:paraId="3B890807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43.</w:t>
      </w:r>
      <w:r w:rsidRPr="009615FF">
        <w:rPr>
          <w:rFonts w:ascii="Calibri" w:eastAsia="Times New Roman" w:hAnsi="Calibri" w:cs="Calibri"/>
          <w:color w:val="000000"/>
        </w:rPr>
        <w:tab/>
      </w:r>
      <w:proofErr w:type="spellStart"/>
      <w:r w:rsidRPr="009615FF">
        <w:rPr>
          <w:rFonts w:ascii="Calibri" w:eastAsia="Times New Roman" w:hAnsi="Calibri" w:cs="Calibri"/>
          <w:color w:val="000000"/>
        </w:rPr>
        <w:t>Gignoux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E. </w:t>
      </w:r>
      <w:r w:rsidRPr="009615FF">
        <w:rPr>
          <w:rFonts w:ascii="Calibri" w:eastAsia="Times New Roman" w:hAnsi="Calibri" w:cs="Calibri"/>
          <w:i/>
          <w:iCs/>
          <w:color w:val="000000"/>
        </w:rPr>
        <w:t>et al.</w:t>
      </w:r>
      <w:r w:rsidRPr="009615FF">
        <w:rPr>
          <w:rFonts w:ascii="Calibri" w:eastAsia="Times New Roman" w:hAnsi="Calibri" w:cs="Calibri"/>
          <w:color w:val="000000"/>
        </w:rPr>
        <w:t xml:space="preserve"> Use of Capture–Recapture to Estimate Underreporting of Ebola Virus Disease, Montserrado County, Liberia. </w:t>
      </w:r>
      <w:proofErr w:type="spellStart"/>
      <w:r w:rsidRPr="009615FF">
        <w:rPr>
          <w:rFonts w:ascii="Calibri" w:eastAsia="Times New Roman" w:hAnsi="Calibri" w:cs="Calibri"/>
          <w:i/>
          <w:iCs/>
          <w:color w:val="000000"/>
        </w:rPr>
        <w:t>Emerg</w:t>
      </w:r>
      <w:proofErr w:type="spellEnd"/>
      <w:r w:rsidRPr="009615FF">
        <w:rPr>
          <w:rFonts w:ascii="Calibri" w:eastAsia="Times New Roman" w:hAnsi="Calibri" w:cs="Calibri"/>
          <w:i/>
          <w:iCs/>
          <w:color w:val="000000"/>
        </w:rPr>
        <w:t>. Infect. Dis.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21</w:t>
      </w:r>
      <w:r w:rsidRPr="009615FF">
        <w:rPr>
          <w:rFonts w:ascii="Calibri" w:eastAsia="Times New Roman" w:hAnsi="Calibri" w:cs="Calibri"/>
          <w:color w:val="000000"/>
        </w:rPr>
        <w:t>, 2265–2267 (2015).</w:t>
      </w:r>
    </w:p>
    <w:p w14:paraId="1305C94A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44.</w:t>
      </w:r>
      <w:r w:rsidRPr="009615FF">
        <w:rPr>
          <w:rFonts w:ascii="Calibri" w:eastAsia="Times New Roman" w:hAnsi="Calibri" w:cs="Calibri"/>
          <w:color w:val="000000"/>
        </w:rPr>
        <w:tab/>
        <w:t xml:space="preserve">Dalziel, B. D. </w:t>
      </w:r>
      <w:r w:rsidRPr="009615FF">
        <w:rPr>
          <w:rFonts w:ascii="Calibri" w:eastAsia="Times New Roman" w:hAnsi="Calibri" w:cs="Calibri"/>
          <w:i/>
          <w:iCs/>
          <w:color w:val="000000"/>
        </w:rPr>
        <w:t>et al.</w:t>
      </w:r>
      <w:r w:rsidRPr="009615FF">
        <w:rPr>
          <w:rFonts w:ascii="Calibri" w:eastAsia="Times New Roman" w:hAnsi="Calibri" w:cs="Calibri"/>
          <w:color w:val="000000"/>
        </w:rPr>
        <w:t xml:space="preserve"> Unreported cases in the 2014-2016 Ebola epidemic: Spatiotemporal variation, and implications for estimating transmission. </w:t>
      </w:r>
      <w:proofErr w:type="spellStart"/>
      <w:r w:rsidRPr="009615FF">
        <w:rPr>
          <w:rFonts w:ascii="Calibri" w:eastAsia="Times New Roman" w:hAnsi="Calibri" w:cs="Calibri"/>
          <w:i/>
          <w:iCs/>
          <w:color w:val="000000"/>
        </w:rPr>
        <w:t>PLoS</w:t>
      </w:r>
      <w:proofErr w:type="spellEnd"/>
      <w:r w:rsidRPr="009615FF">
        <w:rPr>
          <w:rFonts w:ascii="Calibri" w:eastAsia="Times New Roman" w:hAnsi="Calibri" w:cs="Calibri"/>
          <w:i/>
          <w:iCs/>
          <w:color w:val="000000"/>
        </w:rPr>
        <w:t xml:space="preserve"> </w:t>
      </w:r>
      <w:proofErr w:type="spellStart"/>
      <w:r w:rsidRPr="009615FF">
        <w:rPr>
          <w:rFonts w:ascii="Calibri" w:eastAsia="Times New Roman" w:hAnsi="Calibri" w:cs="Calibri"/>
          <w:i/>
          <w:iCs/>
          <w:color w:val="000000"/>
        </w:rPr>
        <w:t>Negl</w:t>
      </w:r>
      <w:proofErr w:type="spellEnd"/>
      <w:r w:rsidRPr="009615FF">
        <w:rPr>
          <w:rFonts w:ascii="Calibri" w:eastAsia="Times New Roman" w:hAnsi="Calibri" w:cs="Calibri"/>
          <w:i/>
          <w:iCs/>
          <w:color w:val="000000"/>
        </w:rPr>
        <w:t>. Trop. Dis.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12</w:t>
      </w:r>
      <w:r w:rsidRPr="009615FF">
        <w:rPr>
          <w:rFonts w:ascii="Calibri" w:eastAsia="Times New Roman" w:hAnsi="Calibri" w:cs="Calibri"/>
          <w:color w:val="000000"/>
        </w:rPr>
        <w:t>, e0006161 (2018).</w:t>
      </w:r>
    </w:p>
    <w:p w14:paraId="6007E011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45.</w:t>
      </w:r>
      <w:r w:rsidRPr="009615FF">
        <w:rPr>
          <w:rFonts w:ascii="Calibri" w:eastAsia="Times New Roman" w:hAnsi="Calibri" w:cs="Calibri"/>
          <w:color w:val="000000"/>
        </w:rPr>
        <w:tab/>
        <w:t>Updating the Estimates of the Future Number of Cases in the Ebola Epidemic—Liberia, Sierra Leone, and Guinea, 2014–2015 | Ebola (Ebola Virus Disease) | CDC. https://www.cdc.gov/vhf/ebola/outbreaks/2014-west-africa/estimating-future-cases/december-2014.html (2019).</w:t>
      </w:r>
    </w:p>
    <w:p w14:paraId="292BD141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46.</w:t>
      </w:r>
      <w:r w:rsidRPr="009615FF">
        <w:rPr>
          <w:rFonts w:ascii="Calibri" w:eastAsia="Times New Roman" w:hAnsi="Calibri" w:cs="Calibri"/>
          <w:color w:val="000000"/>
        </w:rPr>
        <w:tab/>
        <w:t xml:space="preserve">Drake, J. M. </w:t>
      </w:r>
      <w:r w:rsidRPr="009615FF">
        <w:rPr>
          <w:rFonts w:ascii="Calibri" w:eastAsia="Times New Roman" w:hAnsi="Calibri" w:cs="Calibri"/>
          <w:i/>
          <w:iCs/>
          <w:color w:val="000000"/>
        </w:rPr>
        <w:t>et al.</w:t>
      </w:r>
      <w:r w:rsidRPr="009615FF">
        <w:rPr>
          <w:rFonts w:ascii="Calibri" w:eastAsia="Times New Roman" w:hAnsi="Calibri" w:cs="Calibri"/>
          <w:color w:val="000000"/>
        </w:rPr>
        <w:t xml:space="preserve"> Ebola cases and health system demand in Liberia. </w:t>
      </w:r>
      <w:proofErr w:type="spellStart"/>
      <w:r w:rsidRPr="009615FF">
        <w:rPr>
          <w:rFonts w:ascii="Calibri" w:eastAsia="Times New Roman" w:hAnsi="Calibri" w:cs="Calibri"/>
          <w:i/>
          <w:iCs/>
          <w:color w:val="000000"/>
        </w:rPr>
        <w:t>PLoS</w:t>
      </w:r>
      <w:proofErr w:type="spellEnd"/>
      <w:r w:rsidRPr="009615FF">
        <w:rPr>
          <w:rFonts w:ascii="Calibri" w:eastAsia="Times New Roman" w:hAnsi="Calibri" w:cs="Calibri"/>
          <w:i/>
          <w:iCs/>
          <w:color w:val="000000"/>
        </w:rPr>
        <w:t xml:space="preserve"> Biol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13</w:t>
      </w:r>
      <w:r w:rsidRPr="009615FF">
        <w:rPr>
          <w:rFonts w:ascii="Calibri" w:eastAsia="Times New Roman" w:hAnsi="Calibri" w:cs="Calibri"/>
          <w:color w:val="000000"/>
        </w:rPr>
        <w:t>, e1002056 (2015).</w:t>
      </w:r>
    </w:p>
    <w:p w14:paraId="110785BB" w14:textId="77777777" w:rsidR="009615FF" w:rsidRPr="009615FF" w:rsidRDefault="009615FF" w:rsidP="009615FF">
      <w:pPr>
        <w:spacing w:line="480" w:lineRule="auto"/>
        <w:ind w:hanging="384"/>
        <w:rPr>
          <w:rFonts w:ascii="Times New Roman" w:eastAsia="Times New Roman" w:hAnsi="Times New Roman" w:cs="Times New Roman"/>
        </w:rPr>
      </w:pPr>
      <w:r w:rsidRPr="009615FF">
        <w:rPr>
          <w:rFonts w:ascii="Calibri" w:eastAsia="Times New Roman" w:hAnsi="Calibri" w:cs="Calibri"/>
          <w:color w:val="000000"/>
        </w:rPr>
        <w:t>47.</w:t>
      </w:r>
      <w:r w:rsidRPr="009615FF">
        <w:rPr>
          <w:rFonts w:ascii="Calibri" w:eastAsia="Times New Roman" w:hAnsi="Calibri" w:cs="Calibri"/>
          <w:color w:val="000000"/>
        </w:rPr>
        <w:tab/>
      </w:r>
      <w:proofErr w:type="spellStart"/>
      <w:r w:rsidRPr="009615FF">
        <w:rPr>
          <w:rFonts w:ascii="Calibri" w:eastAsia="Times New Roman" w:hAnsi="Calibri" w:cs="Calibri"/>
          <w:color w:val="000000"/>
        </w:rPr>
        <w:t>Aubry</w:t>
      </w:r>
      <w:proofErr w:type="spellEnd"/>
      <w:r w:rsidRPr="009615FF">
        <w:rPr>
          <w:rFonts w:ascii="Calibri" w:eastAsia="Times New Roman" w:hAnsi="Calibri" w:cs="Calibri"/>
          <w:color w:val="000000"/>
        </w:rPr>
        <w:t xml:space="preserve">, M. </w:t>
      </w:r>
      <w:r w:rsidRPr="009615FF">
        <w:rPr>
          <w:rFonts w:ascii="Calibri" w:eastAsia="Times New Roman" w:hAnsi="Calibri" w:cs="Calibri"/>
          <w:i/>
          <w:iCs/>
          <w:color w:val="000000"/>
        </w:rPr>
        <w:t>et al.</w:t>
      </w:r>
      <w:r w:rsidRPr="009615FF">
        <w:rPr>
          <w:rFonts w:ascii="Calibri" w:eastAsia="Times New Roman" w:hAnsi="Calibri" w:cs="Calibri"/>
          <w:color w:val="000000"/>
        </w:rPr>
        <w:t xml:space="preserve"> Zika Virus Seroprevalence, French Polynesia, 2014–2015. </w:t>
      </w:r>
      <w:proofErr w:type="spellStart"/>
      <w:r w:rsidRPr="009615FF">
        <w:rPr>
          <w:rFonts w:ascii="Calibri" w:eastAsia="Times New Roman" w:hAnsi="Calibri" w:cs="Calibri"/>
          <w:i/>
          <w:iCs/>
          <w:color w:val="000000"/>
        </w:rPr>
        <w:t>Emerg</w:t>
      </w:r>
      <w:proofErr w:type="spellEnd"/>
      <w:r w:rsidRPr="009615FF">
        <w:rPr>
          <w:rFonts w:ascii="Calibri" w:eastAsia="Times New Roman" w:hAnsi="Calibri" w:cs="Calibri"/>
          <w:i/>
          <w:iCs/>
          <w:color w:val="000000"/>
        </w:rPr>
        <w:t>. Infect. Dis.</w:t>
      </w:r>
      <w:r w:rsidRPr="009615FF">
        <w:rPr>
          <w:rFonts w:ascii="Calibri" w:eastAsia="Times New Roman" w:hAnsi="Calibri" w:cs="Calibri"/>
          <w:color w:val="000000"/>
        </w:rPr>
        <w:t xml:space="preserve"> </w:t>
      </w:r>
      <w:r w:rsidRPr="009615FF">
        <w:rPr>
          <w:rFonts w:ascii="Calibri" w:eastAsia="Times New Roman" w:hAnsi="Calibri" w:cs="Calibri"/>
          <w:b/>
          <w:bCs/>
          <w:color w:val="000000"/>
        </w:rPr>
        <w:t>23</w:t>
      </w:r>
      <w:r w:rsidRPr="009615FF">
        <w:rPr>
          <w:rFonts w:ascii="Calibri" w:eastAsia="Times New Roman" w:hAnsi="Calibri" w:cs="Calibri"/>
          <w:color w:val="000000"/>
        </w:rPr>
        <w:t>, 669–672 (2017).</w:t>
      </w:r>
    </w:p>
    <w:p w14:paraId="68A2059D" w14:textId="77777777" w:rsidR="009615FF" w:rsidRPr="009615FF" w:rsidRDefault="009615FF" w:rsidP="009615FF">
      <w:pPr>
        <w:rPr>
          <w:rFonts w:ascii="Times New Roman" w:eastAsia="Times New Roman" w:hAnsi="Times New Roman" w:cs="Times New Roman"/>
        </w:rPr>
      </w:pPr>
    </w:p>
    <w:p w14:paraId="39619C68" w14:textId="77777777" w:rsidR="009615FF" w:rsidRDefault="009615FF"/>
    <w:sectPr w:rsidR="00961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5FF"/>
    <w:rsid w:val="0096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E4F2E2"/>
  <w15:chartTrackingRefBased/>
  <w15:docId w15:val="{F71D03A9-2B71-AE4E-9F4E-5E6F0C2D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5F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961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4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1219</Words>
  <Characters>6950</Characters>
  <Application>Microsoft Office Word</Application>
  <DocSecurity>0</DocSecurity>
  <Lines>57</Lines>
  <Paragraphs>16</Paragraphs>
  <ScaleCrop>false</ScaleCrop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Meadows</dc:creator>
  <cp:keywords/>
  <dc:description/>
  <cp:lastModifiedBy>Amanda Meadows</cp:lastModifiedBy>
  <cp:revision>1</cp:revision>
  <dcterms:created xsi:type="dcterms:W3CDTF">2022-02-25T20:05:00Z</dcterms:created>
  <dcterms:modified xsi:type="dcterms:W3CDTF">2022-02-25T20:06:00Z</dcterms:modified>
</cp:coreProperties>
</file>