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8585" w14:textId="77777777" w:rsidR="00B775A2" w:rsidRDefault="00000000">
      <w:r>
        <w:t>EMPLOYMENT AGREEMENT</w:t>
      </w:r>
    </w:p>
    <w:p w14:paraId="0F1016B0" w14:textId="77777777" w:rsidR="00B775A2" w:rsidRDefault="00B775A2"/>
    <w:p w14:paraId="77432079" w14:textId="77777777" w:rsidR="00B775A2" w:rsidRDefault="00000000">
      <w:r>
        <w:t>This Employment Agreement (“Agreement”) is entered into as of December 24, 2025 (“Start Date”) by and between [Company Name], a Washington non-profit organization operating as a Decentralized Autonomous Organization (DAO) (“Company”), and [Your Full Name] (“Employee”).</w:t>
      </w:r>
    </w:p>
    <w:p w14:paraId="6541A72F" w14:textId="77777777" w:rsidR="00B775A2" w:rsidRDefault="00B775A2"/>
    <w:p w14:paraId="22B79F33" w14:textId="77777777" w:rsidR="00B775A2" w:rsidRDefault="00000000">
      <w:r>
        <w:t>1. Position</w:t>
      </w:r>
    </w:p>
    <w:p w14:paraId="79633B4B" w14:textId="77777777" w:rsidR="00B775A2" w:rsidRDefault="00000000">
      <w:r>
        <w:t>The Company hereby employs Employee in the position of Full-Time Founding Software Engineer. Employee will report directly to the Chief Executive Officer (CEO) or the equivalent leadership role designated under the DAO’s governance structure.</w:t>
      </w:r>
    </w:p>
    <w:p w14:paraId="6EE6AF4B" w14:textId="77777777" w:rsidR="00B775A2" w:rsidRDefault="00B775A2"/>
    <w:p w14:paraId="22DFC49D" w14:textId="77777777" w:rsidR="00B775A2" w:rsidRDefault="00000000">
      <w:r>
        <w:t>Employee’s responsibilities include, but are not limited to:</w:t>
      </w:r>
    </w:p>
    <w:p w14:paraId="7D8671F4" w14:textId="77777777" w:rsidR="00B775A2" w:rsidRDefault="00000000">
      <w:r>
        <w:t>• Designing, building, and maintaining core components of the Company’s software systems and DAO infrastructure;</w:t>
      </w:r>
    </w:p>
    <w:p w14:paraId="29CEA350" w14:textId="77777777" w:rsidR="00B775A2" w:rsidRDefault="00000000">
      <w:r>
        <w:t>• Participating in product planning, decentralized governance discussions, and feature development;</w:t>
      </w:r>
    </w:p>
    <w:p w14:paraId="775C0FB2" w14:textId="77777777" w:rsidR="00B775A2" w:rsidRDefault="00000000">
      <w:r>
        <w:t>• Writing, testing, deploying, and documenting code;</w:t>
      </w:r>
    </w:p>
    <w:p w14:paraId="21D3257D" w14:textId="77777777" w:rsidR="00B775A2" w:rsidRDefault="00000000">
      <w:r>
        <w:t>• Collaborating with other contributors, co-founders, and DAO members to improve technical direction and organizational effectiveness.</w:t>
      </w:r>
    </w:p>
    <w:p w14:paraId="3C51EFC5" w14:textId="77777777" w:rsidR="00B775A2" w:rsidRDefault="00B775A2"/>
    <w:p w14:paraId="2E683DB9" w14:textId="77777777" w:rsidR="00B775A2" w:rsidRDefault="00000000">
      <w:r>
        <w:t>Employee agrees to perform these duties faithfully and to the best of their ability.</w:t>
      </w:r>
    </w:p>
    <w:p w14:paraId="70149DEC" w14:textId="77777777" w:rsidR="00B775A2" w:rsidRDefault="00B775A2"/>
    <w:p w14:paraId="61FB5E05" w14:textId="77777777" w:rsidR="00B775A2" w:rsidRDefault="00000000">
      <w:r>
        <w:t>2. Co-Founder Acknowledgment</w:t>
      </w:r>
    </w:p>
    <w:p w14:paraId="0352C641" w14:textId="77777777" w:rsidR="00B775A2" w:rsidRDefault="00000000">
      <w:r>
        <w:t>Employee is also acknowledged as a Co-Founder of the Company. This Agreement governs employment-related obligations only. Founding status, governance participation, and any rights related to DAO membership are governed separately under the DAO Governance Framework, Operating Guidelines, Contributor Membership Policies, or other governance documents adopted by the Company.</w:t>
      </w:r>
    </w:p>
    <w:p w14:paraId="198C5653" w14:textId="77777777" w:rsidR="00B775A2" w:rsidRDefault="00B775A2"/>
    <w:p w14:paraId="37D87629" w14:textId="77777777" w:rsidR="00B775A2" w:rsidRDefault="00000000">
      <w:r>
        <w:lastRenderedPageBreak/>
        <w:t>Because the Company is a non-profit organization, Employee acknowledges that “Co-Founder” does not imply equity ownership or profit participation.</w:t>
      </w:r>
    </w:p>
    <w:p w14:paraId="0639E2BB" w14:textId="77777777" w:rsidR="00B775A2" w:rsidRDefault="00B775A2"/>
    <w:p w14:paraId="75BBDF9F" w14:textId="77777777" w:rsidR="00B775A2" w:rsidRDefault="00000000">
      <w:r>
        <w:t>3. Employment Status and Term</w:t>
      </w:r>
    </w:p>
    <w:p w14:paraId="437EBFBD" w14:textId="77777777" w:rsidR="00B775A2" w:rsidRDefault="00000000">
      <w:r>
        <w:t>Employee will serve as a full-time employee for a fixed term of ONE (1) year, beginning on the Start Date and ending on December 24, 2026 (“Employment Term”). Any continuation beyond this term requires a new written agreement signed by both parties.</w:t>
      </w:r>
    </w:p>
    <w:p w14:paraId="708E7B91" w14:textId="77777777" w:rsidR="00B775A2" w:rsidRDefault="00B775A2"/>
    <w:p w14:paraId="25275593" w14:textId="77777777" w:rsidR="00B775A2" w:rsidRDefault="00000000">
      <w:r>
        <w:t>Employee may maintain a flexible schedule related to academic or personal responsibilities, provided core duties and deliverables are met.</w:t>
      </w:r>
    </w:p>
    <w:p w14:paraId="710AB174" w14:textId="77777777" w:rsidR="00B775A2" w:rsidRDefault="00B775A2"/>
    <w:p w14:paraId="4246B32A" w14:textId="77777777" w:rsidR="00B775A2" w:rsidRDefault="00000000">
      <w:r>
        <w:t>The parties expressly agree that Employee’s employment is NOT “at-will,” and that this Agreement provides a fixed term and specific termination conditions, as set forth in Section 6.</w:t>
      </w:r>
    </w:p>
    <w:p w14:paraId="2D542E32" w14:textId="77777777" w:rsidR="00B775A2" w:rsidRDefault="00B775A2"/>
    <w:p w14:paraId="117D0923" w14:textId="77777777" w:rsidR="00B775A2" w:rsidRDefault="00000000">
      <w:r>
        <w:t>4. Compensation</w:t>
      </w:r>
    </w:p>
    <w:p w14:paraId="04D43672" w14:textId="77777777" w:rsidR="00B775A2" w:rsidRDefault="00000000">
      <w:r>
        <w:t>Employee will be paid a TOTAL salary of $220,000 USD for the entire ONE-YEAR Employment Term. This salary will be divided and paid according to the Company’s standard payroll schedule and is subject to applicable tax withholdings.</w:t>
      </w:r>
    </w:p>
    <w:p w14:paraId="5C3965C4" w14:textId="77777777" w:rsidR="00B775A2" w:rsidRDefault="00B775A2"/>
    <w:p w14:paraId="2101EC71" w14:textId="77777777" w:rsidR="00B775A2" w:rsidRDefault="00000000">
      <w:r>
        <w:t>No additional salary is guaranteed beyond the one-year term unless a new agreement is executed.</w:t>
      </w:r>
    </w:p>
    <w:p w14:paraId="61D87587" w14:textId="77777777" w:rsidR="00B775A2" w:rsidRDefault="00B775A2"/>
    <w:p w14:paraId="4821AB03" w14:textId="77777777" w:rsidR="00B775A2" w:rsidRDefault="00000000">
      <w:r>
        <w:t>5. EQ2 Governance Participation (Non-Equity Compensation)</w:t>
      </w:r>
    </w:p>
    <w:p w14:paraId="4EAA6C4E" w14:textId="77777777" w:rsidR="00B775A2" w:rsidRDefault="00000000">
      <w:r>
        <w:t>Because the Company is a non-profit organization, it does not issue equity, ownership shares, or stock options. Instead, the Company utilizes EQ2 Smart Contracts, a blockchain-based governance and transparency framework that provides non-financial participation rights.</w:t>
      </w:r>
    </w:p>
    <w:p w14:paraId="7B09BA7C" w14:textId="77777777" w:rsidR="00B775A2" w:rsidRDefault="00B775A2"/>
    <w:p w14:paraId="3F441232" w14:textId="77777777" w:rsidR="00B775A2" w:rsidRDefault="00000000">
      <w:r>
        <w:t>Employee will receive EQ2 Governance Units (“EQ2 Units”) in accordance with the Company’s EQ2 Participation Framework. EQ2 Units:</w:t>
      </w:r>
    </w:p>
    <w:p w14:paraId="317AD86A" w14:textId="77777777" w:rsidR="00B775A2" w:rsidRDefault="00000000">
      <w:r>
        <w:lastRenderedPageBreak/>
        <w:t>• Are not equity, stock, ownership, or profit-sharing instruments;</w:t>
      </w:r>
    </w:p>
    <w:p w14:paraId="50CD2297" w14:textId="77777777" w:rsidR="00B775A2" w:rsidRDefault="00000000">
      <w:r>
        <w:t>• Represent non-financial governance participation within the DAO;</w:t>
      </w:r>
    </w:p>
    <w:p w14:paraId="68B4CAA7" w14:textId="77777777" w:rsidR="00B775A2" w:rsidRDefault="00000000">
      <w:r>
        <w:t>• May be used to propose, discuss, and vote on DAO decisions;</w:t>
      </w:r>
    </w:p>
    <w:p w14:paraId="7ACF53AA" w14:textId="77777777" w:rsidR="00B775A2" w:rsidRDefault="00000000">
      <w:r>
        <w:t>• Provide a transparent, on-chain record of contribution, reputation, and involvement;</w:t>
      </w:r>
    </w:p>
    <w:p w14:paraId="7EC98947" w14:textId="77777777" w:rsidR="00B775A2" w:rsidRDefault="00000000">
      <w:r>
        <w:t>• Are issued and managed through smart contracts to enhance transparency and accountability.</w:t>
      </w:r>
    </w:p>
    <w:p w14:paraId="14A477FC" w14:textId="77777777" w:rsidR="00B775A2" w:rsidRDefault="00B775A2"/>
    <w:p w14:paraId="049BB686" w14:textId="77777777" w:rsidR="00B775A2" w:rsidRDefault="00000000">
      <w:r>
        <w:t>The EQ2 framework supports:</w:t>
      </w:r>
    </w:p>
    <w:p w14:paraId="64B5DA17" w14:textId="77777777" w:rsidR="00B775A2" w:rsidRDefault="00000000">
      <w:r>
        <w:t>• Decentralized governance</w:t>
      </w:r>
    </w:p>
    <w:p w14:paraId="2F7C9307" w14:textId="77777777" w:rsidR="00B775A2" w:rsidRDefault="00000000">
      <w:r>
        <w:t>• Transparent and automated funding flows</w:t>
      </w:r>
    </w:p>
    <w:p w14:paraId="592131E2" w14:textId="77777777" w:rsidR="00B775A2" w:rsidRDefault="00000000">
      <w:r>
        <w:t>• Non-financial incentives and contributor reputation</w:t>
      </w:r>
    </w:p>
    <w:p w14:paraId="698389BC" w14:textId="77777777" w:rsidR="00B775A2" w:rsidRDefault="00000000">
      <w:r>
        <w:t>• Increased accountability</w:t>
      </w:r>
    </w:p>
    <w:p w14:paraId="7647DAF1" w14:textId="77777777" w:rsidR="00B775A2" w:rsidRDefault="00000000">
      <w:r>
        <w:t>• Reduced administrative overhead</w:t>
      </w:r>
    </w:p>
    <w:p w14:paraId="3DA75419" w14:textId="77777777" w:rsidR="00B775A2" w:rsidRDefault="00000000">
      <w:r>
        <w:t>• Innovative nonprofit-compliant funding mechanisms</w:t>
      </w:r>
    </w:p>
    <w:p w14:paraId="5752295C" w14:textId="77777777" w:rsidR="00B775A2" w:rsidRDefault="00000000">
      <w:r>
        <w:t>• Greater donor and community engagement</w:t>
      </w:r>
    </w:p>
    <w:p w14:paraId="060985F1" w14:textId="77777777" w:rsidR="00B775A2" w:rsidRDefault="00B775A2"/>
    <w:p w14:paraId="36642806" w14:textId="77777777" w:rsidR="00B775A2" w:rsidRDefault="00000000">
      <w:r>
        <w:t>EQ2 Units may follow a vesting schedule if defined by the Company, but they remain strictly governance-based and non-financial.</w:t>
      </w:r>
    </w:p>
    <w:p w14:paraId="3B602DDF" w14:textId="77777777" w:rsidR="00B775A2" w:rsidRDefault="00B775A2"/>
    <w:p w14:paraId="73CC869F" w14:textId="77777777" w:rsidR="00B775A2" w:rsidRDefault="00000000">
      <w:r>
        <w:t>Specific allocations, vesting terms, and governance powers will be defined in the separate EQ2 Governance Participation Agreement, which is incorporated by reference.</w:t>
      </w:r>
    </w:p>
    <w:p w14:paraId="08556DF6" w14:textId="77777777" w:rsidR="00B775A2" w:rsidRDefault="00B775A2"/>
    <w:p w14:paraId="506834EE" w14:textId="77777777" w:rsidR="00B775A2" w:rsidRDefault="00000000">
      <w:r>
        <w:t>6. Term and Termination (Non-At-Will)</w:t>
      </w:r>
    </w:p>
    <w:p w14:paraId="48C38200" w14:textId="77777777" w:rsidR="00B775A2" w:rsidRDefault="00000000">
      <w:r>
        <w:t>6.1 Fixed Term. This Agreement covers the Employment Term described in Section 3. Except as provided in this Section 6, Employee is entitled to continue employment, and to receive the salary set forth in Section 4, through the end of the Employment Term.</w:t>
      </w:r>
    </w:p>
    <w:p w14:paraId="0F5F174A" w14:textId="77777777" w:rsidR="00B775A2" w:rsidRDefault="00B775A2"/>
    <w:p w14:paraId="4E0D2AD4" w14:textId="77777777" w:rsidR="00B775A2" w:rsidRDefault="00000000">
      <w:r>
        <w:lastRenderedPageBreak/>
        <w:t>6.2 Termination by Company for Cause. The Company may terminate Employee’s employment before the end of the Employment Term only for “Cause.” For purposes of this Agreement, “Cause” means:</w:t>
      </w:r>
    </w:p>
    <w:p w14:paraId="6A30E2A7" w14:textId="77777777" w:rsidR="00B775A2" w:rsidRDefault="00000000">
      <w:r>
        <w:t>(a) willful misconduct or gross negligence in the performance of Employee’s duties that materially harms the Company;</w:t>
      </w:r>
    </w:p>
    <w:p w14:paraId="70740020" w14:textId="77777777" w:rsidR="00B775A2" w:rsidRDefault="00000000">
      <w:r>
        <w:t>(b) material breach of this Agreement or of any written Company policy, after written notice and a reasonable opportunity (not less than ten (10) days) to cure, if curable;</w:t>
      </w:r>
    </w:p>
    <w:p w14:paraId="2D35B533" w14:textId="77777777" w:rsidR="00B775A2" w:rsidRDefault="00000000">
      <w:r>
        <w:t>(c) fraud, embezzlement, or theft in connection with Employee’s duties;</w:t>
      </w:r>
    </w:p>
    <w:p w14:paraId="00753CD3" w14:textId="77777777" w:rsidR="00B775A2" w:rsidRDefault="00000000">
      <w:r>
        <w:t>(d) conviction of, or plea of guilty or nolo contendere to, a felony or a crime involving moral turpitude that materially impairs Employee’s ability to perform their role; or</w:t>
      </w:r>
    </w:p>
    <w:p w14:paraId="2CAB0F38" w14:textId="3A842FCC" w:rsidR="00B775A2" w:rsidRDefault="00786FCF">
      <w:r>
        <w:t>(e)</w:t>
      </w:r>
      <w:r w:rsidR="00000000">
        <w:t xml:space="preserve"> intentional violation of any applicable law or regulation in connection with services to the Company that materially harms the Company.</w:t>
      </w:r>
    </w:p>
    <w:p w14:paraId="3973A366" w14:textId="77777777" w:rsidR="00B775A2" w:rsidRDefault="00B775A2"/>
    <w:p w14:paraId="24504D0C" w14:textId="77777777" w:rsidR="00B775A2" w:rsidRDefault="00000000">
      <w:r>
        <w:t>In the event of termination for Cause, Employee will be entitled only to (i) salary earned through the effective date of termination, and (ii) any accrued but unused benefits required by law to be paid out.</w:t>
      </w:r>
    </w:p>
    <w:p w14:paraId="37A87E02" w14:textId="77777777" w:rsidR="00B775A2" w:rsidRDefault="00B775A2"/>
    <w:p w14:paraId="55F6D27D" w14:textId="77777777" w:rsidR="00B775A2" w:rsidRDefault="00000000">
      <w:r>
        <w:t>6.3 Termination by Company Without Cause. The Company may terminate Employee’s employment before the end of the Employment Term without Cause only if it pays Employee, within thirty (30) days of such termination, a lump sum equal to the total remaining unpaid salary that would have been paid through December 24, 2026, plus any earned but unpaid salary and legally required benefits through the termination date. This payment obligation is intended to guarantee the full $220,000 USD salary for the one-year term, regardless of early termination by the Company without Cause.</w:t>
      </w:r>
    </w:p>
    <w:p w14:paraId="78F5F55A" w14:textId="77777777" w:rsidR="00B775A2" w:rsidRDefault="00B775A2"/>
    <w:p w14:paraId="0ED265C6" w14:textId="77777777" w:rsidR="00B775A2" w:rsidRDefault="00000000">
      <w:r>
        <w:t>6.4 Termination by Employee. Employee may terminate this Agreement before the end of the Employment Term by providing at least thirty (30) days’ written notice to the Company, unless both parties agree in writing to a shorter notice period. In such case, Employee will be entitled to salary and benefits only through the last day actually worked, plus any amounts required by law, and will not be entitled to any remaining unpaid salary for the Employment Term unless otherwise agreed in writing.</w:t>
      </w:r>
    </w:p>
    <w:p w14:paraId="38971BF2" w14:textId="77777777" w:rsidR="00B775A2" w:rsidRDefault="00B775A2"/>
    <w:p w14:paraId="1817E38A" w14:textId="77777777" w:rsidR="00B775A2" w:rsidRDefault="00000000">
      <w:r>
        <w:t xml:space="preserve">6.5 Effect on Governance Participation. Termination of employment does not automatically terminate or guarantee continuation of governance participation or EQ2 Unit rights; such </w:t>
      </w:r>
      <w:r>
        <w:lastRenderedPageBreak/>
        <w:t>rights are governed exclusively by the Company’s DAO policies and the EQ2 Governance Participation Agreement.</w:t>
      </w:r>
    </w:p>
    <w:p w14:paraId="6780E9B1" w14:textId="77777777" w:rsidR="00B775A2" w:rsidRDefault="00B775A2"/>
    <w:p w14:paraId="57920CDB" w14:textId="77777777" w:rsidR="00B775A2" w:rsidRDefault="00000000">
      <w:r>
        <w:t>7. Confidentiality &amp; IP Assignment</w:t>
      </w:r>
    </w:p>
    <w:p w14:paraId="19041A6F" w14:textId="77777777" w:rsidR="00B775A2" w:rsidRDefault="00000000">
      <w:r>
        <w:t>Employee agrees to maintain confidentiality of the Company’s proprietary information. All inventions, code, designs, documents, and intellectual property created during employment that relate to the Company’s mission are the exclusive property of the Company. Employee will sign a separate Proprietary Information and Inventions Assignment Agreement (PIIAA).</w:t>
      </w:r>
    </w:p>
    <w:p w14:paraId="4D76C4E1" w14:textId="77777777" w:rsidR="00B775A2" w:rsidRDefault="00B775A2"/>
    <w:p w14:paraId="606BBA30" w14:textId="77777777" w:rsidR="00B775A2" w:rsidRDefault="00000000">
      <w:r>
        <w:t>8. Remote Work</w:t>
      </w:r>
    </w:p>
    <w:p w14:paraId="1FD2A419" w14:textId="77777777" w:rsidR="00B775A2" w:rsidRDefault="00000000">
      <w:r>
        <w:t>Employee will perform all duties remotely. The Company does not require Employee to work from any physical office location. Employee may continue working remotely from any location within the United States unless otherwise agreed in writing.</w:t>
      </w:r>
    </w:p>
    <w:p w14:paraId="6EEE12B2" w14:textId="77777777" w:rsidR="00B775A2" w:rsidRDefault="00B775A2"/>
    <w:p w14:paraId="3E5018AC" w14:textId="77777777" w:rsidR="00B775A2" w:rsidRDefault="00000000">
      <w:r>
        <w:t>9. Entire Agreement</w:t>
      </w:r>
    </w:p>
    <w:p w14:paraId="21CF4871" w14:textId="77777777" w:rsidR="00B775A2" w:rsidRDefault="00000000">
      <w:r>
        <w:t>This Agreement constitutes the entire understanding regarding employment. Any changes must be in writing and signed by both parties. DAO governance policies and participation agreements may be updated through DAO procedures and will apply to Employee as applicable.</w:t>
      </w:r>
    </w:p>
    <w:p w14:paraId="281AD53E" w14:textId="77777777" w:rsidR="00B775A2" w:rsidRDefault="00B775A2"/>
    <w:p w14:paraId="28737C39" w14:textId="77777777" w:rsidR="00B775A2" w:rsidRDefault="00000000">
      <w:r>
        <w:t>10. Signatures</w:t>
      </w:r>
    </w:p>
    <w:p w14:paraId="7171623B" w14:textId="77777777" w:rsidR="00B775A2" w:rsidRDefault="00B775A2"/>
    <w:p w14:paraId="25D2753C" w14:textId="77777777" w:rsidR="00B775A2" w:rsidRDefault="00000000">
      <w:r>
        <w:t>Employee:</w:t>
      </w:r>
    </w:p>
    <w:p w14:paraId="15E845C2" w14:textId="77777777" w:rsidR="00B775A2" w:rsidRDefault="00000000">
      <w:r>
        <w:t>Name: __________________________</w:t>
      </w:r>
    </w:p>
    <w:p w14:paraId="0AC8D77B" w14:textId="77777777" w:rsidR="00B775A2" w:rsidRDefault="00000000">
      <w:r>
        <w:t>Signature: _______________________</w:t>
      </w:r>
    </w:p>
    <w:p w14:paraId="55FF3F68" w14:textId="77777777" w:rsidR="00B775A2" w:rsidRDefault="00000000">
      <w:r>
        <w:t>Date: ___________________________</w:t>
      </w:r>
    </w:p>
    <w:p w14:paraId="3C305BB0" w14:textId="77777777" w:rsidR="00B775A2" w:rsidRDefault="00B775A2"/>
    <w:p w14:paraId="263A3FC9" w14:textId="77777777" w:rsidR="00B775A2" w:rsidRDefault="00000000">
      <w:r>
        <w:t>Company (CEO):</w:t>
      </w:r>
    </w:p>
    <w:p w14:paraId="23ADDB7C" w14:textId="77777777" w:rsidR="00B775A2" w:rsidRDefault="00000000">
      <w:r>
        <w:t>Name: __________________________</w:t>
      </w:r>
    </w:p>
    <w:p w14:paraId="5FC9F93D" w14:textId="77777777" w:rsidR="00B775A2" w:rsidRDefault="00000000">
      <w:r>
        <w:t>Title: Chief Executive Officer</w:t>
      </w:r>
    </w:p>
    <w:p w14:paraId="626B8727" w14:textId="77777777" w:rsidR="00B775A2" w:rsidRDefault="00000000">
      <w:r>
        <w:lastRenderedPageBreak/>
        <w:t>Signature: _______________________</w:t>
      </w:r>
    </w:p>
    <w:p w14:paraId="522CD5E2" w14:textId="77777777" w:rsidR="00B775A2" w:rsidRDefault="00000000">
      <w:r>
        <w:t>Date: ___________________________</w:t>
      </w:r>
    </w:p>
    <w:p w14:paraId="1D161C77" w14:textId="77777777" w:rsidR="00B775A2" w:rsidRDefault="00B775A2"/>
    <w:sectPr w:rsidR="00B775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170265">
    <w:abstractNumId w:val="8"/>
  </w:num>
  <w:num w:numId="2" w16cid:durableId="1458647075">
    <w:abstractNumId w:val="6"/>
  </w:num>
  <w:num w:numId="3" w16cid:durableId="416827575">
    <w:abstractNumId w:val="5"/>
  </w:num>
  <w:num w:numId="4" w16cid:durableId="761532441">
    <w:abstractNumId w:val="4"/>
  </w:num>
  <w:num w:numId="5" w16cid:durableId="1086221464">
    <w:abstractNumId w:val="7"/>
  </w:num>
  <w:num w:numId="6" w16cid:durableId="745687774">
    <w:abstractNumId w:val="3"/>
  </w:num>
  <w:num w:numId="7" w16cid:durableId="1777024213">
    <w:abstractNumId w:val="2"/>
  </w:num>
  <w:num w:numId="8" w16cid:durableId="1596749262">
    <w:abstractNumId w:val="1"/>
  </w:num>
  <w:num w:numId="9" w16cid:durableId="46774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FCF"/>
    <w:rsid w:val="00883689"/>
    <w:rsid w:val="00A70873"/>
    <w:rsid w:val="00AA1D8D"/>
    <w:rsid w:val="00B47730"/>
    <w:rsid w:val="00B775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F2CCC"/>
  <w14:defaultImageDpi w14:val="300"/>
  <w15:docId w15:val="{D3A0D82C-3E2E-403E-B91A-11EFEC8D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1039</Words>
  <Characters>6954</Characters>
  <Application>Microsoft Office Word</Application>
  <DocSecurity>0</DocSecurity>
  <Lines>316</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Tyler Rosa</cp:lastModifiedBy>
  <cp:revision>3</cp:revision>
  <dcterms:created xsi:type="dcterms:W3CDTF">2013-12-23T23:15:00Z</dcterms:created>
  <dcterms:modified xsi:type="dcterms:W3CDTF">2025-11-26T06:23:00Z</dcterms:modified>
  <cp:category/>
</cp:coreProperties>
</file>