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6AC26" w14:textId="77777777" w:rsidR="00892861" w:rsidRPr="00892861" w:rsidRDefault="00892861" w:rsidP="002A700C">
      <w:pPr>
        <w:pStyle w:val="ListParagraph"/>
        <w:spacing w:line="360" w:lineRule="auto"/>
        <w:ind w:left="0"/>
        <w:outlineLvl w:val="0"/>
        <w:rPr>
          <w:rFonts w:ascii="Verdana" w:hAnsi="Verdana" w:cs="Arial"/>
          <w:b/>
        </w:rPr>
      </w:pPr>
      <w:r w:rsidRPr="00892861">
        <w:rPr>
          <w:rFonts w:ascii="Verdana" w:hAnsi="Verdana" w:cs="Arial"/>
          <w:b/>
        </w:rPr>
        <w:t xml:space="preserve">Infrastructure and Social </w:t>
      </w:r>
      <w:proofErr w:type="spellStart"/>
      <w:r w:rsidRPr="00892861">
        <w:rPr>
          <w:rFonts w:ascii="Verdana" w:hAnsi="Verdana" w:cs="Arial"/>
          <w:b/>
        </w:rPr>
        <w:t>Compexity</w:t>
      </w:r>
      <w:proofErr w:type="spellEnd"/>
      <w:r w:rsidRPr="00892861">
        <w:rPr>
          <w:rFonts w:ascii="Verdana" w:hAnsi="Verdana" w:cs="Arial"/>
          <w:b/>
        </w:rPr>
        <w:t xml:space="preserve">: A </w:t>
      </w:r>
      <w:proofErr w:type="spellStart"/>
      <w:r w:rsidRPr="00892861">
        <w:rPr>
          <w:rFonts w:ascii="Verdana" w:hAnsi="Verdana" w:cs="Arial"/>
          <w:b/>
        </w:rPr>
        <w:t>Routledge</w:t>
      </w:r>
      <w:proofErr w:type="spellEnd"/>
      <w:r w:rsidRPr="00892861">
        <w:rPr>
          <w:rFonts w:ascii="Verdana" w:hAnsi="Verdana" w:cs="Arial"/>
          <w:b/>
        </w:rPr>
        <w:t xml:space="preserve"> Companion</w:t>
      </w:r>
    </w:p>
    <w:p w14:paraId="54A71428" w14:textId="77777777" w:rsidR="00892861" w:rsidRDefault="00892861" w:rsidP="002A700C">
      <w:pPr>
        <w:pStyle w:val="ListParagraph"/>
        <w:spacing w:line="360" w:lineRule="auto"/>
        <w:ind w:left="0"/>
        <w:outlineLvl w:val="0"/>
        <w:rPr>
          <w:rFonts w:ascii="Verdana" w:hAnsi="Verdana" w:cs="Arial"/>
        </w:rPr>
      </w:pPr>
    </w:p>
    <w:p w14:paraId="28BD2104" w14:textId="77777777" w:rsidR="00892861" w:rsidRPr="00D07EC3" w:rsidRDefault="00892861" w:rsidP="002A700C">
      <w:pPr>
        <w:pStyle w:val="ListParagraph"/>
        <w:spacing w:line="360" w:lineRule="auto"/>
        <w:ind w:left="0"/>
        <w:outlineLvl w:val="0"/>
        <w:rPr>
          <w:rFonts w:ascii="Verdana" w:hAnsi="Verdana" w:cs="Arial"/>
        </w:rPr>
      </w:pPr>
      <w:r>
        <w:rPr>
          <w:rFonts w:ascii="Verdana" w:hAnsi="Verdana" w:cs="Arial"/>
        </w:rPr>
        <w:t>1.</w:t>
      </w:r>
      <w:r w:rsidRPr="00D07EC3">
        <w:rPr>
          <w:rFonts w:ascii="Verdana" w:hAnsi="Verdana" w:cs="Arial"/>
        </w:rPr>
        <w:t xml:space="preserve"> “Introduction”, Penny Harvey, Casper </w:t>
      </w:r>
      <w:proofErr w:type="spellStart"/>
      <w:r w:rsidRPr="00D07EC3">
        <w:rPr>
          <w:rFonts w:ascii="Verdana" w:hAnsi="Verdana" w:cs="Arial"/>
        </w:rPr>
        <w:t>Bruun</w:t>
      </w:r>
      <w:proofErr w:type="spellEnd"/>
      <w:r w:rsidRPr="00D07EC3">
        <w:rPr>
          <w:rFonts w:ascii="Verdana" w:hAnsi="Verdana" w:cs="Arial"/>
        </w:rPr>
        <w:t xml:space="preserve"> Jensen &amp; </w:t>
      </w:r>
      <w:proofErr w:type="spellStart"/>
      <w:r w:rsidRPr="00D07EC3">
        <w:rPr>
          <w:rFonts w:ascii="Verdana" w:hAnsi="Verdana" w:cs="Arial"/>
        </w:rPr>
        <w:t>Atsuro</w:t>
      </w:r>
      <w:proofErr w:type="spellEnd"/>
      <w:r w:rsidRPr="00D07EC3">
        <w:rPr>
          <w:rFonts w:ascii="Verdana" w:hAnsi="Verdana" w:cs="Arial"/>
        </w:rPr>
        <w:t xml:space="preserve"> Morita</w:t>
      </w:r>
    </w:p>
    <w:p w14:paraId="7AA87229" w14:textId="77777777" w:rsidR="00892861" w:rsidRPr="00D07EC3" w:rsidRDefault="00892861" w:rsidP="002A700C">
      <w:pPr>
        <w:pStyle w:val="ListParagraph"/>
        <w:spacing w:line="360" w:lineRule="auto"/>
        <w:ind w:left="0"/>
        <w:outlineLvl w:val="0"/>
        <w:rPr>
          <w:rFonts w:ascii="Verdana" w:hAnsi="Verdana" w:cs="Arial"/>
          <w:b/>
        </w:rPr>
      </w:pPr>
    </w:p>
    <w:p w14:paraId="2B309BB0" w14:textId="77777777" w:rsidR="00892861" w:rsidRPr="00D07EC3" w:rsidRDefault="00892861" w:rsidP="002A700C">
      <w:pPr>
        <w:pStyle w:val="ListParagraph"/>
        <w:spacing w:line="360" w:lineRule="auto"/>
        <w:ind w:left="0"/>
        <w:outlineLvl w:val="0"/>
        <w:rPr>
          <w:rFonts w:ascii="Verdana" w:hAnsi="Verdana" w:cs="Arial"/>
          <w:b/>
        </w:rPr>
      </w:pPr>
      <w:r>
        <w:rPr>
          <w:rFonts w:ascii="Verdana" w:hAnsi="Verdana" w:cs="Arial"/>
          <w:b/>
        </w:rPr>
        <w:t>Section 1: Development Infrastructures</w:t>
      </w:r>
    </w:p>
    <w:p w14:paraId="57BD7CD9" w14:textId="52037BC1" w:rsidR="00617DB9" w:rsidRDefault="00617DB9" w:rsidP="00617DB9">
      <w:pPr>
        <w:spacing w:line="360" w:lineRule="auto"/>
        <w:rPr>
          <w:rFonts w:ascii="Verdana" w:hAnsi="Verdana"/>
          <w:i/>
          <w:kern w:val="2"/>
          <w:sz w:val="22"/>
          <w:szCs w:val="22"/>
          <w:lang w:val="en-US" w:eastAsia="ja-JP"/>
        </w:rPr>
      </w:pPr>
      <w:r w:rsidRPr="003E320A">
        <w:rPr>
          <w:rFonts w:ascii="Verdana" w:hAnsi="Verdana"/>
          <w:i/>
          <w:kern w:val="2"/>
          <w:sz w:val="22"/>
          <w:szCs w:val="22"/>
          <w:lang w:val="en-US" w:eastAsia="ja-JP"/>
        </w:rPr>
        <w:t>This section explores the complex relations between infrastructure, development and modernization in contexts from agriculture to the building of roads and houses.</w:t>
      </w:r>
      <w:r>
        <w:rPr>
          <w:rFonts w:ascii="Verdana" w:hAnsi="Verdana"/>
          <w:i/>
          <w:kern w:val="2"/>
          <w:sz w:val="22"/>
          <w:szCs w:val="22"/>
          <w:lang w:val="en-US" w:eastAsia="ja-JP"/>
        </w:rPr>
        <w:t xml:space="preserve"> Key issues covered include the temporality of infrastructural form and the linear </w:t>
      </w:r>
      <w:proofErr w:type="spellStart"/>
      <w:r>
        <w:rPr>
          <w:rFonts w:ascii="Verdana" w:hAnsi="Verdana"/>
          <w:i/>
          <w:kern w:val="2"/>
          <w:sz w:val="22"/>
          <w:szCs w:val="22"/>
          <w:lang w:val="en-US" w:eastAsia="ja-JP"/>
        </w:rPr>
        <w:t>topos</w:t>
      </w:r>
      <w:proofErr w:type="spellEnd"/>
      <w:r>
        <w:rPr>
          <w:rFonts w:ascii="Verdana" w:hAnsi="Verdana"/>
          <w:i/>
          <w:kern w:val="2"/>
          <w:sz w:val="22"/>
          <w:szCs w:val="22"/>
          <w:lang w:val="en-US" w:eastAsia="ja-JP"/>
        </w:rPr>
        <w:t xml:space="preserve"> of the history of development</w:t>
      </w:r>
      <w:r w:rsidR="003507B1">
        <w:rPr>
          <w:rFonts w:ascii="Verdana" w:hAnsi="Verdana"/>
          <w:i/>
          <w:kern w:val="2"/>
          <w:sz w:val="22"/>
          <w:szCs w:val="22"/>
          <w:lang w:val="en-US" w:eastAsia="ja-JP"/>
        </w:rPr>
        <w:t xml:space="preserve"> infrastructures</w:t>
      </w:r>
      <w:r>
        <w:rPr>
          <w:rFonts w:ascii="Verdana" w:hAnsi="Verdana"/>
          <w:i/>
          <w:kern w:val="2"/>
          <w:sz w:val="22"/>
          <w:szCs w:val="22"/>
          <w:lang w:val="en-US" w:eastAsia="ja-JP"/>
        </w:rPr>
        <w:t>; the promise of infrastructural transformation</w:t>
      </w:r>
      <w:r w:rsidR="003507B1">
        <w:rPr>
          <w:rFonts w:ascii="Verdana" w:hAnsi="Verdana"/>
          <w:i/>
          <w:kern w:val="2"/>
          <w:sz w:val="22"/>
          <w:szCs w:val="22"/>
          <w:lang w:val="en-US" w:eastAsia="ja-JP"/>
        </w:rPr>
        <w:t>;</w:t>
      </w:r>
      <w:r>
        <w:rPr>
          <w:rFonts w:ascii="Verdana" w:hAnsi="Verdana"/>
          <w:i/>
          <w:kern w:val="2"/>
          <w:sz w:val="22"/>
          <w:szCs w:val="22"/>
          <w:lang w:val="en-US" w:eastAsia="ja-JP"/>
        </w:rPr>
        <w:t xml:space="preserve"> and the framin</w:t>
      </w:r>
      <w:r w:rsidR="003507B1">
        <w:rPr>
          <w:rFonts w:ascii="Verdana" w:hAnsi="Verdana"/>
          <w:i/>
          <w:kern w:val="2"/>
          <w:sz w:val="22"/>
          <w:szCs w:val="22"/>
          <w:lang w:val="en-US" w:eastAsia="ja-JP"/>
        </w:rPr>
        <w:t>g</w:t>
      </w:r>
      <w:r>
        <w:rPr>
          <w:rFonts w:ascii="Verdana" w:hAnsi="Verdana"/>
          <w:i/>
          <w:kern w:val="2"/>
          <w:sz w:val="22"/>
          <w:szCs w:val="22"/>
          <w:lang w:val="en-US" w:eastAsia="ja-JP"/>
        </w:rPr>
        <w:t xml:space="preserve"> of post-war </w:t>
      </w:r>
      <w:r w:rsidR="003507B1">
        <w:rPr>
          <w:rFonts w:ascii="Verdana" w:hAnsi="Verdana"/>
          <w:i/>
          <w:kern w:val="2"/>
          <w:sz w:val="22"/>
          <w:szCs w:val="22"/>
          <w:lang w:val="en-US" w:eastAsia="ja-JP"/>
        </w:rPr>
        <w:t xml:space="preserve">infrastructures by strategic </w:t>
      </w:r>
      <w:r>
        <w:rPr>
          <w:rFonts w:ascii="Verdana" w:hAnsi="Verdana"/>
          <w:i/>
          <w:kern w:val="2"/>
          <w:sz w:val="22"/>
          <w:szCs w:val="22"/>
          <w:lang w:val="en-US" w:eastAsia="ja-JP"/>
        </w:rPr>
        <w:t xml:space="preserve">military and economic </w:t>
      </w:r>
      <w:r w:rsidR="003507B1">
        <w:rPr>
          <w:rFonts w:ascii="Verdana" w:hAnsi="Verdana"/>
          <w:i/>
          <w:kern w:val="2"/>
          <w:sz w:val="22"/>
          <w:szCs w:val="22"/>
          <w:lang w:val="en-US" w:eastAsia="ja-JP"/>
        </w:rPr>
        <w:t>intervention</w:t>
      </w:r>
      <w:r>
        <w:rPr>
          <w:rFonts w:ascii="Verdana" w:hAnsi="Verdana"/>
          <w:i/>
          <w:kern w:val="2"/>
          <w:sz w:val="22"/>
          <w:szCs w:val="22"/>
          <w:lang w:val="en-US" w:eastAsia="ja-JP"/>
        </w:rPr>
        <w:t xml:space="preserve">. The papers draw out discussions of state infrastructures and their vulnerabilities, infrastructural spectacle and opacity, and questions of </w:t>
      </w:r>
      <w:r w:rsidR="003507B1">
        <w:rPr>
          <w:rFonts w:ascii="Verdana" w:hAnsi="Verdana"/>
          <w:i/>
          <w:kern w:val="2"/>
          <w:sz w:val="22"/>
          <w:szCs w:val="22"/>
          <w:lang w:val="en-US" w:eastAsia="ja-JP"/>
        </w:rPr>
        <w:t xml:space="preserve">contested </w:t>
      </w:r>
      <w:r>
        <w:rPr>
          <w:rFonts w:ascii="Verdana" w:hAnsi="Verdana"/>
          <w:i/>
          <w:kern w:val="2"/>
          <w:sz w:val="22"/>
          <w:szCs w:val="22"/>
          <w:lang w:val="en-US" w:eastAsia="ja-JP"/>
        </w:rPr>
        <w:t xml:space="preserve">expertise. </w:t>
      </w:r>
    </w:p>
    <w:p w14:paraId="02D16E1B" w14:textId="77777777" w:rsidR="00892861" w:rsidRDefault="00892861" w:rsidP="002A700C">
      <w:pPr>
        <w:pStyle w:val="ListParagraph"/>
        <w:spacing w:line="360" w:lineRule="auto"/>
        <w:ind w:left="0"/>
        <w:outlineLvl w:val="0"/>
        <w:rPr>
          <w:rFonts w:ascii="Verdana" w:hAnsi="Verdana" w:cs="Arial"/>
        </w:rPr>
      </w:pPr>
    </w:p>
    <w:p w14:paraId="3779BA01" w14:textId="77777777" w:rsidR="00892861" w:rsidRDefault="00892861" w:rsidP="002A700C">
      <w:pPr>
        <w:pStyle w:val="ListParagraph"/>
        <w:spacing w:line="360" w:lineRule="auto"/>
        <w:ind w:left="0"/>
        <w:outlineLvl w:val="0"/>
        <w:rPr>
          <w:rFonts w:ascii="Verdana" w:hAnsi="Verdana" w:cs="Arial"/>
          <w:lang w:val="en-US"/>
        </w:rPr>
      </w:pPr>
      <w:r>
        <w:rPr>
          <w:rFonts w:ascii="Verdana" w:hAnsi="Verdana" w:cs="Arial"/>
        </w:rPr>
        <w:t xml:space="preserve">2. </w:t>
      </w:r>
      <w:r w:rsidRPr="006B4595">
        <w:rPr>
          <w:rFonts w:ascii="Verdana" w:hAnsi="Verdana" w:cs="Arial"/>
          <w:lang w:val="en-US"/>
        </w:rPr>
        <w:t xml:space="preserve">“Keyword: The rise of infrastructure in development discourse and practice”, Ashley </w:t>
      </w:r>
      <w:proofErr w:type="spellStart"/>
      <w:r w:rsidRPr="006B4595">
        <w:rPr>
          <w:rFonts w:ascii="Verdana" w:hAnsi="Verdana" w:cs="Arial"/>
          <w:lang w:val="en-US"/>
        </w:rPr>
        <w:t>Carse</w:t>
      </w:r>
      <w:proofErr w:type="spellEnd"/>
    </w:p>
    <w:p w14:paraId="53E19B0C" w14:textId="77777777" w:rsidR="00892861" w:rsidRPr="006B4595" w:rsidRDefault="00892861" w:rsidP="002A700C">
      <w:pPr>
        <w:pStyle w:val="ListParagraph"/>
        <w:spacing w:line="360" w:lineRule="auto"/>
        <w:ind w:left="0"/>
        <w:outlineLvl w:val="0"/>
        <w:rPr>
          <w:rFonts w:ascii="Verdana" w:hAnsi="Verdana" w:cs="Arial"/>
          <w:lang w:val="en-US"/>
        </w:rPr>
      </w:pPr>
      <w:r w:rsidRPr="006B4595">
        <w:rPr>
          <w:rFonts w:ascii="Verdana" w:hAnsi="Verdana" w:cs="Arial"/>
          <w:lang w:val="en-US"/>
        </w:rPr>
        <w:t>3. “</w:t>
      </w:r>
      <w:r>
        <w:rPr>
          <w:rFonts w:ascii="Verdana" w:hAnsi="Verdana" w:cs="Arial"/>
          <w:bCs/>
          <w:lang w:val="en-US"/>
        </w:rPr>
        <w:t>Surveying the Future Perfect</w:t>
      </w:r>
      <w:r w:rsidRPr="006B4595">
        <w:rPr>
          <w:rFonts w:ascii="Verdana" w:hAnsi="Verdana" w:cs="Arial"/>
          <w:bCs/>
          <w:lang w:val="en-US"/>
        </w:rPr>
        <w:t xml:space="preserve">: </w:t>
      </w:r>
      <w:r>
        <w:rPr>
          <w:rFonts w:ascii="Verdana" w:hAnsi="Verdana" w:cs="Arial"/>
          <w:bCs/>
          <w:lang w:val="en-US"/>
        </w:rPr>
        <w:t>Anthropology, Development and the Promise of Infrastructure”</w:t>
      </w:r>
      <w:r w:rsidRPr="006B4595">
        <w:rPr>
          <w:rFonts w:ascii="Verdana" w:hAnsi="Verdana" w:cs="Arial"/>
          <w:bCs/>
          <w:lang w:val="en-US"/>
        </w:rPr>
        <w:t xml:space="preserve">, </w:t>
      </w:r>
      <w:proofErr w:type="spellStart"/>
      <w:r w:rsidRPr="006B4595">
        <w:rPr>
          <w:rFonts w:ascii="Verdana" w:hAnsi="Verdana" w:cs="Arial"/>
          <w:bCs/>
          <w:lang w:val="en-US"/>
        </w:rPr>
        <w:t>Kregg</w:t>
      </w:r>
      <w:proofErr w:type="spellEnd"/>
      <w:r w:rsidRPr="006B4595">
        <w:rPr>
          <w:rFonts w:ascii="Verdana" w:hAnsi="Verdana" w:cs="Arial"/>
          <w:bCs/>
          <w:lang w:val="en-US"/>
        </w:rPr>
        <w:t xml:space="preserve"> Hetherington</w:t>
      </w:r>
    </w:p>
    <w:p w14:paraId="1105EE4F" w14:textId="77777777" w:rsidR="00892861" w:rsidRPr="006B4595" w:rsidRDefault="00892861" w:rsidP="002A700C">
      <w:pPr>
        <w:pStyle w:val="ListParagraph"/>
        <w:spacing w:line="360" w:lineRule="auto"/>
        <w:ind w:left="0"/>
        <w:outlineLvl w:val="0"/>
        <w:rPr>
          <w:rFonts w:ascii="Verdana" w:hAnsi="Verdana" w:cs="Arial"/>
          <w:lang w:val="en-US"/>
        </w:rPr>
      </w:pPr>
      <w:r>
        <w:rPr>
          <w:rFonts w:ascii="Verdana" w:hAnsi="Verdana" w:cs="Arial"/>
          <w:lang w:val="en-US"/>
        </w:rPr>
        <w:t>4</w:t>
      </w:r>
      <w:r w:rsidRPr="006B4595">
        <w:rPr>
          <w:rFonts w:ascii="Verdana" w:hAnsi="Verdana" w:cs="Arial"/>
          <w:lang w:val="en-US"/>
        </w:rPr>
        <w:t>. “Containment and Disruption: the illicit economies of infrastructural investment”, Penny Harvey</w:t>
      </w:r>
    </w:p>
    <w:p w14:paraId="2B940319" w14:textId="77777777" w:rsidR="00892861" w:rsidRPr="006B4595" w:rsidRDefault="00892861" w:rsidP="002A700C">
      <w:pPr>
        <w:pStyle w:val="ListParagraph"/>
        <w:spacing w:line="360" w:lineRule="auto"/>
        <w:ind w:left="0"/>
        <w:outlineLvl w:val="0"/>
        <w:rPr>
          <w:rFonts w:ascii="Verdana" w:hAnsi="Verdana" w:cs="Arial"/>
          <w:lang w:val="en-US"/>
        </w:rPr>
      </w:pPr>
      <w:r>
        <w:rPr>
          <w:rFonts w:ascii="Verdana" w:hAnsi="Verdana" w:cs="Arial"/>
          <w:lang w:val="en-US"/>
        </w:rPr>
        <w:t>5</w:t>
      </w:r>
      <w:r w:rsidRPr="006B4595">
        <w:rPr>
          <w:rFonts w:ascii="Verdana" w:hAnsi="Verdana" w:cs="Arial"/>
          <w:lang w:val="en-US"/>
        </w:rPr>
        <w:t>. “Infrastructure reform in Indigenous Australia: from m</w:t>
      </w:r>
      <w:r>
        <w:rPr>
          <w:rFonts w:ascii="Verdana" w:hAnsi="Verdana" w:cs="Arial"/>
          <w:lang w:val="en-US"/>
        </w:rPr>
        <w:t>ud</w:t>
      </w:r>
      <w:r w:rsidRPr="006B4595">
        <w:rPr>
          <w:rFonts w:ascii="Verdana" w:hAnsi="Verdana" w:cs="Arial"/>
          <w:lang w:val="en-US"/>
        </w:rPr>
        <w:t xml:space="preserve"> to mining to military empires”, Tess Lea</w:t>
      </w:r>
    </w:p>
    <w:p w14:paraId="6847AAF9" w14:textId="77777777" w:rsidR="00892861" w:rsidRPr="006B4595" w:rsidRDefault="00892861" w:rsidP="002A700C">
      <w:pPr>
        <w:pStyle w:val="ListParagraph"/>
        <w:spacing w:line="360" w:lineRule="auto"/>
        <w:ind w:left="0"/>
        <w:outlineLvl w:val="0"/>
        <w:rPr>
          <w:rFonts w:ascii="Verdana" w:hAnsi="Verdana" w:cs="Arial"/>
          <w:lang w:val="en-US"/>
        </w:rPr>
      </w:pPr>
      <w:r>
        <w:rPr>
          <w:rFonts w:ascii="Verdana" w:hAnsi="Verdana" w:cs="Arial"/>
          <w:lang w:val="en-US"/>
        </w:rPr>
        <w:t>6</w:t>
      </w:r>
      <w:r w:rsidRPr="006B4595">
        <w:rPr>
          <w:rFonts w:ascii="Verdana" w:hAnsi="Verdana" w:cs="Arial"/>
          <w:lang w:val="en-US"/>
        </w:rPr>
        <w:t xml:space="preserve">. “Becoming a City: </w:t>
      </w:r>
      <w:r>
        <w:rPr>
          <w:rFonts w:ascii="Verdana" w:hAnsi="Verdana" w:cs="Arial"/>
          <w:lang w:val="en-US"/>
        </w:rPr>
        <w:t>Infrastructural Fetishism and Scattered Urbanization in Vientiane,</w:t>
      </w:r>
      <w:r w:rsidRPr="006B4595">
        <w:rPr>
          <w:rFonts w:ascii="Verdana" w:hAnsi="Verdana" w:cs="Arial"/>
          <w:lang w:val="en-US"/>
        </w:rPr>
        <w:t xml:space="preserve"> Laos”, Miki </w:t>
      </w:r>
      <w:proofErr w:type="spellStart"/>
      <w:r w:rsidRPr="006B4595">
        <w:rPr>
          <w:rFonts w:ascii="Verdana" w:hAnsi="Verdana" w:cs="Arial"/>
          <w:lang w:val="en-US"/>
        </w:rPr>
        <w:t>Namba</w:t>
      </w:r>
      <w:proofErr w:type="spellEnd"/>
    </w:p>
    <w:p w14:paraId="20770AF2" w14:textId="77777777" w:rsidR="00892861" w:rsidRPr="00D07EC3" w:rsidRDefault="00892861" w:rsidP="002A700C">
      <w:pPr>
        <w:widowControl w:val="0"/>
        <w:autoSpaceDE w:val="0"/>
        <w:autoSpaceDN w:val="0"/>
        <w:adjustRightInd w:val="0"/>
        <w:spacing w:line="360" w:lineRule="auto"/>
        <w:rPr>
          <w:rFonts w:ascii="Verdana" w:hAnsi="Verdana"/>
          <w:b/>
          <w:lang w:val="en-US"/>
        </w:rPr>
      </w:pPr>
    </w:p>
    <w:p w14:paraId="11EB9C64" w14:textId="77777777" w:rsidR="00892861" w:rsidRPr="00D07EC3" w:rsidRDefault="00892861" w:rsidP="002A700C">
      <w:pPr>
        <w:widowControl w:val="0"/>
        <w:autoSpaceDE w:val="0"/>
        <w:autoSpaceDN w:val="0"/>
        <w:adjustRightInd w:val="0"/>
        <w:spacing w:line="360" w:lineRule="auto"/>
        <w:rPr>
          <w:rFonts w:ascii="Verdana" w:hAnsi="Verdana"/>
          <w:b/>
          <w:lang w:val="en-US"/>
        </w:rPr>
      </w:pPr>
      <w:r>
        <w:rPr>
          <w:rFonts w:ascii="Verdana" w:hAnsi="Verdana"/>
          <w:b/>
          <w:lang w:val="en-US"/>
        </w:rPr>
        <w:t>Section 2: Urban</w:t>
      </w:r>
      <w:r w:rsidRPr="00D07EC3">
        <w:rPr>
          <w:rFonts w:ascii="Verdana" w:hAnsi="Verdana"/>
          <w:b/>
          <w:lang w:val="en-US"/>
        </w:rPr>
        <w:t xml:space="preserve"> Infrastructures</w:t>
      </w:r>
    </w:p>
    <w:p w14:paraId="1E95D564" w14:textId="5D2E0558" w:rsidR="00380388" w:rsidRDefault="00380388" w:rsidP="00380388">
      <w:pPr>
        <w:spacing w:line="360" w:lineRule="auto"/>
        <w:rPr>
          <w:rFonts w:ascii="Verdana" w:hAnsi="Verdana"/>
          <w:i/>
          <w:sz w:val="22"/>
          <w:szCs w:val="22"/>
        </w:rPr>
      </w:pPr>
      <w:r>
        <w:rPr>
          <w:rFonts w:ascii="Verdana" w:hAnsi="Verdana"/>
          <w:i/>
          <w:sz w:val="22"/>
          <w:szCs w:val="22"/>
        </w:rPr>
        <w:t>This section engages</w:t>
      </w:r>
      <w:r w:rsidRPr="003E320A">
        <w:rPr>
          <w:rFonts w:ascii="Verdana" w:hAnsi="Verdana"/>
          <w:i/>
          <w:sz w:val="22"/>
          <w:szCs w:val="22"/>
        </w:rPr>
        <w:t xml:space="preserve"> with</w:t>
      </w:r>
      <w:r>
        <w:rPr>
          <w:rFonts w:ascii="Verdana" w:hAnsi="Verdana"/>
          <w:i/>
          <w:sz w:val="22"/>
          <w:szCs w:val="22"/>
        </w:rPr>
        <w:t xml:space="preserve"> the infrastructures of urban life looking at </w:t>
      </w:r>
      <w:r w:rsidRPr="003E320A">
        <w:rPr>
          <w:rFonts w:ascii="Verdana" w:hAnsi="Verdana"/>
          <w:i/>
          <w:sz w:val="22"/>
          <w:szCs w:val="22"/>
        </w:rPr>
        <w:t>water supply, transportation, architecture and waste disposal</w:t>
      </w:r>
      <w:r>
        <w:rPr>
          <w:rFonts w:ascii="Verdana" w:hAnsi="Verdana"/>
          <w:i/>
          <w:sz w:val="22"/>
          <w:szCs w:val="22"/>
        </w:rPr>
        <w:t>. The chapters focus on indeterminacies and the ways in which life</w:t>
      </w:r>
      <w:r w:rsidR="003507B1">
        <w:rPr>
          <w:rFonts w:ascii="Verdana" w:hAnsi="Verdana"/>
          <w:i/>
          <w:sz w:val="22"/>
          <w:szCs w:val="22"/>
        </w:rPr>
        <w:t xml:space="preserve"> (human and other-than-human)</w:t>
      </w:r>
      <w:r>
        <w:rPr>
          <w:rFonts w:ascii="Verdana" w:hAnsi="Verdana"/>
          <w:i/>
          <w:sz w:val="22"/>
          <w:szCs w:val="22"/>
        </w:rPr>
        <w:t xml:space="preserve"> is sustained in and through </w:t>
      </w:r>
      <w:r w:rsidR="003507B1">
        <w:rPr>
          <w:rFonts w:ascii="Verdana" w:hAnsi="Verdana"/>
          <w:i/>
          <w:sz w:val="22"/>
          <w:szCs w:val="22"/>
        </w:rPr>
        <w:t xml:space="preserve">the </w:t>
      </w:r>
      <w:r>
        <w:rPr>
          <w:rFonts w:ascii="Verdana" w:hAnsi="Verdana"/>
          <w:i/>
          <w:sz w:val="22"/>
          <w:szCs w:val="22"/>
        </w:rPr>
        <w:t>infrastructural gaps</w:t>
      </w:r>
      <w:r w:rsidR="003507B1">
        <w:rPr>
          <w:rFonts w:ascii="Verdana" w:hAnsi="Verdana"/>
          <w:i/>
          <w:sz w:val="22"/>
          <w:szCs w:val="22"/>
        </w:rPr>
        <w:t xml:space="preserve"> of urban </w:t>
      </w:r>
      <w:r w:rsidR="003507B1">
        <w:rPr>
          <w:rFonts w:ascii="Verdana" w:hAnsi="Verdana"/>
          <w:i/>
          <w:sz w:val="22"/>
          <w:szCs w:val="22"/>
        </w:rPr>
        <w:lastRenderedPageBreak/>
        <w:t>systems</w:t>
      </w:r>
      <w:r>
        <w:rPr>
          <w:rFonts w:ascii="Verdana" w:hAnsi="Verdana"/>
          <w:i/>
          <w:sz w:val="22"/>
          <w:szCs w:val="22"/>
        </w:rPr>
        <w:t xml:space="preserve">. They also look at how urban space and urban subjects are shaped </w:t>
      </w:r>
      <w:r w:rsidR="003507B1">
        <w:rPr>
          <w:rFonts w:ascii="Verdana" w:hAnsi="Verdana"/>
          <w:i/>
          <w:sz w:val="22"/>
          <w:szCs w:val="22"/>
        </w:rPr>
        <w:t>in and through</w:t>
      </w:r>
      <w:r>
        <w:rPr>
          <w:rFonts w:ascii="Verdana" w:hAnsi="Verdana"/>
          <w:i/>
          <w:sz w:val="22"/>
          <w:szCs w:val="22"/>
        </w:rPr>
        <w:t xml:space="preserve"> infrastructural relations.  </w:t>
      </w:r>
    </w:p>
    <w:p w14:paraId="6AAF6D62" w14:textId="77777777" w:rsidR="003507B1" w:rsidRDefault="003507B1" w:rsidP="00380388">
      <w:pPr>
        <w:spacing w:line="360" w:lineRule="auto"/>
        <w:rPr>
          <w:rFonts w:ascii="Verdana" w:hAnsi="Verdana"/>
          <w:i/>
          <w:sz w:val="22"/>
          <w:szCs w:val="22"/>
        </w:rPr>
      </w:pPr>
    </w:p>
    <w:p w14:paraId="16DB5DD4" w14:textId="77777777" w:rsidR="00892861" w:rsidRPr="002A700C" w:rsidRDefault="00892861" w:rsidP="002A700C">
      <w:pPr>
        <w:spacing w:line="360" w:lineRule="auto"/>
        <w:rPr>
          <w:rFonts w:ascii="Verdana" w:hAnsi="Verdana"/>
          <w:b/>
          <w:bCs/>
          <w:lang w:val="en-US"/>
        </w:rPr>
      </w:pPr>
      <w:r>
        <w:rPr>
          <w:rFonts w:ascii="Verdana" w:hAnsi="Verdana"/>
          <w:lang w:val="en-US"/>
        </w:rPr>
        <w:t>7</w:t>
      </w:r>
      <w:r w:rsidRPr="00D07EC3">
        <w:rPr>
          <w:rFonts w:ascii="Verdana" w:hAnsi="Verdana"/>
          <w:lang w:val="en-US"/>
        </w:rPr>
        <w:t xml:space="preserve">. </w:t>
      </w:r>
      <w:proofErr w:type="spellStart"/>
      <w:r w:rsidRPr="006B4595">
        <w:rPr>
          <w:rFonts w:ascii="Verdana" w:hAnsi="Verdana"/>
          <w:lang w:val="en-US"/>
        </w:rPr>
        <w:t>Anand</w:t>
      </w:r>
      <w:proofErr w:type="spellEnd"/>
      <w:r w:rsidRPr="006B4595">
        <w:rPr>
          <w:rFonts w:ascii="Verdana" w:hAnsi="Verdana"/>
          <w:lang w:val="en-US"/>
        </w:rPr>
        <w:t xml:space="preserve"> </w:t>
      </w:r>
      <w:r w:rsidRPr="002A700C">
        <w:rPr>
          <w:rFonts w:ascii="Verdana" w:hAnsi="Verdana"/>
          <w:lang w:val="en-US"/>
        </w:rPr>
        <w:t>“</w:t>
      </w:r>
      <w:r w:rsidR="002A700C" w:rsidRPr="002A700C">
        <w:rPr>
          <w:rFonts w:ascii="Verdana" w:hAnsi="Verdana"/>
          <w:bCs/>
          <w:lang w:val="en-US"/>
        </w:rPr>
        <w:t>On Pressure and the Political Technologies of Water Supply</w:t>
      </w:r>
      <w:r w:rsidRPr="006B4595">
        <w:rPr>
          <w:rFonts w:ascii="Verdana" w:hAnsi="Verdana"/>
          <w:lang w:val="en-US"/>
        </w:rPr>
        <w:t xml:space="preserve">”, Nikhil </w:t>
      </w:r>
      <w:proofErr w:type="spellStart"/>
      <w:r w:rsidRPr="006B4595">
        <w:rPr>
          <w:rFonts w:ascii="Verdana" w:hAnsi="Verdana"/>
          <w:lang w:val="en-US"/>
        </w:rPr>
        <w:t>Anand</w:t>
      </w:r>
      <w:proofErr w:type="spellEnd"/>
    </w:p>
    <w:p w14:paraId="78AB5C03" w14:textId="77777777" w:rsidR="00892861" w:rsidRPr="00AB54A7" w:rsidRDefault="00892861" w:rsidP="002A700C">
      <w:pPr>
        <w:spacing w:line="360" w:lineRule="auto"/>
        <w:rPr>
          <w:rFonts w:ascii="Verdana" w:hAnsi="Verdana"/>
          <w:b/>
          <w:lang w:val="en-US"/>
        </w:rPr>
      </w:pPr>
      <w:r>
        <w:rPr>
          <w:rFonts w:ascii="Verdana" w:hAnsi="Verdana"/>
          <w:lang w:val="en-US"/>
        </w:rPr>
        <w:t>8</w:t>
      </w:r>
      <w:r w:rsidRPr="006B4595">
        <w:rPr>
          <w:rFonts w:ascii="Verdana" w:hAnsi="Verdana"/>
          <w:lang w:val="en-US"/>
        </w:rPr>
        <w:t>. “</w:t>
      </w:r>
      <w:proofErr w:type="spellStart"/>
      <w:r w:rsidR="00AB54A7" w:rsidRPr="00AB54A7">
        <w:rPr>
          <w:rFonts w:ascii="Verdana" w:hAnsi="Verdana"/>
          <w:lang w:val="en-US"/>
        </w:rPr>
        <w:t>Infrastructuring</w:t>
      </w:r>
      <w:proofErr w:type="spellEnd"/>
      <w:r w:rsidR="00AB54A7" w:rsidRPr="00AB54A7">
        <w:rPr>
          <w:rFonts w:ascii="Verdana" w:hAnsi="Verdana"/>
          <w:lang w:val="en-US"/>
        </w:rPr>
        <w:t xml:space="preserve"> new urban common worlds? On material politics, civic attachments, and partially existing wind turbines</w:t>
      </w:r>
      <w:r w:rsidRPr="006B4595">
        <w:rPr>
          <w:rFonts w:ascii="Verdana" w:hAnsi="Verdana"/>
          <w:lang w:val="en-US"/>
        </w:rPr>
        <w:t>”, Anders Blok</w:t>
      </w:r>
    </w:p>
    <w:p w14:paraId="60F5E2AA" w14:textId="77777777" w:rsidR="00892861" w:rsidRPr="006B4595" w:rsidRDefault="00892861" w:rsidP="002A700C">
      <w:pPr>
        <w:spacing w:line="360" w:lineRule="auto"/>
        <w:rPr>
          <w:rFonts w:ascii="Verdana" w:hAnsi="Verdana"/>
          <w:lang w:val="en-US"/>
        </w:rPr>
      </w:pPr>
      <w:r>
        <w:rPr>
          <w:rFonts w:ascii="Verdana" w:hAnsi="Verdana"/>
          <w:lang w:val="en-US"/>
        </w:rPr>
        <w:t>9</w:t>
      </w:r>
      <w:r w:rsidRPr="006B4595">
        <w:rPr>
          <w:rFonts w:ascii="Verdana" w:hAnsi="Verdana"/>
          <w:lang w:val="en-US"/>
        </w:rPr>
        <w:t>. “</w:t>
      </w:r>
      <w:r w:rsidR="00AB54A7" w:rsidRPr="00AB54A7">
        <w:rPr>
          <w:rFonts w:ascii="Verdana" w:hAnsi="Verdana"/>
          <w:lang w:val="en-US"/>
        </w:rPr>
        <w:t>Remediating Infrastructure: Tokyo’s Commuter Train Network and the Margin of Indeterminacy</w:t>
      </w:r>
      <w:r w:rsidRPr="006B4595">
        <w:rPr>
          <w:rFonts w:ascii="Verdana" w:hAnsi="Verdana"/>
          <w:lang w:val="en-US"/>
        </w:rPr>
        <w:t xml:space="preserve">”, Michael </w:t>
      </w:r>
      <w:proofErr w:type="spellStart"/>
      <w:r w:rsidRPr="006B4595">
        <w:rPr>
          <w:rFonts w:ascii="Verdana" w:hAnsi="Verdana"/>
          <w:lang w:val="en-US"/>
        </w:rPr>
        <w:t>Fisch</w:t>
      </w:r>
      <w:proofErr w:type="spellEnd"/>
    </w:p>
    <w:p w14:paraId="54056C19" w14:textId="77777777" w:rsidR="00892861" w:rsidRPr="00AB54A7" w:rsidRDefault="00892861" w:rsidP="002A700C">
      <w:pPr>
        <w:spacing w:line="360" w:lineRule="auto"/>
        <w:rPr>
          <w:rFonts w:ascii="Verdana" w:hAnsi="Verdana"/>
        </w:rPr>
      </w:pPr>
      <w:r>
        <w:rPr>
          <w:rFonts w:ascii="Verdana" w:hAnsi="Verdana"/>
          <w:lang w:val="en-US"/>
        </w:rPr>
        <w:t>10</w:t>
      </w:r>
      <w:r w:rsidRPr="006B4595">
        <w:rPr>
          <w:rFonts w:ascii="Verdana" w:hAnsi="Verdana"/>
          <w:lang w:val="en-US"/>
        </w:rPr>
        <w:t>. “</w:t>
      </w:r>
      <w:r w:rsidR="00AB54A7" w:rsidRPr="00AB54A7">
        <w:rPr>
          <w:rFonts w:ascii="Verdana" w:hAnsi="Verdana"/>
        </w:rPr>
        <w:t>The Generic City</w:t>
      </w:r>
      <w:r w:rsidR="00AB54A7">
        <w:rPr>
          <w:rFonts w:ascii="Verdana" w:hAnsi="Verdana"/>
        </w:rPr>
        <w:t xml:space="preserve">: </w:t>
      </w:r>
      <w:r w:rsidR="00AB54A7" w:rsidRPr="00AB54A7">
        <w:rPr>
          <w:rFonts w:ascii="Verdana" w:hAnsi="Verdana"/>
        </w:rPr>
        <w:t>Examples from Jakarta, Indonesia,</w:t>
      </w:r>
      <w:r w:rsidR="00E32AAE">
        <w:rPr>
          <w:rFonts w:ascii="Verdana" w:hAnsi="Verdana"/>
        </w:rPr>
        <w:t xml:space="preserve"> </w:t>
      </w:r>
      <w:r w:rsidR="00AB54A7">
        <w:rPr>
          <w:rFonts w:ascii="Verdana" w:hAnsi="Verdana"/>
        </w:rPr>
        <w:t>and Maputo, Mozambique</w:t>
      </w:r>
      <w:r w:rsidRPr="006B4595">
        <w:rPr>
          <w:rFonts w:ascii="Verdana" w:hAnsi="Verdana"/>
          <w:lang w:val="en-US"/>
        </w:rPr>
        <w:t>”, Morten Nielsen</w:t>
      </w:r>
      <w:r w:rsidR="00AB54A7">
        <w:rPr>
          <w:rFonts w:ascii="Verdana" w:hAnsi="Verdana"/>
          <w:lang w:val="en-US"/>
        </w:rPr>
        <w:t xml:space="preserve"> and </w:t>
      </w:r>
      <w:proofErr w:type="spellStart"/>
      <w:r w:rsidR="00AB54A7">
        <w:rPr>
          <w:rFonts w:ascii="Verdana" w:hAnsi="Verdana"/>
          <w:lang w:val="en-US"/>
        </w:rPr>
        <w:t>AbdouM</w:t>
      </w:r>
      <w:r>
        <w:rPr>
          <w:rFonts w:ascii="Verdana" w:hAnsi="Verdana"/>
          <w:lang w:val="en-US"/>
        </w:rPr>
        <w:t>aliq</w:t>
      </w:r>
      <w:proofErr w:type="spellEnd"/>
      <w:r>
        <w:rPr>
          <w:rFonts w:ascii="Verdana" w:hAnsi="Verdana"/>
          <w:lang w:val="en-US"/>
        </w:rPr>
        <w:t xml:space="preserve"> Simone</w:t>
      </w:r>
    </w:p>
    <w:p w14:paraId="6F10DAD6" w14:textId="77777777" w:rsidR="00892861" w:rsidRPr="006B4595" w:rsidRDefault="00892861" w:rsidP="002A700C">
      <w:pPr>
        <w:spacing w:line="360" w:lineRule="auto"/>
        <w:rPr>
          <w:rFonts w:ascii="Verdana" w:hAnsi="Verdana"/>
          <w:lang w:val="en-US"/>
        </w:rPr>
      </w:pPr>
      <w:r>
        <w:rPr>
          <w:rFonts w:ascii="Verdana" w:hAnsi="Verdana"/>
          <w:lang w:val="en-US"/>
        </w:rPr>
        <w:t>11</w:t>
      </w:r>
      <w:r w:rsidRPr="006B4595">
        <w:rPr>
          <w:rFonts w:ascii="Verdana" w:hAnsi="Verdana"/>
          <w:lang w:val="en-US"/>
        </w:rPr>
        <w:t>. “</w:t>
      </w:r>
      <w:r w:rsidR="00AB54A7" w:rsidRPr="00AB54A7">
        <w:rPr>
          <w:rFonts w:ascii="Verdana" w:hAnsi="Verdana"/>
        </w:rPr>
        <w:t>Ecologies in beta: the city as infrastructure of apprenticeships</w:t>
      </w:r>
      <w:r w:rsidRPr="006B4595">
        <w:rPr>
          <w:rFonts w:ascii="Verdana" w:hAnsi="Verdana"/>
          <w:lang w:val="en-US"/>
        </w:rPr>
        <w:t xml:space="preserve">”, Alberto </w:t>
      </w:r>
      <w:proofErr w:type="spellStart"/>
      <w:r w:rsidRPr="006B4595">
        <w:rPr>
          <w:rFonts w:ascii="Verdana" w:hAnsi="Verdana"/>
          <w:lang w:val="en-US"/>
        </w:rPr>
        <w:t>Corsin</w:t>
      </w:r>
      <w:proofErr w:type="spellEnd"/>
      <w:r w:rsidRPr="006B4595">
        <w:rPr>
          <w:rFonts w:ascii="Verdana" w:hAnsi="Verdana"/>
          <w:lang w:val="en-US"/>
        </w:rPr>
        <w:t xml:space="preserve">-Jimenez &amp; Adolfo </w:t>
      </w:r>
      <w:proofErr w:type="spellStart"/>
      <w:r w:rsidRPr="006B4595">
        <w:rPr>
          <w:rFonts w:ascii="Verdana" w:hAnsi="Verdana"/>
          <w:lang w:val="en-US"/>
        </w:rPr>
        <w:t>Estalella</w:t>
      </w:r>
      <w:proofErr w:type="spellEnd"/>
    </w:p>
    <w:p w14:paraId="74A84930" w14:textId="77777777" w:rsidR="00892861" w:rsidRPr="00D07EC3" w:rsidRDefault="00892861" w:rsidP="002A700C">
      <w:pPr>
        <w:spacing w:line="360" w:lineRule="auto"/>
        <w:rPr>
          <w:rFonts w:ascii="Verdana" w:hAnsi="Verdana" w:cs="Cambria"/>
        </w:rPr>
      </w:pPr>
    </w:p>
    <w:p w14:paraId="770CA39B" w14:textId="77777777" w:rsidR="00892861" w:rsidRPr="00D07EC3" w:rsidRDefault="00892861" w:rsidP="002A700C">
      <w:pPr>
        <w:spacing w:line="360" w:lineRule="auto"/>
        <w:rPr>
          <w:rFonts w:ascii="Verdana" w:hAnsi="Verdana" w:cs="Cambria"/>
          <w:b/>
        </w:rPr>
      </w:pPr>
    </w:p>
    <w:p w14:paraId="3AED642D" w14:textId="77777777" w:rsidR="00892861" w:rsidRPr="00D07EC3" w:rsidRDefault="00892861" w:rsidP="002A700C">
      <w:pPr>
        <w:spacing w:line="360" w:lineRule="auto"/>
        <w:rPr>
          <w:rFonts w:ascii="Verdana" w:hAnsi="Verdana" w:cs="Cambria"/>
          <w:b/>
        </w:rPr>
      </w:pPr>
      <w:r>
        <w:rPr>
          <w:rFonts w:ascii="Verdana" w:hAnsi="Verdana" w:cs="Cambria"/>
          <w:b/>
        </w:rPr>
        <w:t xml:space="preserve">Section 3: </w:t>
      </w:r>
      <w:r w:rsidRPr="00D07EC3">
        <w:rPr>
          <w:rFonts w:ascii="Verdana" w:hAnsi="Verdana" w:cs="Cambria"/>
          <w:b/>
        </w:rPr>
        <w:t>Energy Infrastructures</w:t>
      </w:r>
    </w:p>
    <w:p w14:paraId="30971FE6" w14:textId="0D5390A3" w:rsidR="00380388" w:rsidRDefault="00380388" w:rsidP="00380388">
      <w:pPr>
        <w:spacing w:line="360" w:lineRule="auto"/>
        <w:rPr>
          <w:rFonts w:ascii="Verdana" w:hAnsi="Verdana"/>
          <w:i/>
          <w:sz w:val="22"/>
          <w:szCs w:val="22"/>
        </w:rPr>
      </w:pPr>
      <w:r w:rsidRPr="003E320A">
        <w:rPr>
          <w:rFonts w:ascii="Verdana" w:hAnsi="Verdana"/>
          <w:i/>
          <w:sz w:val="22"/>
          <w:szCs w:val="22"/>
        </w:rPr>
        <w:t xml:space="preserve">This section examines on-going changes in local and global energy infrastructures in response to climate change -- from experiments with sustainable energy to </w:t>
      </w:r>
      <w:r w:rsidR="003507B1">
        <w:rPr>
          <w:rFonts w:ascii="Verdana" w:hAnsi="Verdana"/>
          <w:i/>
          <w:sz w:val="22"/>
          <w:szCs w:val="22"/>
        </w:rPr>
        <w:t>contemporary</w:t>
      </w:r>
      <w:r w:rsidRPr="003E320A">
        <w:rPr>
          <w:rFonts w:ascii="Verdana" w:hAnsi="Verdana"/>
          <w:i/>
          <w:sz w:val="22"/>
          <w:szCs w:val="22"/>
        </w:rPr>
        <w:t xml:space="preserve"> practices of</w:t>
      </w:r>
      <w:r w:rsidR="003507B1">
        <w:rPr>
          <w:rFonts w:ascii="Verdana" w:hAnsi="Verdana"/>
          <w:i/>
          <w:sz w:val="22"/>
          <w:szCs w:val="22"/>
        </w:rPr>
        <w:t xml:space="preserve"> geo-thermal and</w:t>
      </w:r>
      <w:r w:rsidRPr="003E320A">
        <w:rPr>
          <w:rFonts w:ascii="Verdana" w:hAnsi="Verdana"/>
          <w:i/>
          <w:sz w:val="22"/>
          <w:szCs w:val="22"/>
        </w:rPr>
        <w:t xml:space="preserve"> oil extraction.</w:t>
      </w:r>
      <w:r>
        <w:rPr>
          <w:rFonts w:ascii="Verdana" w:hAnsi="Verdana"/>
          <w:i/>
          <w:sz w:val="22"/>
          <w:szCs w:val="22"/>
        </w:rPr>
        <w:t xml:space="preserve"> Key issues include a focus on modes of action (and inaction) as variously enabled and disable</w:t>
      </w:r>
      <w:r w:rsidR="003507B1">
        <w:rPr>
          <w:rFonts w:ascii="Verdana" w:hAnsi="Verdana"/>
          <w:i/>
          <w:sz w:val="22"/>
          <w:szCs w:val="22"/>
        </w:rPr>
        <w:t>d by knowledge infrastructures. The</w:t>
      </w:r>
      <w:r>
        <w:rPr>
          <w:rFonts w:ascii="Verdana" w:hAnsi="Verdana"/>
          <w:i/>
          <w:sz w:val="22"/>
          <w:szCs w:val="22"/>
        </w:rPr>
        <w:t xml:space="preserve"> agency of</w:t>
      </w:r>
      <w:r w:rsidR="003507B1">
        <w:rPr>
          <w:rFonts w:ascii="Verdana" w:hAnsi="Verdana"/>
          <w:i/>
          <w:sz w:val="22"/>
          <w:szCs w:val="22"/>
        </w:rPr>
        <w:t xml:space="preserve"> material forces and the gaps and indeterminacies within and between relational systems are also explored. </w:t>
      </w:r>
    </w:p>
    <w:p w14:paraId="498FE479" w14:textId="77777777" w:rsidR="003507B1" w:rsidRDefault="003507B1" w:rsidP="002A700C">
      <w:pPr>
        <w:spacing w:line="360" w:lineRule="auto"/>
        <w:rPr>
          <w:rFonts w:ascii="Verdana" w:hAnsi="Verdana"/>
        </w:rPr>
      </w:pPr>
    </w:p>
    <w:p w14:paraId="4028D75B" w14:textId="77777777" w:rsidR="00892861" w:rsidRPr="00D07EC3" w:rsidRDefault="00892861" w:rsidP="002A700C">
      <w:pPr>
        <w:spacing w:line="360" w:lineRule="auto"/>
        <w:rPr>
          <w:rFonts w:ascii="Verdana" w:hAnsi="Verdana"/>
        </w:rPr>
      </w:pPr>
      <w:r>
        <w:rPr>
          <w:rFonts w:ascii="Verdana" w:hAnsi="Verdana"/>
        </w:rPr>
        <w:t>12</w:t>
      </w:r>
      <w:r w:rsidRPr="00D07EC3">
        <w:rPr>
          <w:rFonts w:ascii="Verdana" w:hAnsi="Verdana"/>
        </w:rPr>
        <w:t>. “</w:t>
      </w:r>
      <w:r w:rsidR="00AB54A7" w:rsidRPr="00AB54A7">
        <w:rPr>
          <w:rFonts w:ascii="Verdana" w:hAnsi="Verdana"/>
        </w:rPr>
        <w:t>Protesting Infrastructures: More-Than-Human Ethnography in Seismic Landscapes</w:t>
      </w:r>
      <w:r w:rsidRPr="00D07EC3">
        <w:rPr>
          <w:rFonts w:ascii="Verdana" w:hAnsi="Verdana"/>
        </w:rPr>
        <w:t xml:space="preserve">”, James Maguire &amp; Brit Ross </w:t>
      </w:r>
      <w:proofErr w:type="spellStart"/>
      <w:r w:rsidRPr="00D07EC3">
        <w:rPr>
          <w:rFonts w:ascii="Verdana" w:hAnsi="Verdana"/>
        </w:rPr>
        <w:t>Winthereik</w:t>
      </w:r>
      <w:proofErr w:type="spellEnd"/>
    </w:p>
    <w:p w14:paraId="79DAA30F" w14:textId="77777777" w:rsidR="00892861" w:rsidRPr="00D07EC3" w:rsidRDefault="00892861" w:rsidP="002A700C">
      <w:pPr>
        <w:spacing w:line="360" w:lineRule="auto"/>
        <w:rPr>
          <w:rFonts w:ascii="Verdana" w:hAnsi="Verdana"/>
        </w:rPr>
      </w:pPr>
      <w:proofErr w:type="gramStart"/>
      <w:r>
        <w:rPr>
          <w:rFonts w:ascii="Verdana" w:hAnsi="Verdana"/>
        </w:rPr>
        <w:t>13</w:t>
      </w:r>
      <w:r w:rsidRPr="00D07EC3">
        <w:rPr>
          <w:rFonts w:ascii="Verdana" w:hAnsi="Verdana"/>
        </w:rPr>
        <w:t xml:space="preserve">. “Infrastructure </w:t>
      </w:r>
      <w:r w:rsidR="00AB54A7">
        <w:rPr>
          <w:rFonts w:ascii="Verdana" w:hAnsi="Verdana"/>
        </w:rPr>
        <w:t>and the Earth</w:t>
      </w:r>
      <w:r w:rsidRPr="00D07EC3">
        <w:rPr>
          <w:rFonts w:ascii="Verdana" w:hAnsi="Verdana"/>
        </w:rPr>
        <w:t>”, Andrew Barry.</w:t>
      </w:r>
      <w:proofErr w:type="gramEnd"/>
    </w:p>
    <w:p w14:paraId="53AE70F5" w14:textId="77777777" w:rsidR="00892861" w:rsidRPr="00D07EC3" w:rsidRDefault="00892861" w:rsidP="002A700C">
      <w:pPr>
        <w:widowControl w:val="0"/>
        <w:autoSpaceDE w:val="0"/>
        <w:autoSpaceDN w:val="0"/>
        <w:adjustRightInd w:val="0"/>
        <w:spacing w:line="360" w:lineRule="auto"/>
        <w:rPr>
          <w:rFonts w:ascii="Verdana" w:hAnsi="Verdana" w:cs="Calibri"/>
        </w:rPr>
      </w:pPr>
      <w:r>
        <w:rPr>
          <w:rFonts w:ascii="Verdana" w:hAnsi="Verdana"/>
        </w:rPr>
        <w:t>14</w:t>
      </w:r>
      <w:r w:rsidRPr="00D07EC3">
        <w:rPr>
          <w:rFonts w:ascii="Verdana" w:hAnsi="Verdana"/>
        </w:rPr>
        <w:t>. “</w:t>
      </w:r>
      <w:r w:rsidRPr="00D07EC3">
        <w:rPr>
          <w:rFonts w:ascii="Verdana" w:hAnsi="Verdana" w:cs="Calibri"/>
        </w:rPr>
        <w:t>Revolutionary Infrastructure”, Dominic Boyer</w:t>
      </w:r>
    </w:p>
    <w:p w14:paraId="6630403E" w14:textId="77777777" w:rsidR="00892861" w:rsidRPr="00B10EA6" w:rsidRDefault="00892861" w:rsidP="002A700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Verdana" w:hAnsi="Verdana"/>
          <w:szCs w:val="24"/>
        </w:rPr>
      </w:pPr>
      <w:r>
        <w:rPr>
          <w:rFonts w:ascii="Verdana" w:hAnsi="Verdana" w:cs="Calibri"/>
          <w:szCs w:val="24"/>
        </w:rPr>
        <w:t>15</w:t>
      </w:r>
      <w:r w:rsidRPr="00B10EA6">
        <w:rPr>
          <w:rFonts w:ascii="Verdana" w:hAnsi="Verdana" w:cs="Calibri"/>
          <w:szCs w:val="24"/>
        </w:rPr>
        <w:t>. “</w:t>
      </w:r>
      <w:r w:rsidRPr="00B10EA6">
        <w:rPr>
          <w:rFonts w:ascii="Verdana" w:hAnsi="Verdana"/>
          <w:szCs w:val="24"/>
        </w:rPr>
        <w:t>Off the Grid: Relational Infrastructures For Energy Beyond the Mains”, Jamie Cross &amp; Alice Street</w:t>
      </w:r>
    </w:p>
    <w:p w14:paraId="641D712C" w14:textId="77777777" w:rsidR="00892861" w:rsidRPr="00D07EC3" w:rsidRDefault="00892861" w:rsidP="002A700C">
      <w:pPr>
        <w:widowControl w:val="0"/>
        <w:autoSpaceDE w:val="0"/>
        <w:autoSpaceDN w:val="0"/>
        <w:adjustRightInd w:val="0"/>
        <w:spacing w:line="360" w:lineRule="auto"/>
        <w:rPr>
          <w:rFonts w:ascii="Verdana" w:hAnsi="Verdana" w:cs="Calibri"/>
          <w:b/>
        </w:rPr>
      </w:pPr>
    </w:p>
    <w:p w14:paraId="11868CA3" w14:textId="77777777" w:rsidR="00F975AA" w:rsidRDefault="00892861" w:rsidP="00F975AA">
      <w:pPr>
        <w:widowControl w:val="0"/>
        <w:autoSpaceDE w:val="0"/>
        <w:autoSpaceDN w:val="0"/>
        <w:adjustRightInd w:val="0"/>
        <w:spacing w:line="360" w:lineRule="auto"/>
        <w:rPr>
          <w:rFonts w:ascii="Verdana" w:hAnsi="Verdana" w:cs="Calibri"/>
          <w:b/>
        </w:rPr>
      </w:pPr>
      <w:r>
        <w:rPr>
          <w:rFonts w:ascii="Verdana" w:hAnsi="Verdana" w:cs="Calibri"/>
          <w:b/>
        </w:rPr>
        <w:t>Section 4: Environmental</w:t>
      </w:r>
      <w:r w:rsidRPr="00D07EC3">
        <w:rPr>
          <w:rFonts w:ascii="Verdana" w:hAnsi="Verdana" w:cs="Calibri"/>
          <w:b/>
        </w:rPr>
        <w:t xml:space="preserve"> Infrastructures</w:t>
      </w:r>
    </w:p>
    <w:p w14:paraId="4AAEC64D" w14:textId="71CE103F" w:rsidR="003507B1" w:rsidRPr="00F975AA" w:rsidRDefault="003507B1" w:rsidP="00F975AA">
      <w:pPr>
        <w:widowControl w:val="0"/>
        <w:autoSpaceDE w:val="0"/>
        <w:autoSpaceDN w:val="0"/>
        <w:adjustRightInd w:val="0"/>
        <w:spacing w:line="360" w:lineRule="auto"/>
        <w:rPr>
          <w:rFonts w:ascii="Verdana" w:hAnsi="Verdana" w:cs="Calibri"/>
          <w:b/>
        </w:rPr>
      </w:pPr>
      <w:r w:rsidRPr="003E320A">
        <w:rPr>
          <w:rFonts w:ascii="Verdana" w:hAnsi="Verdana"/>
          <w:i/>
          <w:sz w:val="22"/>
          <w:szCs w:val="22"/>
        </w:rPr>
        <w:t>This section examines ‘natural’ infrastructural settings: places and systems where the technologic</w:t>
      </w:r>
      <w:r>
        <w:rPr>
          <w:rFonts w:ascii="Verdana" w:hAnsi="Verdana"/>
          <w:i/>
          <w:sz w:val="22"/>
          <w:szCs w:val="22"/>
        </w:rPr>
        <w:t xml:space="preserve">al and the biological operate </w:t>
      </w:r>
      <w:r w:rsidRPr="003E320A">
        <w:rPr>
          <w:rFonts w:ascii="Verdana" w:hAnsi="Verdana"/>
          <w:i/>
          <w:sz w:val="22"/>
          <w:szCs w:val="22"/>
        </w:rPr>
        <w:t>together to provide ecosystems services, whether in the form of fields, forests, deltas, or sewage sludge.</w:t>
      </w:r>
      <w:r>
        <w:rPr>
          <w:rFonts w:ascii="Verdana" w:hAnsi="Verdana"/>
          <w:i/>
          <w:sz w:val="22"/>
          <w:szCs w:val="22"/>
        </w:rPr>
        <w:t xml:space="preserve"> </w:t>
      </w:r>
      <w:r w:rsidR="00F975AA">
        <w:rPr>
          <w:rFonts w:ascii="Verdana" w:hAnsi="Verdana"/>
          <w:i/>
          <w:sz w:val="22"/>
          <w:szCs w:val="22"/>
        </w:rPr>
        <w:t xml:space="preserve">The chapters explore the relation between planned infrastructural intervention and environmental response exploring emergent forms via an interrogation of infrastructural ecologies. </w:t>
      </w:r>
    </w:p>
    <w:p w14:paraId="125E6754" w14:textId="77777777" w:rsidR="003507B1" w:rsidRPr="003507B1" w:rsidRDefault="003507B1" w:rsidP="002A700C">
      <w:pPr>
        <w:widowControl w:val="0"/>
        <w:autoSpaceDE w:val="0"/>
        <w:autoSpaceDN w:val="0"/>
        <w:adjustRightInd w:val="0"/>
        <w:spacing w:line="360" w:lineRule="auto"/>
        <w:rPr>
          <w:rFonts w:ascii="Verdana" w:hAnsi="Verdana" w:cs="Calibri"/>
        </w:rPr>
      </w:pPr>
    </w:p>
    <w:p w14:paraId="7F6CBE31" w14:textId="77777777" w:rsidR="00892861" w:rsidRPr="00AB54A7" w:rsidRDefault="00892861" w:rsidP="00E32AA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Verdana" w:hAnsi="Verdana" w:cs="Calibri"/>
          <w:iCs/>
          <w:lang w:val="en-GB"/>
        </w:rPr>
      </w:pPr>
      <w:r>
        <w:rPr>
          <w:rFonts w:ascii="Verdana" w:hAnsi="Verdana" w:cs="Calibri"/>
        </w:rPr>
        <w:t>16</w:t>
      </w:r>
      <w:r w:rsidRPr="006B4595">
        <w:rPr>
          <w:rFonts w:ascii="Verdana" w:hAnsi="Verdana" w:cs="Calibri"/>
        </w:rPr>
        <w:t>.</w:t>
      </w:r>
      <w:r w:rsidRPr="00892861">
        <w:rPr>
          <w:rFonts w:ascii="Verdana" w:hAnsi="Verdana" w:cs="Calibri"/>
        </w:rPr>
        <w:t xml:space="preserve"> </w:t>
      </w:r>
      <w:r w:rsidRPr="006B4595">
        <w:rPr>
          <w:rFonts w:ascii="Verdana" w:hAnsi="Verdana" w:cs="Calibri"/>
        </w:rPr>
        <w:t>“</w:t>
      </w:r>
      <w:r w:rsidR="00AB54A7" w:rsidRPr="00AB54A7">
        <w:rPr>
          <w:rFonts w:ascii="Verdana" w:hAnsi="Verdana" w:cs="Calibri"/>
          <w:iCs/>
          <w:lang w:val="en-GB"/>
        </w:rPr>
        <w:t xml:space="preserve">From Mechanical Basin to Amphibious </w:t>
      </w:r>
      <w:proofErr w:type="spellStart"/>
      <w:r w:rsidR="00AB54A7" w:rsidRPr="00AB54A7">
        <w:rPr>
          <w:rFonts w:ascii="Verdana" w:hAnsi="Verdana" w:cs="Calibri"/>
          <w:iCs/>
          <w:lang w:val="en-GB"/>
        </w:rPr>
        <w:t>Urbanscape</w:t>
      </w:r>
      <w:proofErr w:type="spellEnd"/>
      <w:r w:rsidR="00E32AAE">
        <w:rPr>
          <w:rFonts w:ascii="Verdana" w:hAnsi="Verdana" w:cs="Calibri"/>
          <w:iCs/>
          <w:lang w:val="en-GB"/>
        </w:rPr>
        <w:t xml:space="preserve">: </w:t>
      </w:r>
      <w:r w:rsidR="00AB54A7" w:rsidRPr="00AB54A7">
        <w:rPr>
          <w:rFonts w:ascii="Verdana" w:hAnsi="Verdana" w:cs="Calibri"/>
          <w:iCs/>
          <w:lang w:val="en-GB"/>
        </w:rPr>
        <w:t>Between Infrastructure and Science in the Chao Phraya Delta, Thailand</w:t>
      </w:r>
      <w:r w:rsidRPr="006B4595">
        <w:rPr>
          <w:rFonts w:ascii="Verdana" w:hAnsi="Verdana" w:cs="Calibri"/>
        </w:rPr>
        <w:t xml:space="preserve">”, </w:t>
      </w:r>
      <w:proofErr w:type="spellStart"/>
      <w:r w:rsidRPr="006B4595">
        <w:rPr>
          <w:rFonts w:ascii="Verdana" w:hAnsi="Verdana" w:cs="Calibri"/>
        </w:rPr>
        <w:t>Atsuro</w:t>
      </w:r>
      <w:proofErr w:type="spellEnd"/>
      <w:r w:rsidRPr="006B4595">
        <w:rPr>
          <w:rFonts w:ascii="Verdana" w:hAnsi="Verdana" w:cs="Calibri"/>
        </w:rPr>
        <w:t xml:space="preserve"> Morita</w:t>
      </w:r>
    </w:p>
    <w:p w14:paraId="09C96C18" w14:textId="77777777" w:rsidR="00892861" w:rsidRPr="006B4595" w:rsidRDefault="00892861" w:rsidP="002A700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Verdana" w:hAnsi="Verdana" w:cs="Calibri"/>
        </w:rPr>
      </w:pPr>
      <w:r>
        <w:rPr>
          <w:rFonts w:ascii="Verdana" w:hAnsi="Verdana" w:cs="Calibri"/>
        </w:rPr>
        <w:t>17.</w:t>
      </w:r>
      <w:r w:rsidRPr="006B4595">
        <w:rPr>
          <w:rFonts w:ascii="Verdana" w:hAnsi="Verdana" w:cs="Calibri"/>
        </w:rPr>
        <w:t xml:space="preserve"> “Forest as Infrastructure: </w:t>
      </w:r>
      <w:proofErr w:type="spellStart"/>
      <w:r w:rsidRPr="006B4595">
        <w:rPr>
          <w:rFonts w:ascii="Verdana" w:hAnsi="Verdana" w:cs="Calibri"/>
        </w:rPr>
        <w:t>Revisioning</w:t>
      </w:r>
      <w:proofErr w:type="spellEnd"/>
      <w:r w:rsidRPr="006B4595">
        <w:rPr>
          <w:rFonts w:ascii="Verdana" w:hAnsi="Verdana" w:cs="Calibri"/>
        </w:rPr>
        <w:t xml:space="preserve"> Energy in the Post-Industrial Japan”, Shiho </w:t>
      </w:r>
      <w:proofErr w:type="spellStart"/>
      <w:r w:rsidRPr="006B4595">
        <w:rPr>
          <w:rFonts w:ascii="Verdana" w:hAnsi="Verdana" w:cs="Calibri"/>
        </w:rPr>
        <w:t>Satsuka</w:t>
      </w:r>
      <w:proofErr w:type="spellEnd"/>
      <w:r w:rsidRPr="006B4595">
        <w:rPr>
          <w:rFonts w:ascii="Verdana" w:hAnsi="Verdana" w:cs="Calibri"/>
        </w:rPr>
        <w:t xml:space="preserve"> </w:t>
      </w:r>
    </w:p>
    <w:p w14:paraId="0F4485CD" w14:textId="77777777" w:rsidR="00892861" w:rsidRDefault="00892861" w:rsidP="002A700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Verdana" w:hAnsi="Verdana" w:cs="Calibri"/>
        </w:rPr>
      </w:pPr>
      <w:r>
        <w:rPr>
          <w:rFonts w:ascii="Verdana" w:hAnsi="Verdana" w:cs="Calibri"/>
        </w:rPr>
        <w:t>18</w:t>
      </w:r>
      <w:r w:rsidRPr="006B4595">
        <w:rPr>
          <w:rFonts w:ascii="Verdana" w:hAnsi="Verdana" w:cs="Calibri"/>
        </w:rPr>
        <w:t>. “</w:t>
      </w:r>
      <w:proofErr w:type="spellStart"/>
      <w:r w:rsidRPr="006B4595">
        <w:rPr>
          <w:rFonts w:ascii="Verdana" w:hAnsi="Verdana" w:cs="Calibri"/>
        </w:rPr>
        <w:t>Multinatural</w:t>
      </w:r>
      <w:proofErr w:type="spellEnd"/>
      <w:r w:rsidRPr="006B4595">
        <w:rPr>
          <w:rFonts w:ascii="Verdana" w:hAnsi="Verdana" w:cs="Calibri"/>
        </w:rPr>
        <w:t xml:space="preserve"> Infrastructure: The Many Natures and Cultures of Phnom Penh’s Sewag</w:t>
      </w:r>
      <w:r>
        <w:rPr>
          <w:rFonts w:ascii="Verdana" w:hAnsi="Verdana" w:cs="Calibri"/>
        </w:rPr>
        <w:t xml:space="preserve">e Systems”, Casper </w:t>
      </w:r>
      <w:proofErr w:type="spellStart"/>
      <w:r>
        <w:rPr>
          <w:rFonts w:ascii="Verdana" w:hAnsi="Verdana" w:cs="Calibri"/>
        </w:rPr>
        <w:t>Bruun</w:t>
      </w:r>
      <w:proofErr w:type="spellEnd"/>
      <w:r>
        <w:rPr>
          <w:rFonts w:ascii="Verdana" w:hAnsi="Verdana" w:cs="Calibri"/>
        </w:rPr>
        <w:t xml:space="preserve"> Jensen</w:t>
      </w:r>
    </w:p>
    <w:p w14:paraId="52CDBBF9" w14:textId="77777777" w:rsidR="00892861" w:rsidRPr="00892861" w:rsidRDefault="00892861" w:rsidP="002A700C">
      <w:pPr>
        <w:spacing w:line="360" w:lineRule="auto"/>
        <w:rPr>
          <w:rFonts w:ascii="Verdana" w:hAnsi="Verdana"/>
          <w:lang w:val="en-US"/>
        </w:rPr>
      </w:pPr>
      <w:r>
        <w:rPr>
          <w:rFonts w:ascii="Verdana" w:hAnsi="Verdana"/>
          <w:lang w:val="en-US"/>
        </w:rPr>
        <w:t>19</w:t>
      </w:r>
      <w:r w:rsidRPr="006B4595">
        <w:rPr>
          <w:rFonts w:ascii="Verdana" w:hAnsi="Verdana"/>
          <w:lang w:val="en-US"/>
        </w:rPr>
        <w:t xml:space="preserve">. “Burial and Resurrection in the </w:t>
      </w:r>
      <w:proofErr w:type="spellStart"/>
      <w:r w:rsidRPr="006B4595">
        <w:rPr>
          <w:rFonts w:ascii="Verdana" w:hAnsi="Verdana"/>
          <w:lang w:val="en-US"/>
        </w:rPr>
        <w:t>Anthropocene</w:t>
      </w:r>
      <w:proofErr w:type="spellEnd"/>
      <w:r w:rsidRPr="006B4595">
        <w:rPr>
          <w:rFonts w:ascii="Verdana" w:hAnsi="Verdana"/>
          <w:lang w:val="en-US"/>
        </w:rPr>
        <w:t xml:space="preserve">: Infrastructures of Waste”, Myra J. </w:t>
      </w:r>
      <w:proofErr w:type="spellStart"/>
      <w:r w:rsidRPr="006B4595">
        <w:rPr>
          <w:rFonts w:ascii="Verdana" w:hAnsi="Verdana"/>
          <w:lang w:val="en-US"/>
        </w:rPr>
        <w:t>Hird</w:t>
      </w:r>
      <w:proofErr w:type="spellEnd"/>
    </w:p>
    <w:p w14:paraId="39B129A2" w14:textId="77777777" w:rsidR="00892861" w:rsidRPr="006B4595" w:rsidRDefault="00892861" w:rsidP="002A700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Verdana" w:hAnsi="Verdana" w:cs="Calibri"/>
        </w:rPr>
      </w:pPr>
      <w:r>
        <w:rPr>
          <w:rFonts w:ascii="Verdana" w:hAnsi="Verdana" w:cs="Calibri"/>
        </w:rPr>
        <w:t>20</w:t>
      </w:r>
      <w:r w:rsidRPr="006B4595">
        <w:rPr>
          <w:rFonts w:ascii="Verdana" w:hAnsi="Verdana" w:cs="Calibri"/>
        </w:rPr>
        <w:t>. “Developing good GM crops – Infrastructures of evidence”, Sand</w:t>
      </w:r>
      <w:r>
        <w:rPr>
          <w:rFonts w:ascii="Verdana" w:hAnsi="Verdana" w:cs="Calibri"/>
        </w:rPr>
        <w:t xml:space="preserve">ra Calkins &amp; Richard </w:t>
      </w:r>
      <w:proofErr w:type="spellStart"/>
      <w:r>
        <w:rPr>
          <w:rFonts w:ascii="Verdana" w:hAnsi="Verdana" w:cs="Calibri"/>
        </w:rPr>
        <w:t>Rottenburg</w:t>
      </w:r>
      <w:proofErr w:type="spellEnd"/>
    </w:p>
    <w:p w14:paraId="5C96EE16" w14:textId="77777777" w:rsidR="00892861" w:rsidRPr="00D07EC3" w:rsidRDefault="00892861" w:rsidP="002A700C">
      <w:pPr>
        <w:spacing w:line="360" w:lineRule="auto"/>
        <w:rPr>
          <w:rFonts w:ascii="Verdana" w:hAnsi="Verdana" w:cs="Calibri"/>
        </w:rPr>
      </w:pPr>
    </w:p>
    <w:p w14:paraId="2538B1B6" w14:textId="77777777" w:rsidR="00892861" w:rsidRDefault="00892861" w:rsidP="002A700C">
      <w:pPr>
        <w:spacing w:line="360" w:lineRule="auto"/>
        <w:rPr>
          <w:rFonts w:ascii="Verdana" w:hAnsi="Verdana" w:cs="Calibri"/>
          <w:b/>
        </w:rPr>
      </w:pPr>
      <w:r>
        <w:rPr>
          <w:rFonts w:ascii="Verdana" w:hAnsi="Verdana" w:cs="Calibri"/>
          <w:b/>
        </w:rPr>
        <w:t>Section 5: Figuring</w:t>
      </w:r>
      <w:r w:rsidRPr="00D07EC3">
        <w:rPr>
          <w:rFonts w:ascii="Verdana" w:hAnsi="Verdana" w:cs="Calibri"/>
          <w:b/>
        </w:rPr>
        <w:t xml:space="preserve"> Infrastructures</w:t>
      </w:r>
    </w:p>
    <w:p w14:paraId="68D744B8" w14:textId="38629AD4" w:rsidR="00F975AA" w:rsidRDefault="00F975AA" w:rsidP="00F975AA">
      <w:pPr>
        <w:spacing w:line="360" w:lineRule="auto"/>
        <w:rPr>
          <w:rFonts w:ascii="Verdana" w:hAnsi="Verdana"/>
          <w:i/>
          <w:sz w:val="22"/>
          <w:szCs w:val="22"/>
        </w:rPr>
      </w:pPr>
      <w:r w:rsidRPr="003E320A">
        <w:rPr>
          <w:rFonts w:ascii="Verdana" w:hAnsi="Verdana"/>
          <w:i/>
          <w:sz w:val="22"/>
          <w:szCs w:val="22"/>
        </w:rPr>
        <w:t xml:space="preserve">This section examines </w:t>
      </w:r>
      <w:r>
        <w:rPr>
          <w:rFonts w:ascii="Verdana" w:hAnsi="Verdana"/>
          <w:i/>
          <w:sz w:val="22"/>
          <w:szCs w:val="22"/>
        </w:rPr>
        <w:t xml:space="preserve">the </w:t>
      </w:r>
      <w:r w:rsidRPr="003E320A">
        <w:rPr>
          <w:rFonts w:ascii="Verdana" w:hAnsi="Verdana"/>
          <w:i/>
          <w:sz w:val="22"/>
          <w:szCs w:val="22"/>
        </w:rPr>
        <w:t>infrastructural work</w:t>
      </w:r>
      <w:r>
        <w:rPr>
          <w:rFonts w:ascii="Verdana" w:hAnsi="Verdana"/>
          <w:i/>
          <w:sz w:val="22"/>
          <w:szCs w:val="22"/>
        </w:rPr>
        <w:t xml:space="preserve"> of entities that are not habitually considered in these terms: lists, archives, borders, and social categories are entities that have infrastructural effects. The chapters explore the how these entities are integral to administrative infrastructures of control creating discernable discontinuities within systems, generating uncertainty and drawing attention to the disordering and indeterminate outcomes of infrastructural systems. </w:t>
      </w:r>
    </w:p>
    <w:p w14:paraId="7A798303" w14:textId="77777777" w:rsidR="00F975AA" w:rsidRDefault="00F975AA" w:rsidP="002A700C">
      <w:pPr>
        <w:spacing w:line="360" w:lineRule="auto"/>
        <w:rPr>
          <w:rFonts w:ascii="Verdana" w:hAnsi="Verdana" w:cs="Calibri"/>
          <w:b/>
        </w:rPr>
      </w:pPr>
    </w:p>
    <w:p w14:paraId="22A404C0" w14:textId="77777777" w:rsidR="00F975AA" w:rsidRPr="00D07EC3" w:rsidRDefault="00F975AA" w:rsidP="002A700C">
      <w:pPr>
        <w:spacing w:line="360" w:lineRule="auto"/>
        <w:rPr>
          <w:rFonts w:ascii="Verdana" w:hAnsi="Verdana" w:cs="Calibri"/>
          <w:b/>
        </w:rPr>
      </w:pPr>
    </w:p>
    <w:p w14:paraId="0B06664B" w14:textId="77777777" w:rsidR="00892861" w:rsidRPr="00AB54A7" w:rsidRDefault="00892861" w:rsidP="002A700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Verdana" w:hAnsi="Verdana" w:cs="Calibri"/>
          <w:lang w:val="en-GB"/>
        </w:rPr>
      </w:pPr>
      <w:r>
        <w:rPr>
          <w:rFonts w:ascii="Verdana" w:hAnsi="Verdana" w:cs="Calibri"/>
        </w:rPr>
        <w:t>21</w:t>
      </w:r>
      <w:r w:rsidRPr="006B4595">
        <w:rPr>
          <w:rFonts w:ascii="Verdana" w:hAnsi="Verdana" w:cs="Calibri"/>
        </w:rPr>
        <w:t>. “</w:t>
      </w:r>
      <w:r w:rsidR="00AB54A7" w:rsidRPr="00AB54A7">
        <w:rPr>
          <w:rFonts w:ascii="Verdana" w:hAnsi="Verdana" w:cs="Calibri"/>
          <w:lang w:val="en-GB"/>
        </w:rPr>
        <w:t>When Infrastructures Fail: an ethnographic note in the middle of an Aegean crisis</w:t>
      </w:r>
      <w:r w:rsidRPr="006B4595">
        <w:rPr>
          <w:rFonts w:ascii="Verdana" w:hAnsi="Verdana" w:cs="Calibri"/>
        </w:rPr>
        <w:t>”, Sarah Green</w:t>
      </w:r>
    </w:p>
    <w:p w14:paraId="0F8EF030" w14:textId="77777777" w:rsidR="00892861" w:rsidRPr="00D07EC3" w:rsidRDefault="00892861" w:rsidP="002A700C">
      <w:pPr>
        <w:spacing w:line="360" w:lineRule="auto"/>
        <w:rPr>
          <w:rFonts w:ascii="Verdana" w:hAnsi="Verdana"/>
        </w:rPr>
      </w:pPr>
      <w:r>
        <w:rPr>
          <w:rFonts w:ascii="Verdana" w:hAnsi="Verdana" w:cs="Cambria"/>
        </w:rPr>
        <w:t>22</w:t>
      </w:r>
      <w:r w:rsidRPr="00D07EC3">
        <w:rPr>
          <w:rFonts w:ascii="Verdana" w:hAnsi="Verdana" w:cs="Cambria"/>
        </w:rPr>
        <w:t>. “</w:t>
      </w:r>
      <w:r w:rsidRPr="00D07EC3">
        <w:rPr>
          <w:rFonts w:ascii="Verdana" w:hAnsi="Verdana"/>
        </w:rPr>
        <w:t xml:space="preserve">Infrastructure as Gesture”, </w:t>
      </w:r>
      <w:proofErr w:type="spellStart"/>
      <w:r w:rsidRPr="00D07EC3">
        <w:rPr>
          <w:rFonts w:ascii="Verdana" w:hAnsi="Verdana"/>
        </w:rPr>
        <w:t>Gisa</w:t>
      </w:r>
      <w:proofErr w:type="spellEnd"/>
      <w:r w:rsidRPr="00D07EC3">
        <w:rPr>
          <w:rFonts w:ascii="Verdana" w:hAnsi="Verdana"/>
        </w:rPr>
        <w:t xml:space="preserve"> </w:t>
      </w:r>
      <w:proofErr w:type="spellStart"/>
      <w:r w:rsidRPr="00D07EC3">
        <w:rPr>
          <w:rFonts w:ascii="Verdana" w:hAnsi="Verdana"/>
        </w:rPr>
        <w:t>Weszkalnys</w:t>
      </w:r>
      <w:proofErr w:type="spellEnd"/>
    </w:p>
    <w:p w14:paraId="79A129F7" w14:textId="77777777" w:rsidR="00892861" w:rsidRPr="00E32AAE" w:rsidRDefault="00892861" w:rsidP="00E32AAE">
      <w:pPr>
        <w:spacing w:line="360" w:lineRule="auto"/>
        <w:rPr>
          <w:rFonts w:ascii="Verdana" w:hAnsi="Verdana"/>
          <w:b/>
          <w:lang w:val="en-US"/>
        </w:rPr>
      </w:pPr>
      <w:r>
        <w:rPr>
          <w:rFonts w:ascii="Verdana" w:hAnsi="Verdana"/>
        </w:rPr>
        <w:t xml:space="preserve">23. </w:t>
      </w:r>
      <w:r w:rsidRPr="00D07EC3">
        <w:rPr>
          <w:rFonts w:ascii="Verdana" w:hAnsi="Verdana"/>
        </w:rPr>
        <w:t>“</w:t>
      </w:r>
      <w:r w:rsidR="00E32AAE" w:rsidRPr="00E32AAE">
        <w:rPr>
          <w:rFonts w:ascii="Verdana" w:hAnsi="Verdana"/>
          <w:lang w:val="en-US"/>
        </w:rPr>
        <w:t>The Black List: On Infrastructural Indeterminacy and its Reverberations</w:t>
      </w:r>
      <w:r w:rsidRPr="00D07EC3">
        <w:rPr>
          <w:rFonts w:ascii="Verdana" w:hAnsi="Verdana"/>
        </w:rPr>
        <w:t>”, Madeleine Reeves.</w:t>
      </w:r>
    </w:p>
    <w:p w14:paraId="36D3E257" w14:textId="77777777" w:rsidR="00892861" w:rsidRPr="003E320A" w:rsidRDefault="00892861" w:rsidP="002A700C">
      <w:pPr>
        <w:spacing w:line="360" w:lineRule="auto"/>
        <w:rPr>
          <w:rFonts w:ascii="Verdana" w:hAnsi="Verdana"/>
        </w:rPr>
      </w:pPr>
      <w:r>
        <w:rPr>
          <w:rFonts w:ascii="Verdana" w:hAnsi="Verdana" w:cs="Calibri"/>
          <w:bCs/>
        </w:rPr>
        <w:t xml:space="preserve">24. </w:t>
      </w:r>
      <w:r w:rsidRPr="00D07EC3">
        <w:rPr>
          <w:rFonts w:ascii="Verdana" w:hAnsi="Verdana" w:cs="Calibri"/>
          <w:bCs/>
        </w:rPr>
        <w:t>“</w:t>
      </w:r>
      <w:r w:rsidR="00AB54A7" w:rsidRPr="00AB54A7">
        <w:rPr>
          <w:rFonts w:ascii="Verdana" w:hAnsi="Verdana"/>
          <w:bCs/>
          <w:lang w:val="en-US"/>
        </w:rPr>
        <w:t xml:space="preserve">Infrastructural Inversion and Reflexivity: “Postcolonial” Biodiversity </w:t>
      </w:r>
      <w:proofErr w:type="spellStart"/>
      <w:r w:rsidR="00AB54A7" w:rsidRPr="00AB54A7">
        <w:rPr>
          <w:rFonts w:ascii="Verdana" w:hAnsi="Verdana"/>
          <w:bCs/>
          <w:lang w:val="en-US"/>
        </w:rPr>
        <w:t>Databasing</w:t>
      </w:r>
      <w:proofErr w:type="spellEnd"/>
      <w:r w:rsidR="00AB54A7" w:rsidRPr="00AB54A7">
        <w:rPr>
          <w:rFonts w:ascii="Verdana" w:hAnsi="Verdana"/>
          <w:bCs/>
          <w:lang w:val="en-US"/>
        </w:rPr>
        <w:t xml:space="preserve"> Project in India</w:t>
      </w:r>
      <w:r w:rsidRPr="00D07EC3">
        <w:rPr>
          <w:rFonts w:ascii="Verdana" w:hAnsi="Verdana"/>
        </w:rPr>
        <w:t xml:space="preserve">”, Moe </w:t>
      </w:r>
      <w:proofErr w:type="spellStart"/>
      <w:r w:rsidRPr="00D07EC3">
        <w:rPr>
          <w:rFonts w:ascii="Verdana" w:hAnsi="Verdana"/>
        </w:rPr>
        <w:t>Nakazora</w:t>
      </w:r>
      <w:proofErr w:type="spellEnd"/>
    </w:p>
    <w:p w14:paraId="799EF5F3" w14:textId="77777777" w:rsidR="00892861" w:rsidRPr="00D07EC3" w:rsidRDefault="00892861" w:rsidP="002A700C">
      <w:pPr>
        <w:spacing w:line="360" w:lineRule="auto"/>
        <w:rPr>
          <w:rFonts w:ascii="Verdana" w:hAnsi="Verdana" w:cs="Calibri"/>
        </w:rPr>
      </w:pPr>
      <w:r>
        <w:rPr>
          <w:rFonts w:ascii="Verdana" w:hAnsi="Verdana" w:cs="Calibri"/>
        </w:rPr>
        <w:t xml:space="preserve">25. </w:t>
      </w:r>
      <w:r w:rsidRPr="00D07EC3">
        <w:rPr>
          <w:rFonts w:ascii="Verdana" w:hAnsi="Verdana" w:cs="Calibri"/>
        </w:rPr>
        <w:t xml:space="preserve">"Survivals as Infrastructure: 21st Century Struggles with Household and Family in Formal Computations”, Jane </w:t>
      </w:r>
      <w:proofErr w:type="spellStart"/>
      <w:r w:rsidRPr="00D07EC3">
        <w:rPr>
          <w:rFonts w:ascii="Verdana" w:hAnsi="Verdana" w:cs="Calibri"/>
        </w:rPr>
        <w:t>Guyer</w:t>
      </w:r>
      <w:proofErr w:type="spellEnd"/>
      <w:r w:rsidRPr="00D07EC3">
        <w:rPr>
          <w:rFonts w:ascii="Verdana" w:hAnsi="Verdana" w:cs="Calibri"/>
        </w:rPr>
        <w:t>.</w:t>
      </w:r>
    </w:p>
    <w:p w14:paraId="624E5D04" w14:textId="77777777" w:rsidR="00892861" w:rsidRDefault="00892861" w:rsidP="002A700C">
      <w:pPr>
        <w:spacing w:line="360" w:lineRule="auto"/>
      </w:pPr>
    </w:p>
    <w:p w14:paraId="73535876" w14:textId="77777777" w:rsidR="00892861" w:rsidRPr="00D07EC3" w:rsidRDefault="00892861"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b/>
        </w:rPr>
      </w:pPr>
    </w:p>
    <w:p w14:paraId="5F75AA4A" w14:textId="77777777" w:rsidR="00892861" w:rsidRPr="00D07EC3" w:rsidRDefault="00892861"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b/>
        </w:rPr>
      </w:pPr>
      <w:r>
        <w:rPr>
          <w:rFonts w:ascii="Verdana" w:hAnsi="Verdana"/>
          <w:b/>
        </w:rPr>
        <w:t>Section 6: Information Infrastructures</w:t>
      </w:r>
    </w:p>
    <w:p w14:paraId="210CCF67" w14:textId="271FFD99" w:rsidR="00F76B50" w:rsidRDefault="00F76B50" w:rsidP="00F76B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i/>
          <w:sz w:val="22"/>
          <w:szCs w:val="22"/>
        </w:rPr>
      </w:pPr>
      <w:r w:rsidRPr="003E320A">
        <w:rPr>
          <w:rFonts w:ascii="Verdana" w:hAnsi="Verdana"/>
          <w:i/>
          <w:sz w:val="22"/>
          <w:szCs w:val="22"/>
        </w:rPr>
        <w:t>This section explores issues surrounding information infrastructures: from questions of their invisibility and their politics, to their relations to emergent forms of knowing and experience.</w:t>
      </w:r>
      <w:r>
        <w:rPr>
          <w:rFonts w:ascii="Verdana" w:hAnsi="Verdana"/>
          <w:i/>
          <w:sz w:val="22"/>
          <w:szCs w:val="22"/>
        </w:rPr>
        <w:t xml:space="preserve"> Beyond exploring all that is qualitatively new in a world of </w:t>
      </w:r>
      <w:proofErr w:type="gramStart"/>
      <w:r>
        <w:rPr>
          <w:rFonts w:ascii="Verdana" w:hAnsi="Verdana"/>
          <w:i/>
          <w:sz w:val="22"/>
          <w:szCs w:val="22"/>
        </w:rPr>
        <w:t>high speed</w:t>
      </w:r>
      <w:proofErr w:type="gramEnd"/>
      <w:r>
        <w:rPr>
          <w:rFonts w:ascii="Verdana" w:hAnsi="Verdana"/>
          <w:i/>
          <w:sz w:val="22"/>
          <w:szCs w:val="22"/>
        </w:rPr>
        <w:t xml:space="preserve"> digital connectivity, the papers explore responses to issues of scale and algorithmic</w:t>
      </w:r>
      <w:bookmarkStart w:id="0" w:name="_GoBack"/>
      <w:bookmarkEnd w:id="0"/>
      <w:r>
        <w:rPr>
          <w:rFonts w:ascii="Verdana" w:hAnsi="Verdana"/>
          <w:i/>
          <w:sz w:val="22"/>
          <w:szCs w:val="22"/>
        </w:rPr>
        <w:t xml:space="preserve"> agency. </w:t>
      </w:r>
    </w:p>
    <w:p w14:paraId="037D67BB" w14:textId="77777777" w:rsidR="00F76B50" w:rsidRDefault="00F76B50"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lang w:val="en-US"/>
        </w:rPr>
      </w:pPr>
    </w:p>
    <w:p w14:paraId="4012C9CD" w14:textId="77777777" w:rsidR="00892861" w:rsidRPr="00400DC6" w:rsidRDefault="00892861"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b/>
          <w:bCs/>
        </w:rPr>
      </w:pPr>
      <w:r>
        <w:rPr>
          <w:rFonts w:ascii="Verdana" w:hAnsi="Verdana"/>
          <w:lang w:val="en-US"/>
        </w:rPr>
        <w:t>26</w:t>
      </w:r>
      <w:r w:rsidRPr="004737C9">
        <w:rPr>
          <w:rFonts w:ascii="Verdana" w:hAnsi="Verdana"/>
          <w:lang w:val="en-US"/>
        </w:rPr>
        <w:t>. “</w:t>
      </w:r>
      <w:r w:rsidRPr="00400DC6">
        <w:rPr>
          <w:rFonts w:ascii="Verdana" w:hAnsi="Verdana"/>
          <w:bCs/>
        </w:rPr>
        <w:t>The Problem of Action: Infrastructure, Planning and the Informational Environment</w:t>
      </w:r>
      <w:r w:rsidRPr="004737C9">
        <w:rPr>
          <w:rFonts w:ascii="Verdana" w:hAnsi="Verdana"/>
          <w:bCs/>
          <w:lang w:val="en-US"/>
        </w:rPr>
        <w:t xml:space="preserve">”, Hannah </w:t>
      </w:r>
      <w:proofErr w:type="gramStart"/>
      <w:r w:rsidRPr="004737C9">
        <w:rPr>
          <w:rFonts w:ascii="Verdana" w:hAnsi="Verdana"/>
          <w:bCs/>
          <w:lang w:val="en-US"/>
        </w:rPr>
        <w:t xml:space="preserve">Knox </w:t>
      </w:r>
      <w:r w:rsidRPr="004737C9">
        <w:rPr>
          <w:rFonts w:ascii="Verdana" w:hAnsi="Verdana"/>
          <w:lang w:val="en-US"/>
        </w:rPr>
        <w:t>.</w:t>
      </w:r>
      <w:proofErr w:type="gramEnd"/>
    </w:p>
    <w:p w14:paraId="2BD48D0C" w14:textId="77777777" w:rsidR="00892861" w:rsidRPr="004017D4" w:rsidRDefault="00892861"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bCs/>
          <w:lang w:val="en-US"/>
        </w:rPr>
      </w:pPr>
      <w:r>
        <w:rPr>
          <w:rFonts w:ascii="Verdana" w:hAnsi="Verdana"/>
          <w:lang w:val="en-US"/>
        </w:rPr>
        <w:t>27</w:t>
      </w:r>
      <w:r w:rsidRPr="004737C9">
        <w:rPr>
          <w:rFonts w:ascii="Verdana" w:hAnsi="Verdana"/>
          <w:lang w:val="en-US"/>
        </w:rPr>
        <w:t xml:space="preserve">. </w:t>
      </w:r>
      <w:r>
        <w:rPr>
          <w:rFonts w:ascii="Verdana" w:hAnsi="Verdana"/>
          <w:lang w:val="en-US"/>
        </w:rPr>
        <w:t xml:space="preserve">“Downscaling: From Global to Local in the Climate Knowledge Infrastructure” </w:t>
      </w:r>
      <w:r w:rsidRPr="004737C9">
        <w:rPr>
          <w:rFonts w:ascii="Verdana" w:hAnsi="Verdana"/>
          <w:lang w:val="en-US"/>
        </w:rPr>
        <w:t>Paul Edwards</w:t>
      </w:r>
    </w:p>
    <w:p w14:paraId="1433DB74" w14:textId="77777777" w:rsidR="00892861" w:rsidRPr="004737C9" w:rsidRDefault="00892861" w:rsidP="002A700C">
      <w:pPr>
        <w:widowControl w:val="0"/>
        <w:autoSpaceDE w:val="0"/>
        <w:autoSpaceDN w:val="0"/>
        <w:adjustRightInd w:val="0"/>
        <w:spacing w:line="360" w:lineRule="auto"/>
        <w:rPr>
          <w:rFonts w:ascii="Verdana" w:hAnsi="Verdana"/>
          <w:bCs/>
        </w:rPr>
      </w:pPr>
      <w:r>
        <w:rPr>
          <w:rFonts w:ascii="Verdana" w:hAnsi="Verdana"/>
          <w:bCs/>
        </w:rPr>
        <w:t xml:space="preserve">28. </w:t>
      </w:r>
      <w:r w:rsidRPr="00D07EC3">
        <w:rPr>
          <w:rFonts w:ascii="Verdana" w:hAnsi="Verdana"/>
          <w:bCs/>
        </w:rPr>
        <w:t xml:space="preserve"> “</w:t>
      </w:r>
      <w:r w:rsidRPr="00D07EC3">
        <w:rPr>
          <w:rFonts w:ascii="Verdana" w:hAnsi="Verdana"/>
        </w:rPr>
        <w:t xml:space="preserve">How Knowledge Infrastructures Learn”, Geoff C. </w:t>
      </w:r>
      <w:proofErr w:type="spellStart"/>
      <w:r w:rsidRPr="00D07EC3">
        <w:rPr>
          <w:rFonts w:ascii="Verdana" w:hAnsi="Verdana"/>
        </w:rPr>
        <w:t>Bowker</w:t>
      </w:r>
      <w:proofErr w:type="spellEnd"/>
    </w:p>
    <w:p w14:paraId="2476BFAB" w14:textId="77777777" w:rsidR="00892861" w:rsidRPr="002A700C" w:rsidRDefault="00892861" w:rsidP="002A700C">
      <w:pPr>
        <w:widowControl w:val="0"/>
        <w:autoSpaceDE w:val="0"/>
        <w:autoSpaceDN w:val="0"/>
        <w:adjustRightInd w:val="0"/>
        <w:spacing w:line="360" w:lineRule="auto"/>
        <w:rPr>
          <w:rFonts w:ascii="Verdana" w:hAnsi="Verdana" w:cs="Calibri"/>
          <w:bCs/>
          <w:lang w:val="en-US"/>
        </w:rPr>
      </w:pPr>
      <w:r>
        <w:rPr>
          <w:rFonts w:ascii="Verdana" w:hAnsi="Verdana"/>
        </w:rPr>
        <w:t xml:space="preserve">29. </w:t>
      </w:r>
      <w:r w:rsidRPr="00D07EC3">
        <w:rPr>
          <w:rFonts w:ascii="Verdana" w:hAnsi="Verdana"/>
        </w:rPr>
        <w:t>“</w:t>
      </w:r>
      <w:r w:rsidR="002A700C" w:rsidRPr="002A700C">
        <w:rPr>
          <w:rFonts w:ascii="Verdana" w:hAnsi="Verdana" w:cs="Calibri"/>
          <w:bCs/>
          <w:lang w:val="en-US"/>
        </w:rPr>
        <w:t>Full-stack infrastructures: combinatorial delirium in code repositories</w:t>
      </w:r>
      <w:r w:rsidR="002A700C">
        <w:rPr>
          <w:rFonts w:ascii="Verdana" w:hAnsi="Verdana" w:cs="Calibri"/>
          <w:bCs/>
          <w:lang w:val="en-US"/>
        </w:rPr>
        <w:t xml:space="preserve">” </w:t>
      </w:r>
      <w:r w:rsidRPr="00D07EC3">
        <w:rPr>
          <w:rFonts w:ascii="Verdana" w:hAnsi="Verdana" w:cs="Calibri"/>
          <w:bCs/>
        </w:rPr>
        <w:t>Adrian Mackenzie</w:t>
      </w:r>
    </w:p>
    <w:p w14:paraId="7AA3C461" w14:textId="77777777" w:rsidR="00892861" w:rsidRPr="004737C9" w:rsidRDefault="00892861"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lang w:val="en-US"/>
        </w:rPr>
      </w:pPr>
      <w:r>
        <w:rPr>
          <w:rFonts w:ascii="Verdana" w:hAnsi="Verdana"/>
        </w:rPr>
        <w:t>30</w:t>
      </w:r>
      <w:r w:rsidRPr="00D07EC3">
        <w:rPr>
          <w:rFonts w:ascii="Verdana" w:hAnsi="Verdana"/>
        </w:rPr>
        <w:t xml:space="preserve">. </w:t>
      </w:r>
      <w:r w:rsidRPr="004737C9">
        <w:rPr>
          <w:rFonts w:ascii="Verdana" w:hAnsi="Verdana"/>
          <w:lang w:val="en-US"/>
        </w:rPr>
        <w:t xml:space="preserve">“Invisible Information Infrastructures: Problems of Scale vs. Structure”, Sarah </w:t>
      </w:r>
      <w:proofErr w:type="spellStart"/>
      <w:r w:rsidRPr="004737C9">
        <w:rPr>
          <w:rFonts w:ascii="Verdana" w:hAnsi="Verdana"/>
          <w:lang w:val="en-US"/>
        </w:rPr>
        <w:t>Kember</w:t>
      </w:r>
      <w:proofErr w:type="spellEnd"/>
    </w:p>
    <w:p w14:paraId="77B1C574" w14:textId="77777777" w:rsidR="00892861" w:rsidRPr="00D07EC3" w:rsidRDefault="00892861" w:rsidP="002A7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14:paraId="79F0FC08" w14:textId="77777777" w:rsidR="00460BBF" w:rsidRDefault="00460BBF" w:rsidP="002A700C">
      <w:pPr>
        <w:spacing w:line="360" w:lineRule="auto"/>
      </w:pPr>
    </w:p>
    <w:sectPr w:rsidR="00460BBF" w:rsidSect="00460B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61"/>
    <w:rsid w:val="002A700C"/>
    <w:rsid w:val="003507B1"/>
    <w:rsid w:val="00380388"/>
    <w:rsid w:val="00460BBF"/>
    <w:rsid w:val="00617DB9"/>
    <w:rsid w:val="00892861"/>
    <w:rsid w:val="00AB54A7"/>
    <w:rsid w:val="00E32AAE"/>
    <w:rsid w:val="00F76B50"/>
    <w:rsid w:val="00F97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E7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61"/>
    <w:rPr>
      <w:rFonts w:ascii="Times New Roman" w:eastAsia="ＭＳ 明朝" w:hAnsi="Times New Roman" w:cs="Times New Roman"/>
      <w:lang w:val="en-GB"/>
    </w:rPr>
  </w:style>
  <w:style w:type="paragraph" w:styleId="Heading1">
    <w:name w:val="heading 1"/>
    <w:basedOn w:val="Normal"/>
    <w:next w:val="Normal"/>
    <w:link w:val="Heading1Char"/>
    <w:uiPriority w:val="9"/>
    <w:qFormat/>
    <w:rsid w:val="002A7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61"/>
    <w:pPr>
      <w:ind w:left="720"/>
      <w:contextualSpacing/>
    </w:pPr>
    <w:rPr>
      <w:lang w:val="en-AU" w:eastAsia="en-AU"/>
    </w:rPr>
  </w:style>
  <w:style w:type="paragraph" w:customStyle="1" w:styleId="Body">
    <w:name w:val="Body"/>
    <w:rsid w:val="00892861"/>
    <w:rPr>
      <w:rFonts w:ascii="Helvetica" w:eastAsia="ヒラギノ角ゴ Pro W3" w:hAnsi="Helvetica" w:cs="Times New Roman"/>
      <w:color w:val="000000"/>
      <w:szCs w:val="20"/>
    </w:rPr>
  </w:style>
  <w:style w:type="character" w:customStyle="1" w:styleId="Heading1Char">
    <w:name w:val="Heading 1 Char"/>
    <w:basedOn w:val="DefaultParagraphFont"/>
    <w:link w:val="Heading1"/>
    <w:uiPriority w:val="9"/>
    <w:rsid w:val="002A700C"/>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61"/>
    <w:rPr>
      <w:rFonts w:ascii="Times New Roman" w:eastAsia="ＭＳ 明朝" w:hAnsi="Times New Roman" w:cs="Times New Roman"/>
      <w:lang w:val="en-GB"/>
    </w:rPr>
  </w:style>
  <w:style w:type="paragraph" w:styleId="Heading1">
    <w:name w:val="heading 1"/>
    <w:basedOn w:val="Normal"/>
    <w:next w:val="Normal"/>
    <w:link w:val="Heading1Char"/>
    <w:uiPriority w:val="9"/>
    <w:qFormat/>
    <w:rsid w:val="002A7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61"/>
    <w:pPr>
      <w:ind w:left="720"/>
      <w:contextualSpacing/>
    </w:pPr>
    <w:rPr>
      <w:lang w:val="en-AU" w:eastAsia="en-AU"/>
    </w:rPr>
  </w:style>
  <w:style w:type="paragraph" w:customStyle="1" w:styleId="Body">
    <w:name w:val="Body"/>
    <w:rsid w:val="00892861"/>
    <w:rPr>
      <w:rFonts w:ascii="Helvetica" w:eastAsia="ヒラギノ角ゴ Pro W3" w:hAnsi="Helvetica" w:cs="Times New Roman"/>
      <w:color w:val="000000"/>
      <w:szCs w:val="20"/>
    </w:rPr>
  </w:style>
  <w:style w:type="character" w:customStyle="1" w:styleId="Heading1Char">
    <w:name w:val="Heading 1 Char"/>
    <w:basedOn w:val="DefaultParagraphFont"/>
    <w:link w:val="Heading1"/>
    <w:uiPriority w:val="9"/>
    <w:rsid w:val="002A700C"/>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890</Words>
  <Characters>5079</Characters>
  <Application>Microsoft Macintosh Word</Application>
  <DocSecurity>0</DocSecurity>
  <Lines>42</Lines>
  <Paragraphs>11</Paragraphs>
  <ScaleCrop>false</ScaleCrop>
  <Company>university of manchester</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Harvey</dc:creator>
  <cp:keywords/>
  <dc:description/>
  <cp:lastModifiedBy>Penelope Harvey</cp:lastModifiedBy>
  <cp:revision>3</cp:revision>
  <dcterms:created xsi:type="dcterms:W3CDTF">2015-08-22T03:58:00Z</dcterms:created>
  <dcterms:modified xsi:type="dcterms:W3CDTF">2015-08-22T05:27:00Z</dcterms:modified>
</cp:coreProperties>
</file>