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Question 1.) Groom the above user story and mention :</w:t>
      </w:r>
    </w:p>
    <w:p>
      <w:pPr>
        <w:pStyle w:val="Normal1"/>
        <w:rPr/>
      </w:pPr>
      <w:r>
        <w:rPr/>
        <w:t>a. Any clarification required in user story acceptance criteria.</w:t>
      </w:r>
    </w:p>
    <w:p>
      <w:pPr>
        <w:pStyle w:val="Normal1"/>
        <w:rPr/>
      </w:pPr>
      <w:r>
        <w:rPr/>
        <w:t>b. Any questions for the scope of the requirements.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a. Any clarification required in user story acceptance criteria</w:t>
        <w:br/>
      </w:r>
    </w:p>
    <w:p>
      <w:pPr>
        <w:pStyle w:val="Normal1"/>
        <w:numPr>
          <w:ilvl w:val="0"/>
          <w:numId w:val="6"/>
        </w:numPr>
        <w:ind w:hanging="360" w:left="720"/>
        <w:rPr>
          <w:u w:val="none"/>
        </w:rPr>
      </w:pPr>
      <w:r>
        <w:rPr>
          <w:b/>
          <w:u w:val="single"/>
        </w:rPr>
        <w:t xml:space="preserve">Refund amount calculation: </w:t>
      </w:r>
      <w:r>
        <w:rPr/>
        <w:t>should it include the tax amount or will it be excluded in calculation.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6"/>
        </w:numPr>
        <w:ind w:hanging="360" w:left="720"/>
        <w:rPr>
          <w:u w:val="none"/>
        </w:rPr>
      </w:pPr>
      <w:r>
        <w:rPr>
          <w:b/>
          <w:u w:val="single"/>
        </w:rPr>
        <w:t>Email Notification:</w:t>
      </w:r>
      <w:r>
        <w:rPr/>
        <w:t xml:space="preserve"> what should be included in the notification for cancellation mail.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numPr>
          <w:ilvl w:val="0"/>
          <w:numId w:val="6"/>
        </w:numPr>
        <w:ind w:hanging="360" w:left="720"/>
        <w:rPr>
          <w:u w:val="none"/>
        </w:rPr>
      </w:pPr>
      <w:r>
        <w:rPr>
          <w:b/>
          <w:u w:val="single"/>
        </w:rPr>
        <w:t>User Authentication:</w:t>
      </w:r>
      <w:r>
        <w:rPr/>
        <w:t xml:space="preserve"> is it necessary for user to be logged in or do only the ticket pnr is needed to cancel the ticket.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Arial" w:hAnsi="Arial"/>
          <w:b/>
          <w:color w:val="222222"/>
          <w:u w:val="single"/>
        </w:rPr>
        <w:t>Refund Processing Time:</w:t>
      </w:r>
      <w:r>
        <w:rPr>
          <w:rFonts w:eastAsia="Roboto" w:cs="Roboto" w:ascii="Roboto" w:hAnsi="Roboto"/>
          <w:color w:val="222222"/>
        </w:rPr>
        <w:t xml:space="preserve"> </w:t>
      </w:r>
      <w:r>
        <w:rPr>
          <w:rFonts w:eastAsia="Roboto" w:cs="Roboto" w:ascii="Arial" w:hAnsi="Arial"/>
          <w:color w:val="222222"/>
        </w:rPr>
        <w:t>How long will it take for the refund to be processed and reflected in the user's account?</w:t>
      </w:r>
    </w:p>
    <w:p>
      <w:pPr>
        <w:pStyle w:val="Normal1"/>
        <w:numPr>
          <w:ilvl w:val="0"/>
          <w:numId w:val="6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b/>
          <w:color w:val="222222"/>
          <w:u w:val="thick"/>
        </w:rPr>
        <w:t>W</w:t>
      </w:r>
      <w:r>
        <w:rPr>
          <w:rFonts w:eastAsia="Roboto" w:cs="Roboto" w:ascii="Arial" w:hAnsi="Arial"/>
          <w:b/>
          <w:color w:val="222222"/>
          <w:u w:val="thick"/>
        </w:rPr>
        <w:t>hat if Refund fails on bank side:</w:t>
      </w:r>
      <w:r>
        <w:rPr>
          <w:rFonts w:eastAsia="Roboto" w:cs="Roboto" w:ascii="Roboto" w:hAnsi="Roboto"/>
          <w:b w:val="false"/>
          <w:bCs w:val="false"/>
          <w:color w:val="222222"/>
          <w:u w:val="none"/>
        </w:rPr>
        <w:t xml:space="preserve"> </w:t>
      </w:r>
      <w:r>
        <w:rPr>
          <w:rFonts w:eastAsia="Roboto" w:cs="Roboto" w:ascii="Arial" w:hAnsi="Arial"/>
          <w:b w:val="false"/>
          <w:bCs w:val="false"/>
          <w:color w:val="222222"/>
          <w:u w:val="none"/>
        </w:rPr>
        <w:t>it is always a possibility that the refund might fail due to some reasons such as bank server failure or many more possible reasons</w:t>
        <w:tab/>
      </w:r>
      <w:r>
        <w:rPr>
          <w:rFonts w:eastAsia="Roboto" w:cs="Roboto" w:ascii="Arial" w:hAnsi="Arial"/>
          <w:b w:val="false"/>
          <w:bCs w:val="false"/>
          <w:color w:val="222222"/>
          <w:u w:val="none"/>
        </w:rPr>
        <w:t>in case user share incorrect bank details</w:t>
      </w:r>
    </w:p>
    <w:p>
      <w:pPr>
        <w:pStyle w:val="Normal1"/>
        <w:numPr>
          <w:ilvl w:val="0"/>
          <w:numId w:val="0"/>
        </w:numPr>
        <w:shd w:val="clear" w:fill="FFFFFF"/>
        <w:spacing w:lineRule="auto" w:line="360"/>
        <w:ind w:hanging="0" w:left="720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>b. Any questions for the scope of the requirements.</w:t>
      </w:r>
    </w:p>
    <w:p>
      <w:pPr>
        <w:pStyle w:val="Normal1"/>
        <w:ind w:hanging="0" w:left="720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Are there any specific conditions under which a ticket cannot be canceled (e.g., non-refundable tickets)?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Should the system log the cancellation for auditing purposes? If so, what details should be logged?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Is there a need for a user interface design for the cancellation process, or should it follow existing UI patterns?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Will there be any notifications sent to the user if the cancellation fails for any reason?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  <w:u w:val="none"/>
        </w:rPr>
        <w:t>How will we prevent any sort of fraud with respect to the cancellation</w:t>
      </w:r>
      <w:r>
        <w:rPr>
          <w:rFonts w:eastAsia="Roboto" w:cs="Roboto" w:ascii="Roboto" w:hAnsi="Roboto"/>
          <w:color w:val="222222"/>
          <w:u w:val="none"/>
        </w:rPr>
        <w:t>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  <w:u w:val="none"/>
        </w:rPr>
        <w:t>In case refund is completed to some reasons can user retry the cancellation or refund process?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  <w:u w:val="none"/>
        </w:rPr>
        <w:t>Can we make the refund and cancellation separate processes</w:t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Question 2.) Create all Test Coverage Scenarios for the above User Story.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>Case 1 : Display of Cancellation Button :</w:t>
      </w:r>
    </w:p>
    <w:p>
      <w:pPr>
        <w:pStyle w:val="Normal1"/>
        <w:rPr/>
      </w:pPr>
      <w:r>
        <w:rPr/>
        <w:tab/>
      </w:r>
    </w:p>
    <w:p>
      <w:pPr>
        <w:pStyle w:val="Normal1"/>
        <w:numPr>
          <w:ilvl w:val="0"/>
          <w:numId w:val="5"/>
        </w:numPr>
        <w:ind w:hanging="360" w:left="720"/>
        <w:rPr>
          <w:u w:val="none"/>
        </w:rPr>
      </w:pPr>
      <w:r>
        <w:rPr/>
        <w:t>Displaying cancellation button for the tickets whose travel date is upcoming, i.e. the travel date is greater than the current date itself.</w:t>
      </w:r>
    </w:p>
    <w:p>
      <w:pPr>
        <w:pStyle w:val="Normal1"/>
        <w:numPr>
          <w:ilvl w:val="0"/>
          <w:numId w:val="5"/>
        </w:numPr>
        <w:ind w:hanging="360" w:left="720"/>
        <w:rPr>
          <w:u w:val="none"/>
        </w:rPr>
      </w:pPr>
      <w:r>
        <w:rPr/>
        <w:t>Not displaying the cancellation button for tickets whose travel date is expired i.e.the travel date is less than the current date itself.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rFonts w:ascii="Roboto" w:hAnsi="Roboto" w:eastAsia="Roboto" w:cs="Roboto"/>
          <w:b/>
          <w:color w:val="222222"/>
          <w:u w:val="single"/>
        </w:rPr>
      </w:pPr>
      <w:r>
        <w:rPr>
          <w:b/>
          <w:u w:val="single"/>
        </w:rPr>
        <w:t>Case 2 :</w:t>
      </w:r>
      <w:r>
        <w:rPr>
          <w:rFonts w:eastAsia="Roboto" w:cs="Roboto" w:ascii="Roboto" w:hAnsi="Roboto"/>
          <w:b/>
          <w:color w:val="222222"/>
          <w:u w:val="single"/>
        </w:rPr>
        <w:t>Refund Amount Calculation: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72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the refund amount calculation for cancellations made 60 days prior to the journey date.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the refund amount calculation for cancellations made between 60-30 days prior to the journey date.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the refund amount calculation for cancellations made between 30-10 days prior to the journey date.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the refund amount calculation for cancellations made between 10-1 days prior to the journey date.</w:t>
      </w:r>
    </w:p>
    <w:p>
      <w:pPr>
        <w:pStyle w:val="Normal1"/>
        <w:spacing w:lineRule="auto" w:line="360"/>
        <w:ind w:hanging="0" w:left="1440"/>
        <w:rPr>
          <w:rFonts w:ascii="Roboto" w:hAnsi="Roboto" w:eastAsia="Roboto" w:cs="Roboto"/>
          <w:color w:val="222222"/>
        </w:rPr>
      </w:pPr>
      <w:r>
        <w:rPr>
          <w:rFonts w:eastAsia="Roboto" w:cs="Roboto" w:ascii="Roboto" w:hAnsi="Roboto"/>
          <w:color w:val="222222"/>
        </w:rPr>
      </w:r>
    </w:p>
    <w:p>
      <w:pPr>
        <w:pStyle w:val="Normal1"/>
        <w:shd w:val="clear" w:fill="FFFFFF"/>
        <w:spacing w:lineRule="auto" w:line="360"/>
        <w:ind w:hanging="0" w:left="0"/>
        <w:rPr>
          <w:rFonts w:ascii="Roboto" w:hAnsi="Roboto" w:eastAsia="Roboto" w:cs="Roboto"/>
          <w:b/>
          <w:color w:val="222222"/>
          <w:u w:val="single"/>
        </w:rPr>
      </w:pPr>
      <w:r>
        <w:rPr>
          <w:rFonts w:eastAsia="Roboto" w:cs="Roboto" w:ascii="Roboto" w:hAnsi="Roboto"/>
          <w:b/>
          <w:color w:val="222222"/>
          <w:u w:val="single"/>
        </w:rPr>
        <w:t>Case 3 : Email Notification: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that an email is sent to the user upon successful cancellation of the ticket.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that the email contains the correct details of the cancellation.</w:t>
      </w:r>
    </w:p>
    <w:p>
      <w:pPr>
        <w:pStyle w:val="Normal1"/>
        <w:spacing w:lineRule="auto" w:line="360"/>
        <w:ind w:hanging="0" w:left="1440"/>
        <w:rPr>
          <w:rFonts w:ascii="Roboto" w:hAnsi="Roboto" w:eastAsia="Roboto" w:cs="Roboto"/>
          <w:color w:val="222222"/>
        </w:rPr>
      </w:pPr>
      <w:r>
        <w:rPr>
          <w:rFonts w:eastAsia="Roboto" w:cs="Roboto" w:ascii="Roboto" w:hAnsi="Roboto"/>
          <w:color w:val="222222"/>
        </w:rPr>
      </w:r>
    </w:p>
    <w:p>
      <w:pPr>
        <w:pStyle w:val="Normal1"/>
        <w:shd w:val="clear" w:fill="FFFFFF"/>
        <w:spacing w:lineRule="auto" w:line="360"/>
        <w:ind w:hanging="0" w:left="0"/>
        <w:rPr>
          <w:rFonts w:ascii="Roboto" w:hAnsi="Roboto" w:eastAsia="Roboto" w:cs="Roboto"/>
          <w:b/>
          <w:color w:val="222222"/>
          <w:u w:val="single"/>
        </w:rPr>
      </w:pPr>
      <w:r>
        <w:rPr>
          <w:rFonts w:eastAsia="Roboto" w:cs="Roboto" w:ascii="Roboto" w:hAnsi="Roboto"/>
          <w:b/>
          <w:color w:val="222222"/>
          <w:u w:val="single"/>
        </w:rPr>
        <w:t>Case 4: User Experience: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that the user can successfully cancel a ticket and receive a refund.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</w:rPr>
        <w:t>Verify that the user receives a confirmation message after cancellation.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630"/>
        <w:rPr>
          <w:rFonts w:ascii="Roboto" w:hAnsi="Roboto" w:eastAsia="Roboto" w:cs="Roboto"/>
          <w:color w:val="222222"/>
          <w:u w:val="none"/>
        </w:rPr>
      </w:pPr>
      <w:r>
        <w:rPr>
          <w:rFonts w:eastAsia="Roboto" w:cs="Roboto" w:ascii="Roboto" w:hAnsi="Roboto"/>
          <w:color w:val="222222"/>
          <w:u w:val="none"/>
        </w:rPr>
        <w:t>In case the refund is not completed  let the user retry the process</w:t>
      </w:r>
    </w:p>
    <w:p>
      <w:pPr>
        <w:pStyle w:val="Normal1"/>
        <w:spacing w:lineRule="auto" w:line="360"/>
        <w:rPr>
          <w:rFonts w:ascii="Roboto" w:hAnsi="Roboto" w:eastAsia="Roboto" w:cs="Roboto"/>
          <w:color w:val="222222"/>
        </w:rPr>
      </w:pPr>
      <w:r>
        <w:rPr>
          <w:rFonts w:eastAsia="Roboto" w:cs="Roboto" w:ascii="Roboto" w:hAnsi="Roboto"/>
          <w:color w:val="222222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Question 3.) Create Test Cases for the Refund Amount calculations for above user story: .</w:t>
      </w:r>
    </w:p>
    <w:p>
      <w:pPr>
        <w:pStyle w:val="Normal1"/>
        <w:ind w:hanging="0" w:left="0"/>
        <w:rPr/>
      </w:pPr>
      <w:r>
        <w:rPr/>
        <w:t xml:space="preserve">   </w:t>
      </w:r>
      <w:r>
        <w:rPr/>
        <w:t>Refund amount should be calculated as follows:</w:t>
      </w:r>
    </w:p>
    <w:p>
      <w:pPr>
        <w:pStyle w:val="Normal1"/>
        <w:rPr/>
      </w:pPr>
      <w:r>
        <w:rPr/>
        <w:t xml:space="preserve">● </w:t>
      </w:r>
      <w:r>
        <w:rPr/>
        <w:t>If user cancels the ticket 60 days prior to journey date.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Refund 70% of amount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● </w:t>
      </w:r>
      <w:r>
        <w:rPr/>
        <w:t>If user cancels the ticket b/n 60-30 days prior to journey 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Refund 50% of amount.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● </w:t>
      </w:r>
      <w:r>
        <w:rPr/>
        <w:t>If user cancels the ticket between 30-10 days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Refund 35% of amount.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● </w:t>
      </w:r>
      <w:r>
        <w:rPr/>
        <w:t>If user cancels the ticket between 10-1 days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Refund 20% of amount.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>Test Case Table 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Let’s take ticket price to be 1000 Rs for instance :</w:t>
      </w:r>
    </w:p>
    <w:p>
      <w:pPr>
        <w:pStyle w:val="Normal1"/>
        <w:rPr/>
      </w:pPr>
      <w:r>
        <w:rPr/>
      </w:r>
    </w:p>
    <w:tbl>
      <w:tblPr>
        <w:tblStyle w:val="Table1"/>
        <w:tblW w:w="10410" w:type="dxa"/>
        <w:jc w:val="left"/>
        <w:tblInd w:w="-3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09"/>
        <w:gridCol w:w="2026"/>
        <w:gridCol w:w="1409"/>
        <w:gridCol w:w="1561"/>
        <w:gridCol w:w="2131"/>
        <w:gridCol w:w="1873"/>
      </w:tblGrid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Journey Date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Cancellation Date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Expected Refund Percentage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Expected Refund Amount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60 days prior to journey date.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01-10-2024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700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u w:val="single"/>
              </w:rPr>
            </w:pPr>
            <w:r>
              <w:rPr/>
              <w:t>60-30 days prior to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15-10-2024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500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between 30-10 days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01-11-2024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35%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350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between 10-1 days prior to journey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25-11-2024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on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01-12-2024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after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02-12-2024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Heading4"/>
        <w:keepNext w:val="false"/>
        <w:keepLines w:val="false"/>
        <w:shd w:val="clear" w:fill="FFFFFF"/>
        <w:spacing w:lineRule="auto" w:line="360" w:before="0" w:after="40"/>
        <w:rPr>
          <w:rFonts w:ascii="Roboto" w:hAnsi="Roboto" w:eastAsia="Roboto" w:cs="Roboto"/>
          <w:color w:val="222222"/>
          <w:sz w:val="22"/>
          <w:szCs w:val="22"/>
        </w:rPr>
      </w:pPr>
      <w:r>
        <w:rPr>
          <w:rFonts w:eastAsia="Roboto" w:cs="Roboto" w:ascii="Roboto" w:hAnsi="Roboto"/>
          <w:color w:val="222222"/>
          <w:sz w:val="22"/>
          <w:szCs w:val="22"/>
        </w:rPr>
      </w:r>
      <w:bookmarkStart w:id="0" w:name="_iju2kce3f7tk"/>
      <w:bookmarkStart w:id="1" w:name="_iju2kce3f7tk"/>
      <w:bookmarkEnd w:id="1"/>
    </w:p>
    <w:p>
      <w:pPr>
        <w:pStyle w:val="Heading4"/>
        <w:keepNext w:val="false"/>
        <w:keepLines w:val="false"/>
        <w:shd w:val="clear" w:fill="FFFFFF"/>
        <w:spacing w:lineRule="auto" w:line="360" w:before="0" w:after="40"/>
        <w:rPr>
          <w:rFonts w:ascii="Roboto" w:hAnsi="Roboto" w:eastAsia="Roboto" w:cs="Roboto"/>
          <w:color w:val="222222"/>
          <w:sz w:val="22"/>
          <w:szCs w:val="22"/>
        </w:rPr>
      </w:pPr>
      <w:bookmarkStart w:id="2" w:name="_3wp2sqyhbngc"/>
      <w:bookmarkEnd w:id="2"/>
      <w:r>
        <w:rPr>
          <w:rFonts w:eastAsia="Roboto" w:cs="Roboto" w:ascii="Roboto" w:hAnsi="Roboto"/>
          <w:color w:val="222222"/>
          <w:sz w:val="22"/>
          <w:szCs w:val="22"/>
        </w:rPr>
        <w:t>Question 4: Boundary Value Analysis and Equivalence Partitioning</w:t>
      </w:r>
    </w:p>
    <w:p>
      <w:pPr>
        <w:pStyle w:val="Normal1"/>
        <w:rPr/>
      </w:pPr>
      <w:r>
        <w:rPr/>
      </w:r>
    </w:p>
    <w:tbl>
      <w:tblPr>
        <w:tblStyle w:val="Table2"/>
        <w:tblW w:w="10410" w:type="dxa"/>
        <w:jc w:val="left"/>
        <w:tblInd w:w="-3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09"/>
        <w:gridCol w:w="2026"/>
        <w:gridCol w:w="1409"/>
        <w:gridCol w:w="1561"/>
        <w:gridCol w:w="2131"/>
        <w:gridCol w:w="1873"/>
      </w:tblGrid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Journey Date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Cancellation Date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Expected Refund Percentage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Expected Refund Amount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60 days prior to journey date.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31-09-2024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u w:val="single"/>
              </w:rPr>
            </w:pPr>
            <w:r>
              <w:rPr/>
              <w:t>60-30 days prior to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02-10-2024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between 30-10 days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between 30-10 days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between 10-1 days prior to journey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on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after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02-12-2024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4.b) Use equivalence partitioning technique and create test data which you will use for testing.</w:t>
      </w:r>
    </w:p>
    <w:p>
      <w:pPr>
        <w:pStyle w:val="Normal1"/>
        <w:rPr/>
      </w:pPr>
      <w:r>
        <w:rPr/>
      </w:r>
    </w:p>
    <w:p>
      <w:pPr>
        <w:pStyle w:val="Normal1"/>
        <w:ind w:hanging="990" w:left="-1170"/>
        <w:rPr/>
      </w:pPr>
      <w:r>
        <w:rPr/>
        <w:drawing>
          <wp:inline distT="0" distB="0" distL="0" distR="0">
            <wp:extent cx="8282305" cy="125857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30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3"/>
        <w:tblW w:w="10410" w:type="dxa"/>
        <w:jc w:val="left"/>
        <w:tblInd w:w="-3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09"/>
        <w:gridCol w:w="2026"/>
        <w:gridCol w:w="1409"/>
        <w:gridCol w:w="1561"/>
        <w:gridCol w:w="2131"/>
        <w:gridCol w:w="1873"/>
      </w:tblGrid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Journey Date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Cancellation Date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Expected Refund Percentage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Expected Refund Amount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60 days prior to journey date.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01-10-2024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/>
                <w:u w:val="single"/>
              </w:rPr>
            </w:pPr>
            <w:r>
              <w:rPr/>
              <w:t>60-30 days prior to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15-10-2024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between 30-10 days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between 10-1 days prior to journey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25-11-2024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on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eastAsia="Roboto" w:cs="Roboto" w:ascii="Roboto" w:hAnsi="Roboto"/>
                <w:color w:val="222222"/>
                <w:highlight w:val="white"/>
              </w:rPr>
              <w:t>after the journey date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01-12-2024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02-12-2024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Assignment 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Create a decision Table for the following scenario :-</w:t>
      </w:r>
    </w:p>
    <w:p>
      <w:pPr>
        <w:pStyle w:val="Normal1"/>
        <w:rPr/>
      </w:pPr>
      <w:r>
        <w:rPr/>
        <w:t>Company ABC sells goods to wholesale and retail outlets. The company encourages both</w:t>
      </w:r>
    </w:p>
    <w:p>
      <w:pPr>
        <w:pStyle w:val="Normal1"/>
        <w:rPr/>
      </w:pPr>
      <w:r>
        <w:rPr/>
        <w:t>wholesale and retail customers to pay cash on delivery by offering a two percent discount for</w:t>
      </w:r>
    </w:p>
    <w:p>
      <w:pPr>
        <w:pStyle w:val="Normal1"/>
        <w:rPr/>
      </w:pPr>
      <w:r>
        <w:rPr/>
        <w:t>this method of payment. Wholesale customers receive an additional two percent discount on all</w:t>
      </w:r>
    </w:p>
    <w:p>
      <w:pPr>
        <w:pStyle w:val="Normal1"/>
        <w:rPr/>
      </w:pPr>
      <w:r>
        <w:rPr/>
        <w:t>orders. Another two percent discount is given on orders of 50 or more units to both types of</w:t>
      </w:r>
    </w:p>
    <w:p>
      <w:pPr>
        <w:pStyle w:val="Normal1"/>
        <w:rPr/>
      </w:pPr>
      <w:r>
        <w:rPr/>
        <w:t>customers. Each column represents a certain type of order.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u w:val="single"/>
        </w:rPr>
      </w:pPr>
      <w:r>
        <w:rPr>
          <w:b/>
          <w:u w:val="single"/>
        </w:rPr>
        <w:t>Decision Table :</w:t>
      </w:r>
    </w:p>
    <w:p>
      <w:pPr>
        <w:pStyle w:val="Normal1"/>
        <w:rPr/>
      </w:pPr>
      <w:r>
        <w:rPr/>
      </w:r>
    </w:p>
    <w:tbl>
      <w:tblPr>
        <w:tblStyle w:val="Table4"/>
        <w:tblW w:w="93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60"/>
        <w:gridCol w:w="1993"/>
        <w:gridCol w:w="1727"/>
        <w:gridCol w:w="1860"/>
        <w:gridCol w:w="1860"/>
      </w:tblGrid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Customer Type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Payment Method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Order Quantity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Discount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Applied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Total Discount Percentage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Wholesale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Cash On Delivery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&lt;50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2%(COD)</w:t>
            </w:r>
            <w:r>
              <w:rPr/>
              <w:t>+2%(on all orders for wholesale)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4</w:t>
            </w:r>
            <w:r>
              <w:rPr/>
              <w:t>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Wholesale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Cash On Delivery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&gt;=50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4%(COD +Bulk)</w:t>
            </w:r>
            <w:r>
              <w:rPr/>
              <w:t>+2%(on all orders for wholesale)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6</w:t>
            </w:r>
            <w:r>
              <w:rPr/>
              <w:t>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Wholesale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Other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&lt;50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0%</w:t>
            </w:r>
            <w:r>
              <w:rPr/>
              <w:t>+2%(on all orders for wholesale)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</w:t>
            </w:r>
            <w:r>
              <w:rPr/>
              <w:t>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Wholesale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Other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&gt;=50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2%(bulk)</w:t>
            </w:r>
            <w:r>
              <w:rPr/>
              <w:t>+2%(on all orders for wholesale)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4</w:t>
            </w:r>
            <w:r>
              <w:rPr/>
              <w:t>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Retail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Cash On Delivery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&lt;50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2%(COD)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Retail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Cash On Delivery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&gt;=50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4%(COD +Bulk)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Retail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Other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&lt;50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0%</w:t>
            </w:r>
          </w:p>
        </w:tc>
      </w:tr>
      <w:tr>
        <w:trPr/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Retail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Other</w:t>
            </w: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&gt;=50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2%(bulk)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2%</w:t>
            </w:r>
          </w:p>
        </w:tc>
      </w:tr>
    </w:tbl>
    <w:p>
      <w:pPr>
        <w:pStyle w:val="Normal1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LibreOffice/24.2.2.2$Windows_X86_64 LibreOffice_project/d56cc158d8a96260b836f100ef4b4ef25d6f1a01</Application>
  <AppVersion>15.0000</AppVersion>
  <Pages>6</Pages>
  <Words>990</Words>
  <Characters>4981</Characters>
  <CharactersWithSpaces>5724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2024-12-09T13:04:58Z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