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AEDE" w14:textId="77777777" w:rsidR="003D6074" w:rsidRDefault="00000000">
      <w:r>
        <w:t>Prozessablauf Finance Dashboard</w:t>
      </w:r>
    </w:p>
    <w:p w14:paraId="7B7F5BAD" w14:textId="77777777" w:rsidR="003D6074" w:rsidRDefault="00000000">
      <w:r>
        <w:t>Stand: 30.06.2026</w:t>
      </w:r>
    </w:p>
    <w:p w14:paraId="257DF1B6" w14:textId="77777777" w:rsidR="00D12C77" w:rsidRDefault="00D12C77"/>
    <w:p w14:paraId="5FED04AA" w14:textId="27AE61A1" w:rsidR="003D6074" w:rsidRDefault="00000000" w:rsidP="00D12C77">
      <w:pPr>
        <w:pStyle w:val="berschrift2"/>
        <w:numPr>
          <w:ilvl w:val="0"/>
          <w:numId w:val="2"/>
        </w:numPr>
      </w:pPr>
      <w:r>
        <w:t>Eingang der Standortdaten</w:t>
      </w:r>
    </w:p>
    <w:p w14:paraId="272844F0" w14:textId="77777777" w:rsidR="00D12C77" w:rsidRPr="00D12C77" w:rsidRDefault="00D12C77" w:rsidP="00D12C77"/>
    <w:p w14:paraId="22D8E1AD" w14:textId="77777777" w:rsidR="003D6074" w:rsidRDefault="00000000">
      <w:r>
        <w:t xml:space="preserve">Die Standorte liefern ihre Dateien per </w:t>
      </w:r>
      <w:proofErr w:type="spellStart"/>
      <w:r>
        <w:t>rclone</w:t>
      </w:r>
      <w:proofErr w:type="spellEnd"/>
      <w:r>
        <w:t xml:space="preserve"> nach SharePoint, zum Beispiel nach:</w:t>
      </w:r>
    </w:p>
    <w:p w14:paraId="75565D3F" w14:textId="77777777" w:rsidR="003D6074" w:rsidRDefault="00000000">
      <w:pPr>
        <w:spacing w:before="80" w:after="80"/>
      </w:pPr>
      <w:proofErr w:type="spellStart"/>
      <w:r>
        <w:rPr>
          <w:rFonts w:ascii="Consolas" w:hAnsi="Consolas"/>
          <w:sz w:val="20"/>
        </w:rPr>
        <w:t>import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finance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frankreich</w:t>
      </w:r>
      <w:proofErr w:type="spellEnd"/>
    </w:p>
    <w:p w14:paraId="0D442AF5" w14:textId="77777777" w:rsidR="003D6074" w:rsidRDefault="00000000">
      <w:r>
        <w:t>Andere Standorte werden über B1 geladen und ebenfalls im entsprechenden SharePoint-Ordner abgelegt.</w:t>
      </w:r>
    </w:p>
    <w:p w14:paraId="0B30B03B" w14:textId="77777777" w:rsidR="003D6074" w:rsidRDefault="00000000">
      <w:r>
        <w:t>Beispiel für eine angelieferte Datei:</w:t>
      </w:r>
    </w:p>
    <w:p w14:paraId="65E575E3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>Sales_TRFR_2026-04-16.xlsx</w:t>
      </w:r>
    </w:p>
    <w:p w14:paraId="2EE876FC" w14:textId="77777777" w:rsidR="003D6074" w:rsidRDefault="00000000">
      <w:r>
        <w:t>SharePoint-Beispielordner Frankreich:</w:t>
      </w:r>
    </w:p>
    <w:p w14:paraId="27295C25" w14:textId="5E2364B2" w:rsidR="003D6074" w:rsidRDefault="00D12C77">
      <w:pPr>
        <w:spacing w:before="80" w:after="80"/>
        <w:rPr>
          <w:rFonts w:ascii="Consolas" w:hAnsi="Consolas"/>
          <w:sz w:val="20"/>
        </w:rPr>
      </w:pPr>
      <w:hyperlink r:id="rId5" w:history="1">
        <w:r w:rsidRPr="00711C17">
          <w:rPr>
            <w:rStyle w:val="Hyperlink"/>
            <w:rFonts w:ascii="Consolas" w:hAnsi="Consolas"/>
            <w:sz w:val="20"/>
          </w:rPr>
          <w:t>https://trafagag.sharepoint.com/sites/WorldwideBIPlatform/Shared%20Documents/Forms/AllItems.aspx?id=%2Fsites%2FWorldwideBIPlatform%2FShared%20Documents%2FImport%2FFinance%2FFrankreich</w:t>
        </w:r>
      </w:hyperlink>
    </w:p>
    <w:p w14:paraId="192E6F55" w14:textId="77777777" w:rsidR="00D12C77" w:rsidRDefault="00D12C77">
      <w:pPr>
        <w:spacing w:before="80" w:after="80"/>
      </w:pPr>
    </w:p>
    <w:p w14:paraId="78C0AC90" w14:textId="6A7BC360" w:rsidR="003D6074" w:rsidRDefault="00000000" w:rsidP="00D12C77">
      <w:pPr>
        <w:pStyle w:val="berschrift2"/>
        <w:numPr>
          <w:ilvl w:val="0"/>
          <w:numId w:val="2"/>
        </w:numPr>
      </w:pPr>
      <w:r>
        <w:t>Aufbereitung pro Land</w:t>
      </w:r>
    </w:p>
    <w:p w14:paraId="49EA543C" w14:textId="77777777" w:rsidR="00D12C77" w:rsidRPr="00D12C77" w:rsidRDefault="00D12C77" w:rsidP="00D12C77">
      <w:pPr>
        <w:pStyle w:val="Listenabsatz"/>
      </w:pPr>
    </w:p>
    <w:p w14:paraId="12A90833" w14:textId="77777777" w:rsidR="003D6074" w:rsidRDefault="00000000">
      <w:r>
        <w:t>Neben jedem Land gibt es einen Button Export.</w:t>
      </w:r>
    </w:p>
    <w:p w14:paraId="79AC57FA" w14:textId="77777777" w:rsidR="003D6074" w:rsidRDefault="00000000">
      <w:r>
        <w:t>Dieser erzeugt aus der gelieferten Standortdatei eine aufbereitete Datei für das Dashboard. Aus dieser Datei werden auch die Dashboard-Daten pro Land aufgebaut.</w:t>
      </w:r>
    </w:p>
    <w:p w14:paraId="63B80EA6" w14:textId="77777777" w:rsidR="003D6074" w:rsidRDefault="00000000">
      <w:r>
        <w:t>Beispiel:</w:t>
      </w:r>
    </w:p>
    <w:p w14:paraId="2716E7D3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>Sales_ProcessedMergeInput_TRFR_2026-06-17.csv</w:t>
      </w:r>
    </w:p>
    <w:p w14:paraId="34C8443F" w14:textId="77777777" w:rsidR="003D6074" w:rsidRDefault="00000000">
      <w:r>
        <w:t>Normalerweise sollen alle Länder aktualisiert werden. Dafür wird oben der Button Alle exportieren verwendet.</w:t>
      </w:r>
    </w:p>
    <w:p w14:paraId="01EF0061" w14:textId="12D4AF18" w:rsidR="003D6074" w:rsidRDefault="00D12C77" w:rsidP="00D12C77">
      <w:pPr>
        <w:pStyle w:val="berschrift2"/>
        <w:numPr>
          <w:ilvl w:val="0"/>
          <w:numId w:val="2"/>
        </w:numPr>
      </w:pPr>
      <w:r>
        <w:lastRenderedPageBreak/>
        <w:t>3.</w:t>
      </w:r>
      <w:r w:rsidR="00000000">
        <w:t xml:space="preserve"> Zentrale konsolidierte Excel-Datei</w:t>
      </w:r>
    </w:p>
    <w:p w14:paraId="48EE3466" w14:textId="77777777" w:rsidR="003D6074" w:rsidRDefault="00000000">
      <w:r>
        <w:t xml:space="preserve">Nachdem alle Länder exportiert wurden, liegt pro Land ein </w:t>
      </w:r>
      <w:proofErr w:type="spellStart"/>
      <w:r>
        <w:t>Sales_ProcessedMergeInput</w:t>
      </w:r>
      <w:proofErr w:type="spellEnd"/>
      <w:r>
        <w:t xml:space="preserve"> File vor.</w:t>
      </w:r>
    </w:p>
    <w:p w14:paraId="755CF882" w14:textId="77777777" w:rsidR="003D6074" w:rsidRDefault="00000000">
      <w:r>
        <w:t>Mit dem Button Zentrale Datei neu erzeugen wird daraus eine konsolidierte Excel-Datei aller Standorte erstellt.</w:t>
      </w:r>
    </w:p>
    <w:p w14:paraId="0AB680B3" w14:textId="77777777" w:rsidR="003D6074" w:rsidRDefault="00000000">
      <w:r>
        <w:t>Diese Datei liegt in SharePoint unter:</w:t>
      </w:r>
    </w:p>
    <w:p w14:paraId="1674150B" w14:textId="77777777" w:rsidR="003D6074" w:rsidRDefault="00000000">
      <w:pPr>
        <w:spacing w:before="80" w:after="80"/>
      </w:pPr>
      <w:proofErr w:type="spellStart"/>
      <w:r>
        <w:rPr>
          <w:rFonts w:ascii="Consolas" w:hAnsi="Consolas"/>
          <w:sz w:val="20"/>
        </w:rPr>
        <w:t>import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finance</w:t>
      </w:r>
      <w:proofErr w:type="spellEnd"/>
      <w:r>
        <w:rPr>
          <w:rFonts w:ascii="Consolas" w:hAnsi="Consolas"/>
          <w:sz w:val="20"/>
        </w:rPr>
        <w:t>/Alle</w:t>
      </w:r>
    </w:p>
    <w:p w14:paraId="7E57FB71" w14:textId="77777777" w:rsidR="003D6074" w:rsidRDefault="00000000">
      <w:r>
        <w:t>Beispiel:</w:t>
      </w:r>
    </w:p>
    <w:p w14:paraId="105623F3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>Sales_All_2026-06-18.xlsx</w:t>
      </w:r>
    </w:p>
    <w:p w14:paraId="53ADEB88" w14:textId="77777777" w:rsidR="003D6074" w:rsidRDefault="00000000">
      <w:r>
        <w:t xml:space="preserve">Sales_All.xlsx </w:t>
      </w:r>
      <w:proofErr w:type="gramStart"/>
      <w:r>
        <w:t>ist</w:t>
      </w:r>
      <w:proofErr w:type="gramEnd"/>
      <w:r>
        <w:t xml:space="preserve"> der zentrale Excel-Export und Nachweis für Finance. Die Live-Anzeigen im Dashboard lesen jedoch nicht direkt aus diesem Excel, sondern aus den neuesten Sales_ProcessedMergeInput.csv Dateien.</w:t>
      </w:r>
    </w:p>
    <w:p w14:paraId="46973318" w14:textId="77777777" w:rsidR="00D12C77" w:rsidRDefault="00D12C77"/>
    <w:p w14:paraId="52319A78" w14:textId="77777777" w:rsidR="003D6074" w:rsidRDefault="00000000" w:rsidP="00D12C77">
      <w:pPr>
        <w:pStyle w:val="berschrift2"/>
        <w:numPr>
          <w:ilvl w:val="0"/>
          <w:numId w:val="2"/>
        </w:numPr>
      </w:pPr>
      <w:r>
        <w:t>4. Umrechnung in CHF</w:t>
      </w:r>
    </w:p>
    <w:p w14:paraId="53FFD42B" w14:textId="77777777" w:rsidR="003D6074" w:rsidRDefault="00000000">
      <w:r>
        <w:t xml:space="preserve">Die Umrechnung in CHF passiert nicht automatisch beim Länderexport und auch nicht beim Erzeugen von </w:t>
      </w:r>
      <w:proofErr w:type="spellStart"/>
      <w:r>
        <w:t>Sales_All</w:t>
      </w:r>
      <w:proofErr w:type="spellEnd"/>
      <w:r>
        <w:t>.</w:t>
      </w:r>
    </w:p>
    <w:p w14:paraId="187B6903" w14:textId="77777777" w:rsidR="003D6074" w:rsidRDefault="00000000">
      <w:r>
        <w:t>Standardmässig bleiben die Werte in der jeweiligen Landes- oder Hauswährung.</w:t>
      </w:r>
    </w:p>
    <w:p w14:paraId="51786770" w14:textId="77777777" w:rsidR="003D6074" w:rsidRDefault="00000000">
      <w:r>
        <w:t>Die CHF-Werte werden in der Analyse ausgewiesen, damit Finance Originalbetrag, Originalwährung, Umrechnungskurs und Betrag in CHF nachvollziehen kann.</w:t>
      </w:r>
    </w:p>
    <w:p w14:paraId="558D82EE" w14:textId="77777777" w:rsidR="00D12C77" w:rsidRDefault="00D12C77"/>
    <w:p w14:paraId="13251B3E" w14:textId="77777777" w:rsidR="003D6074" w:rsidRDefault="00000000" w:rsidP="00D12C77">
      <w:pPr>
        <w:pStyle w:val="berschrift2"/>
        <w:numPr>
          <w:ilvl w:val="0"/>
          <w:numId w:val="2"/>
        </w:numPr>
      </w:pPr>
      <w:r>
        <w:t>5. Analyse und Nachvollziehbarkeit für Finance</w:t>
      </w:r>
    </w:p>
    <w:p w14:paraId="1192CE0D" w14:textId="77777777" w:rsidR="003D6074" w:rsidRDefault="00000000">
      <w:r>
        <w:t>Für Finance gibt es im Management Cockpit den Reiter:</w:t>
      </w:r>
    </w:p>
    <w:p w14:paraId="47F788DC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 xml:space="preserve">Management Analyse &gt; Experten &gt; Finance </w:t>
      </w:r>
      <w:proofErr w:type="spellStart"/>
      <w:r>
        <w:rPr>
          <w:rFonts w:ascii="Consolas" w:hAnsi="Consolas"/>
          <w:sz w:val="20"/>
        </w:rPr>
        <w:t>Pruefbuch</w:t>
      </w:r>
      <w:proofErr w:type="spellEnd"/>
    </w:p>
    <w:p w14:paraId="7E4A4C57" w14:textId="77777777" w:rsidR="003D6074" w:rsidRDefault="00000000">
      <w:r>
        <w:t>Dieser Reiter ist bewusst keine Zusammenfassung, sondern eine Excel-ähnliche Detailanzeige.</w:t>
      </w:r>
    </w:p>
    <w:p w14:paraId="0FCF52A8" w14:textId="77777777" w:rsidR="00393A36" w:rsidRDefault="00393A36"/>
    <w:p w14:paraId="3E295243" w14:textId="77777777" w:rsidR="00393A36" w:rsidRDefault="00393A36"/>
    <w:p w14:paraId="2991B95D" w14:textId="77777777" w:rsidR="00393A36" w:rsidRDefault="00393A36" w:rsidP="00393A36">
      <w:r>
        <w:lastRenderedPageBreak/>
        <w:t>Damit ist die Logik nicht nur im Dashboard sichtbar, sondern auch als prüfbare Excel-Kette nachvollziehbar.</w:t>
      </w:r>
    </w:p>
    <w:p w14:paraId="5680DEEE" w14:textId="77777777" w:rsidR="00393A36" w:rsidRDefault="00393A36" w:rsidP="00393A36"/>
    <w:p w14:paraId="28F52881" w14:textId="77777777" w:rsidR="00393A36" w:rsidRDefault="00393A36" w:rsidP="00393A36">
      <w:r>
        <w:t xml:space="preserve">  Beim Klick auf </w:t>
      </w:r>
      <w:r w:rsidRPr="00393A36">
        <w:rPr>
          <w:highlight w:val="yellow"/>
        </w:rPr>
        <w:t>Zentrale Datei neu erzeugen</w:t>
      </w:r>
      <w:r>
        <w:t xml:space="preserve"> entstehen mehrere zentrale Dateien im Ordner:</w:t>
      </w:r>
    </w:p>
    <w:p w14:paraId="601FA0BF" w14:textId="58FE02AA" w:rsidR="00393A36" w:rsidRDefault="00393A36" w:rsidP="00393A36">
      <w:r w:rsidRPr="00393A36">
        <w:drawing>
          <wp:inline distT="0" distB="0" distL="0" distR="0" wp14:anchorId="23B92C52" wp14:editId="1FB599F6">
            <wp:extent cx="4762500" cy="576943"/>
            <wp:effectExtent l="0" t="0" r="0" b="0"/>
            <wp:docPr id="18700118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1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816" cy="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AEF5" w14:textId="77777777" w:rsidR="00393A36" w:rsidRDefault="00393A36" w:rsidP="00393A36">
      <w:r>
        <w:t xml:space="preserve">  </w:t>
      </w:r>
      <w:proofErr w:type="spellStart"/>
      <w:r>
        <w:t>import</w:t>
      </w:r>
      <w:proofErr w:type="spellEnd"/>
      <w:r>
        <w:t>/</w:t>
      </w:r>
      <w:proofErr w:type="spellStart"/>
      <w:r>
        <w:t>finance</w:t>
      </w:r>
      <w:proofErr w:type="spellEnd"/>
      <w:r>
        <w:t>/Alle</w:t>
      </w:r>
    </w:p>
    <w:p w14:paraId="5652B23D" w14:textId="77777777" w:rsidR="00393A36" w:rsidRDefault="00393A36" w:rsidP="00393A36"/>
    <w:p w14:paraId="3D8CA1B5" w14:textId="77777777" w:rsidR="00393A36" w:rsidRDefault="00393A36" w:rsidP="00393A36">
      <w:r>
        <w:t xml:space="preserve">  Die wichtigsten Dateien sind:</w:t>
      </w:r>
    </w:p>
    <w:p w14:paraId="57246489" w14:textId="77777777" w:rsidR="00393A36" w:rsidRDefault="00393A36" w:rsidP="00393A36"/>
    <w:p w14:paraId="2A31B60F" w14:textId="77777777" w:rsidR="00393A36" w:rsidRDefault="00393A36" w:rsidP="00393A36">
      <w:r>
        <w:t xml:space="preserve">   Datei                                Zweck                                           Quelle für Dashboard</w:t>
      </w:r>
    </w:p>
    <w:p w14:paraId="50223291" w14:textId="77777777" w:rsidR="00393A36" w:rsidRDefault="00393A36" w:rsidP="00393A36"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4AFACBB4" w14:textId="77777777" w:rsidR="00393A36" w:rsidRDefault="00393A36" w:rsidP="00393A36">
      <w:r>
        <w:t xml:space="preserve">   Sales_All_*.xlsx                     Konsolidierter Excel-Export aller Standorte     Nein</w:t>
      </w:r>
    </w:p>
    <w:p w14:paraId="126588DE" w14:textId="77777777" w:rsidR="00393A36" w:rsidRDefault="00393A36" w:rsidP="00393A36">
      <w:r>
        <w:t xml:space="preserve">  ───────────────────────────────────  ──────────────────────────────────────────────  ──────────────────────</w:t>
      </w:r>
    </w:p>
    <w:p w14:paraId="5C406345" w14:textId="77777777" w:rsidR="00393A36" w:rsidRDefault="00393A36" w:rsidP="00393A36">
      <w:r>
        <w:t xml:space="preserve">   Finance_Dashboard_Audit_All_*.csv    Maschinenlesbare Detaildatei aller Standorte    Ja</w:t>
      </w:r>
    </w:p>
    <w:p w14:paraId="2D2D37DE" w14:textId="77777777" w:rsidR="00393A36" w:rsidRDefault="00393A36" w:rsidP="00393A36">
      <w:r>
        <w:t xml:space="preserve">  ───────────────────────────────────  ──────────────────────────────────────────────  ──────────────────────</w:t>
      </w:r>
    </w:p>
    <w:p w14:paraId="3AC50568" w14:textId="77777777" w:rsidR="00393A36" w:rsidRDefault="00393A36" w:rsidP="00393A36">
      <w:r>
        <w:t xml:space="preserve">   Finance_Dashboard_Nachweis_*.xlsx    Excel-Nachweisdateien für Finance               Nein</w:t>
      </w:r>
    </w:p>
    <w:p w14:paraId="336D44BE" w14:textId="77777777" w:rsidR="00393A36" w:rsidRDefault="00393A36" w:rsidP="00393A36"/>
    <w:p w14:paraId="01F2FE53" w14:textId="77777777" w:rsidR="00393A36" w:rsidRDefault="00393A36" w:rsidP="00393A36">
      <w:r>
        <w:t xml:space="preserve">  Die Datei Finance_Dashboard_Audit_All_*.csv wird automatisch beim Erzeugen der zentralen Datei erstellt. Sie entsteht</w:t>
      </w:r>
    </w:p>
    <w:p w14:paraId="62136CB3" w14:textId="77777777" w:rsidR="00393A36" w:rsidRDefault="00393A36" w:rsidP="00393A36">
      <w:r>
        <w:lastRenderedPageBreak/>
        <w:t xml:space="preserve">  vor den vielen Finance_Dashboard_Nachweis_*.xlsx Dateien.</w:t>
      </w:r>
    </w:p>
    <w:p w14:paraId="1E3DF1DD" w14:textId="77777777" w:rsidR="00393A36" w:rsidRDefault="00393A36" w:rsidP="00393A36"/>
    <w:p w14:paraId="497465CE" w14:textId="77777777" w:rsidR="00393A36" w:rsidRDefault="00393A36" w:rsidP="00393A36">
      <w:r>
        <w:t xml:space="preserve">  Reihenfolge beim Button Zentrale Datei neu erzeugen:</w:t>
      </w:r>
    </w:p>
    <w:p w14:paraId="1172645C" w14:textId="77777777" w:rsidR="00393A36" w:rsidRDefault="00393A36" w:rsidP="00393A36"/>
    <w:p w14:paraId="6C80CCB3" w14:textId="77777777" w:rsidR="00393A36" w:rsidRDefault="00393A36" w:rsidP="00393A36">
      <w:r>
        <w:t xml:space="preserve">  1. Neueste Länderdateien prüfen</w:t>
      </w:r>
    </w:p>
    <w:p w14:paraId="2439E079" w14:textId="77777777" w:rsidR="00393A36" w:rsidRDefault="00393A36" w:rsidP="00393A36">
      <w:r>
        <w:t xml:space="preserve">  4. Finance_Dashboard_Audit_All_*.csv erzeugen</w:t>
      </w:r>
    </w:p>
    <w:p w14:paraId="5B6535BB" w14:textId="77777777" w:rsidR="00393A36" w:rsidRDefault="00393A36" w:rsidP="00393A36">
      <w:r>
        <w:t xml:space="preserve">  5. Finance_Dashboard_Nachweis_*.xlsx erzeugen</w:t>
      </w:r>
    </w:p>
    <w:p w14:paraId="54CB347A" w14:textId="77777777" w:rsidR="00393A36" w:rsidRDefault="00393A36" w:rsidP="00393A36"/>
    <w:p w14:paraId="12A91B98" w14:textId="77777777" w:rsidR="00393A36" w:rsidRDefault="00393A36" w:rsidP="00393A36">
      <w:r>
        <w:t xml:space="preserve">  Die vielen Finance_Dashboard_Nachweis_*.xlsx Dateien werden nur deshalb in mehrere Dateien aufgeteilt, weil die</w:t>
      </w:r>
    </w:p>
    <w:p w14:paraId="7C943F93" w14:textId="77777777" w:rsidR="00393A36" w:rsidRDefault="00393A36" w:rsidP="00393A36">
      <w:r>
        <w:t xml:space="preserve">  Datenmenge gross ist. Sie dienen Finance als Excel-Prüfnachweis und zum Herunterladen.</w:t>
      </w:r>
    </w:p>
    <w:p w14:paraId="5E57F4CB" w14:textId="77777777" w:rsidR="00393A36" w:rsidRDefault="00393A36" w:rsidP="00393A36"/>
    <w:p w14:paraId="6F56FC77" w14:textId="77777777" w:rsidR="00393A36" w:rsidRPr="00393A36" w:rsidRDefault="00393A36" w:rsidP="00393A36">
      <w:pPr>
        <w:rPr>
          <w:highlight w:val="yellow"/>
        </w:rPr>
      </w:pPr>
      <w:r>
        <w:t xml:space="preserve">  Das Dashboard und das Finance </w:t>
      </w:r>
      <w:proofErr w:type="spellStart"/>
      <w:r>
        <w:t>Pruefbuch</w:t>
      </w:r>
      <w:proofErr w:type="spellEnd"/>
      <w:r>
        <w:t xml:space="preserve"> lesen diese Nachweis-Excel-Dateien nicht direkt</w:t>
      </w:r>
      <w:r w:rsidRPr="00393A36">
        <w:rPr>
          <w:highlight w:val="yellow"/>
        </w:rPr>
        <w:t>. Für die Anzeige werden</w:t>
      </w:r>
    </w:p>
    <w:p w14:paraId="77205092" w14:textId="77777777" w:rsidR="00393A36" w:rsidRPr="00393A36" w:rsidRDefault="00393A36" w:rsidP="00393A36">
      <w:pPr>
        <w:rPr>
          <w:highlight w:val="yellow"/>
        </w:rPr>
      </w:pPr>
      <w:r w:rsidRPr="00393A36">
        <w:rPr>
          <w:highlight w:val="yellow"/>
        </w:rPr>
        <w:t xml:space="preserve">  bevorzugt die neuesten Sales_ProcessedMergeInput_*.csv Dateien verwendet. Falls diese nicht vorhanden sind, kann die</w:t>
      </w:r>
    </w:p>
    <w:p w14:paraId="54F5FADE" w14:textId="2DBFEE3F" w:rsidR="00393A36" w:rsidRDefault="00393A36" w:rsidP="00393A36">
      <w:r w:rsidRPr="00393A36">
        <w:rPr>
          <w:highlight w:val="yellow"/>
        </w:rPr>
        <w:t xml:space="preserve">  zentrale Finance_Dashboard_Audit_All_*.csv als Quelle verwendet werden.</w:t>
      </w:r>
    </w:p>
    <w:p w14:paraId="28247BCA" w14:textId="77777777" w:rsidR="00393A36" w:rsidRDefault="00393A36"/>
    <w:p w14:paraId="035F9F71" w14:textId="77777777" w:rsidR="003D6074" w:rsidRDefault="00000000">
      <w:r>
        <w:t>Ziel ist, dass Finance die Daten zeilenweise nachvollziehen kann: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621"/>
        <w:gridCol w:w="1768"/>
        <w:gridCol w:w="1821"/>
        <w:gridCol w:w="1625"/>
        <w:gridCol w:w="1648"/>
        <w:gridCol w:w="1715"/>
        <w:gridCol w:w="1678"/>
        <w:gridCol w:w="1648"/>
      </w:tblGrid>
      <w:tr w:rsidR="003D6074" w14:paraId="42DFE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6747304" w14:textId="77777777" w:rsidR="003D6074" w:rsidRDefault="00000000">
            <w:r>
              <w:rPr>
                <w:b/>
              </w:rPr>
              <w:t>Land</w:t>
            </w:r>
          </w:p>
        </w:tc>
        <w:tc>
          <w:tcPr>
            <w:tcW w:w="1800" w:type="dxa"/>
          </w:tcPr>
          <w:p w14:paraId="3C6D2670" w14:textId="77777777" w:rsidR="003D6074" w:rsidRDefault="00000000">
            <w:r>
              <w:rPr>
                <w:b/>
              </w:rPr>
              <w:t>Jahr</w:t>
            </w:r>
          </w:p>
        </w:tc>
        <w:tc>
          <w:tcPr>
            <w:tcW w:w="1800" w:type="dxa"/>
          </w:tcPr>
          <w:p w14:paraId="42686331" w14:textId="77777777" w:rsidR="003D6074" w:rsidRDefault="00000000">
            <w:r>
              <w:rPr>
                <w:b/>
              </w:rPr>
              <w:t>Originalbetrag</w:t>
            </w:r>
          </w:p>
        </w:tc>
        <w:tc>
          <w:tcPr>
            <w:tcW w:w="1800" w:type="dxa"/>
          </w:tcPr>
          <w:p w14:paraId="39B213BC" w14:textId="77777777" w:rsidR="003D6074" w:rsidRDefault="00000000">
            <w:r>
              <w:rPr>
                <w:b/>
              </w:rPr>
              <w:t>Originalwährung</w:t>
            </w:r>
          </w:p>
        </w:tc>
        <w:tc>
          <w:tcPr>
            <w:tcW w:w="1800" w:type="dxa"/>
          </w:tcPr>
          <w:p w14:paraId="7FABF154" w14:textId="77777777" w:rsidR="003D6074" w:rsidRDefault="00000000">
            <w:r>
              <w:rPr>
                <w:b/>
              </w:rPr>
              <w:t>Kurs nach CHF</w:t>
            </w:r>
          </w:p>
        </w:tc>
        <w:tc>
          <w:tcPr>
            <w:tcW w:w="1800" w:type="dxa"/>
          </w:tcPr>
          <w:p w14:paraId="02562226" w14:textId="77777777" w:rsidR="003D6074" w:rsidRDefault="00000000">
            <w:r>
              <w:rPr>
                <w:b/>
              </w:rPr>
              <w:t>Betrag CHF</w:t>
            </w:r>
          </w:p>
        </w:tc>
        <w:tc>
          <w:tcPr>
            <w:tcW w:w="1800" w:type="dxa"/>
          </w:tcPr>
          <w:p w14:paraId="3D68BE62" w14:textId="77777777" w:rsidR="003D6074" w:rsidRDefault="00000000">
            <w:r>
              <w:rPr>
                <w:b/>
              </w:rPr>
              <w:t>Kursquelle</w:t>
            </w:r>
          </w:p>
        </w:tc>
        <w:tc>
          <w:tcPr>
            <w:tcW w:w="1800" w:type="dxa"/>
          </w:tcPr>
          <w:p w14:paraId="765C8061" w14:textId="77777777" w:rsidR="003D6074" w:rsidRDefault="00000000">
            <w:r>
              <w:rPr>
                <w:b/>
              </w:rPr>
              <w:t>Kursjahr</w:t>
            </w:r>
          </w:p>
        </w:tc>
        <w:tc>
          <w:tcPr>
            <w:tcW w:w="1800" w:type="dxa"/>
          </w:tcPr>
          <w:p w14:paraId="55B604B8" w14:textId="77777777" w:rsidR="003D6074" w:rsidRDefault="00000000">
            <w:r>
              <w:rPr>
                <w:b/>
              </w:rPr>
              <w:t>Status</w:t>
            </w:r>
          </w:p>
        </w:tc>
      </w:tr>
      <w:tr w:rsidR="003D6074" w14:paraId="40F1C0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3B5547D" w14:textId="77777777" w:rsidR="003D6074" w:rsidRDefault="00000000">
            <w:r>
              <w:t>TRFR</w:t>
            </w:r>
          </w:p>
        </w:tc>
        <w:tc>
          <w:tcPr>
            <w:tcW w:w="1800" w:type="dxa"/>
          </w:tcPr>
          <w:p w14:paraId="7E76F608" w14:textId="77777777" w:rsidR="003D6074" w:rsidRDefault="00000000">
            <w:r>
              <w:t>2026</w:t>
            </w:r>
          </w:p>
        </w:tc>
        <w:tc>
          <w:tcPr>
            <w:tcW w:w="1800" w:type="dxa"/>
          </w:tcPr>
          <w:p w14:paraId="34C97AB5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30753783" w14:textId="77777777" w:rsidR="003D6074" w:rsidRDefault="00000000">
            <w:r>
              <w:t>EUR</w:t>
            </w:r>
          </w:p>
        </w:tc>
        <w:tc>
          <w:tcPr>
            <w:tcW w:w="1800" w:type="dxa"/>
          </w:tcPr>
          <w:p w14:paraId="1BDF7A8D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676D4485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65EA7F3A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701FB6E6" w14:textId="77777777" w:rsidR="003D6074" w:rsidRDefault="00000000">
            <w:r>
              <w:t>2026</w:t>
            </w:r>
          </w:p>
        </w:tc>
        <w:tc>
          <w:tcPr>
            <w:tcW w:w="1800" w:type="dxa"/>
          </w:tcPr>
          <w:p w14:paraId="0BB885CD" w14:textId="77777777" w:rsidR="003D6074" w:rsidRDefault="00000000">
            <w:r>
              <w:t>OK</w:t>
            </w:r>
          </w:p>
        </w:tc>
      </w:tr>
    </w:tbl>
    <w:p w14:paraId="1580013A" w14:textId="77777777" w:rsidR="003D6074" w:rsidRDefault="00000000">
      <w:r>
        <w:lastRenderedPageBreak/>
        <w:t>Damit ist die Logik nicht nur im Dashboard sichtbar, sondern auch als prüfbare Excel-Kette nachvollziehbar.</w:t>
      </w:r>
    </w:p>
    <w:p w14:paraId="6ABBD0FB" w14:textId="77777777" w:rsidR="003D6074" w:rsidRDefault="00000000">
      <w:r>
        <w:t>6. Merksatz</w:t>
      </w:r>
    </w:p>
    <w:p w14:paraId="424D0EE4" w14:textId="77777777" w:rsidR="003D6074" w:rsidRDefault="00000000">
      <w:r>
        <w:t>Die Standort-CSV sind die operative Dashboard-Quelle.</w:t>
      </w:r>
    </w:p>
    <w:p w14:paraId="6A9D25FA" w14:textId="4D6CCF1D" w:rsidR="00D12C77" w:rsidRDefault="00D12C77" w:rsidP="00D12C77">
      <w:r>
        <w:t xml:space="preserve">  Das </w:t>
      </w:r>
      <w:proofErr w:type="spellStart"/>
      <w:r>
        <w:t>Sales_All</w:t>
      </w:r>
      <w:proofErr w:type="spellEnd"/>
      <w:r>
        <w:t xml:space="preserve"> Excel ist der zentrale Finance-Nachweis.</w:t>
      </w:r>
    </w:p>
    <w:p w14:paraId="0420613D" w14:textId="29C6DF2F" w:rsidR="00D12C77" w:rsidRDefault="00D12C77" w:rsidP="00D12C77">
      <w:r>
        <w:t xml:space="preserve">  Die </w:t>
      </w:r>
      <w:proofErr w:type="spellStart"/>
      <w:r>
        <w:t>Finance_Dashboard_Audit_All</w:t>
      </w:r>
      <w:proofErr w:type="spellEnd"/>
      <w:r>
        <w:t xml:space="preserve"> CSV ist die maschinenlesbare Detailquelle.</w:t>
      </w:r>
    </w:p>
    <w:p w14:paraId="21411546" w14:textId="0C197BCB" w:rsidR="003D6074" w:rsidRDefault="00D12C77">
      <w:r>
        <w:t xml:space="preserve"> </w:t>
      </w:r>
    </w:p>
    <w:p w14:paraId="58D9ED1A" w14:textId="77777777" w:rsidR="003D6074" w:rsidRDefault="00000000">
      <w:r>
        <w:t xml:space="preserve">Das Finance </w:t>
      </w:r>
      <w:proofErr w:type="spellStart"/>
      <w:r>
        <w:t>Pruefbuch</w:t>
      </w:r>
      <w:proofErr w:type="spellEnd"/>
      <w:r>
        <w:t xml:space="preserve"> macht die Dashboard-Logik zeilenweise in Excel-Form sichtbar.</w:t>
      </w:r>
    </w:p>
    <w:sectPr w:rsidR="003D6074">
      <w:pgSz w:w="16838" w:h="11906" w:orient="landscape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818E0"/>
    <w:multiLevelType w:val="hybridMultilevel"/>
    <w:tmpl w:val="04523FB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B5563"/>
    <w:multiLevelType w:val="hybridMultilevel"/>
    <w:tmpl w:val="D69247D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394003">
    <w:abstractNumId w:val="1"/>
  </w:num>
  <w:num w:numId="2" w16cid:durableId="131414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074"/>
    <w:rsid w:val="000A32BF"/>
    <w:rsid w:val="00393A36"/>
    <w:rsid w:val="003D6074"/>
    <w:rsid w:val="00D1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E680D"/>
  <w15:docId w15:val="{39004927-C10D-4D2D-A88F-D5919F3F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2C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2C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2C7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D12C77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12C7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2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afagag.sharepoint.com/sites/WorldwideBIPlatform/Shared%20Documents/Forms/AllItems.aspx?id=%2Fsites%2FWorldwideBIPlatform%2FShared%20Documents%2FImport%2FFinance%2FFrankrei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559</Words>
  <Characters>4212</Characters>
  <Application>Microsoft Office Word</Application>
  <DocSecurity>0</DocSecurity>
  <Lines>110</Lines>
  <Paragraphs>113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Kohler, Ingo</cp:lastModifiedBy>
  <cp:revision>3</cp:revision>
  <dcterms:created xsi:type="dcterms:W3CDTF">2026-06-30T08:53:00Z</dcterms:created>
  <dcterms:modified xsi:type="dcterms:W3CDTF">2026-06-30T09:33:00Z</dcterms:modified>
</cp:coreProperties>
</file>