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{{month}} {{year}}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{{fullname}}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{{target-position}}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{{address1}}, {{zip}} {{address2}}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{{birthdate}}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{{nationality}}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{{maritalstatus}}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{{number}}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{{email}}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{{currentposition}}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{{education}}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{{stations.time.N}}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{{stations.employer.N}}
{{stations.positions.N}}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{{stations.details.N}}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{{relevantfortargetposlist}}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{{languageslist}}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{{otherskillslist}}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{{noticeperiod}}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{{currentansalary}}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{{expectedansalary}}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{{workinghours}}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{{optional.firmenwagen}}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{{checkb.moving.yes}}  Ja     {{checkb.moving.no}}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{{moving}}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{{checkb.commute.yes}}  Ja     {{checkb.commute.no}}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{{checkb.travel.yes}}  Ja     {{checkb.travel.no}}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{{travelorcommute}}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{{benefitslist}}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