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DB26" w14:textId="726BEA6C" w:rsidR="00430BBB" w:rsidRDefault="00430BBB">
      <w:r>
        <w:rPr>
          <w:rFonts w:hint="eastAsia"/>
        </w:rPr>
        <w:t>一.秩序感</w:t>
      </w:r>
    </w:p>
    <w:p w14:paraId="310D16FD" w14:textId="5013B83C" w:rsidR="00430BBB" w:rsidRPr="00430BBB" w:rsidRDefault="00430BBB" w:rsidP="00430B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爱欲辩证法：神秘与诱惑来自反题的阶段</w:t>
      </w:r>
      <w:r w:rsidR="00D470CD">
        <w:rPr>
          <w:rFonts w:hint="eastAsia"/>
        </w:rPr>
        <w:t>1</w:t>
      </w:r>
      <w:r w:rsidR="00D470CD">
        <w:t>346</w:t>
      </w:r>
    </w:p>
    <w:p w14:paraId="24DA8A68" w14:textId="5AD88CAC" w:rsidR="00430BBB" w:rsidRDefault="00430BBB" w:rsidP="00430B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秩序之美，不自然——有秩序，美丽的</w:t>
      </w:r>
      <w:r>
        <w:t>face</w:t>
      </w:r>
      <w:r>
        <w:rPr>
          <w:rFonts w:hint="eastAsia"/>
        </w:rPr>
        <w:t>是不自然有秩序face</w:t>
      </w:r>
    </w:p>
    <w:sectPr w:rsidR="00430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9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EFB6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BB"/>
    <w:rsid w:val="00430BBB"/>
    <w:rsid w:val="00467C19"/>
    <w:rsid w:val="00567FF7"/>
    <w:rsid w:val="00591D5A"/>
    <w:rsid w:val="008F6852"/>
    <w:rsid w:val="00B82088"/>
    <w:rsid w:val="00D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7572"/>
  <w15:chartTrackingRefBased/>
  <w15:docId w15:val="{BCEE6C91-0C13-4B8F-9271-73B1AFC1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2</cp:revision>
  <dcterms:created xsi:type="dcterms:W3CDTF">2024-05-14T08:28:00Z</dcterms:created>
  <dcterms:modified xsi:type="dcterms:W3CDTF">2024-06-02T04:27:00Z</dcterms:modified>
</cp:coreProperties>
</file>