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E3A8A"/>
          <w:sz w:val="60"/>
        </w:rPr>
        <w:t>元探 · MetaProbe</w:t>
      </w:r>
    </w:p>
    <w:p>
      <w:pPr>
        <w:jc w:val="center"/>
      </w:pPr>
      <w:r>
        <w:rPr>
          <w:rFonts w:ascii="Microsoft YaHei" w:hAnsi="Microsoft YaHei" w:eastAsia="Microsoft YaHei"/>
          <w:b/>
          <w:color w:val="1E293B"/>
          <w:sz w:val="40"/>
        </w:rPr>
        <w:t>抖音账号深度诊断报告</w:t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22"/>
        </w:rPr>
        <w:t>看懂一个账号：从一条视频的「看+听」到整个赛道的位置</w:t>
      </w:r>
    </w:p>
    <w:p>
      <w:pPr>
        <w:pBdr>
          <w:bottom w:val="single" w:sz="12" w:space="1" w:color="FF7A1A"/>
        </w:pBdr>
      </w:pP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分析对象　</w:t>
      </w:r>
      <w:r>
        <w:rPr>
          <w:rFonts w:ascii="Microsoft YaHei" w:hAnsi="Microsoft YaHei" w:eastAsia="Microsoft YaHei"/>
          <w:sz w:val="21"/>
        </w:rPr>
        <w:t>@成都吃货日记｜小李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报告编号　</w:t>
      </w:r>
      <w:r>
        <w:rPr>
          <w:rFonts w:ascii="Microsoft YaHei" w:hAnsi="Microsoft YaHei" w:eastAsia="Microsoft YaHei"/>
          <w:sz w:val="21"/>
        </w:rPr>
        <w:t>MP-305520-20260621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数据来源　</w:t>
      </w:r>
      <w:r>
        <w:rPr>
          <w:rFonts w:ascii="Microsoft YaHei" w:hAnsi="Microsoft YaHei" w:eastAsia="Microsoft YaHei"/>
          <w:sz w:val="21"/>
        </w:rPr>
        <w:t>合法授权渠道 · 平台公开数据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生成日期　</w:t>
      </w:r>
      <w:r>
        <w:rPr>
          <w:rFonts w:ascii="Microsoft YaHei" w:hAnsi="Microsoft YaHei" w:eastAsia="Microsoft YaHei"/>
          <w:sz w:val="21"/>
        </w:rPr>
        <w:t>20260621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目录</w:t>
      </w:r>
    </w:p>
    <w:p>
      <w:r>
        <w:fldChar w:fldCharType="begin"/>
        <w:instrText xml:space="preserve">TOC \o "1-1" \h \z \u</w:instrText>
        <w:fldChar w:fldCharType="separate"/>
        <w:fldChar w:fldCharType="end"/>
      </w:r>
      <w:r>
        <w:rPr>
          <w:rFonts w:ascii="Microsoft YaHei" w:hAnsi="Microsoft YaHei" w:eastAsia="Microsoft YaHei"/>
          <w:color w:val="949495"/>
          <w:sz w:val="18"/>
        </w:rPr>
        <w:t>（在 Word 中右键此处「更新域」即生成目录）</w:t>
      </w:r>
    </w:p>
    <w:p>
      <w:r>
        <w:br w:type="page"/>
      </w:r>
    </w:p>
    <w:p>
      <w:pPr>
        <w:shd w:val="clear" w:fill="FFF7ED"/>
        <w:spacing w:before="160" w:after="200"/>
        <w:ind w:left="198" w:right="113"/>
        <w:pBdr>
          <w:left w:val="single" w:sz="24" w:space="8" w:color="FF7A1A"/>
        </w:pBdr>
      </w:pPr>
      <w:r>
        <w:rPr>
          <w:rFonts w:ascii="Microsoft YaHei" w:hAnsi="Microsoft YaHei" w:eastAsia="Microsoft YaHei"/>
          <w:b/>
          <w:color w:val="1E3A8A"/>
          <w:sz w:val="25"/>
        </w:rPr>
        <w:t xml:space="preserve">核心结论　</w:t>
      </w:r>
      <w:r>
        <w:rPr>
          <w:rFonts w:ascii="Microsoft YaHei" w:hAnsi="Microsoft YaHei" w:eastAsia="Microsoft YaHei"/>
        </w:rPr>
        <w:t>你的方向比较清晰,接下来把已经验证过的内容做深做透就好。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 xml:space="preserve">诊断截至 </w:t>
      </w:r>
      <w:r>
        <w:rPr>
          <w:rFonts w:ascii="Microsoft YaHei" w:hAnsi="Microsoft YaHei" w:eastAsia="Microsoft YaHei"/>
          <w:b/>
          <w:color w:val="1E3A8A"/>
        </w:rPr>
        <w:t>2026-06-21</w:t>
      </w:r>
      <w:r>
        <w:rPr>
          <w:rFonts w:ascii="Microsoft YaHei" w:hAnsi="Microsoft YaHei" w:eastAsia="Microsoft YaHei"/>
        </w:rPr>
        <w:t>（账号数据每天在变，本报告是当日快照）。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 xml:space="preserve">建议 </w:t>
      </w:r>
      <w:r>
        <w:rPr>
          <w:rFonts w:ascii="Microsoft YaHei" w:hAnsi="Microsoft YaHei" w:eastAsia="Microsoft YaHei"/>
          <w:b/>
          <w:color w:val="1E3A8A"/>
        </w:rPr>
        <w:t>2026-07-21</w:t>
      </w:r>
      <w:r>
        <w:rPr>
          <w:rFonts w:ascii="Microsoft YaHei" w:hAnsi="Microsoft YaHei" w:eastAsia="Microsoft YaHei"/>
        </w:rPr>
        <w:t xml:space="preserve"> 前复诊一次，看改变后的数据有没有往对的方向走。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我尽量说人话，你拿着就能照着做。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一、你现在是什么情况</w:t>
      </w:r>
    </w:p>
    <w:p>
      <w:r>
        <w:rPr>
          <w:rFonts w:ascii="Microsoft YaHei" w:hAnsi="Microsoft YaHei" w:eastAsia="Microsoft YaHei"/>
        </w:rPr>
        <w:t>看到你的账号简介「成都本地美食探店·每周3条干货」，就能感受到你是个有想法、愿意分享真实感受的创作者。目前380000粉丝的体量，412条作品的积累，说明你已经是个比较成熟的账号了。但有意思的是，你的视频平均4500个赞，最好的一条却能达到89000个赞——这个落差恰恰说明：</w:t>
      </w:r>
      <w:r>
        <w:rPr>
          <w:rFonts w:ascii="Microsoft YaHei" w:hAnsi="Microsoft YaHei" w:eastAsia="Microsoft YaHei"/>
          <w:b/>
          <w:color w:val="1E3A8A"/>
        </w:rPr>
        <w:t>你完全具备产出爆款的能力，只是还没找到稳定复现的方法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就拿你最近这条「成都苍蝇馆子藏不住了｜排队2小时·人均30元 #成都美食」来说，8900个赞的表现跟你平均4500个赞的水平基本持平，属于正常发挥。这说明什么问题？</w:t>
      </w:r>
      <w:r>
        <w:rPr>
          <w:rFonts w:ascii="Microsoft YaHei" w:hAnsi="Microsoft YaHei" w:eastAsia="Microsoft YaHei"/>
          <w:b/>
          <w:color w:val="1E3A8A"/>
        </w:rPr>
        <w:t>不是这条内容不好，而是你还没突破现有的内容天花板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二、你这 5 条作品藏着的规律(这才是重点)</w:t>
      </w:r>
    </w:p>
    <w:p>
      <w:r>
        <w:rPr>
          <w:rFonts w:ascii="Microsoft YaHei" w:hAnsi="Microsoft YaHei" w:eastAsia="Microsoft YaHei"/>
        </w:rPr>
        <w:t>我仔细对比了你最近5条作品，发现几个关键规律：</w:t>
      </w:r>
    </w:p>
    <w:p>
      <w:r>
        <w:rPr>
          <w:rFonts w:ascii="Microsoft YaHei" w:hAnsi="Microsoft YaHei" w:eastAsia="Microsoft YaHei"/>
        </w:rPr>
        <w:t>首先，你已经有5条明显高于平均水平（超均赞2倍）的作品，其中最爆的一条「成都火锅vs苍蝇馆子 #成都美食...」达到89000赞。这些高赞内容有个共同点：都聚焦在</w:t>
      </w:r>
      <w:r>
        <w:rPr>
          <w:rFonts w:ascii="Microsoft YaHei" w:hAnsi="Microsoft YaHei" w:eastAsia="Microsoft YaHei"/>
          <w:b/>
          <w:color w:val="1E3A8A"/>
        </w:rPr>
        <w:t>成都美食</w:t>
      </w:r>
      <w:r>
        <w:rPr>
          <w:rFonts w:ascii="Microsoft YaHei" w:hAnsi="Microsoft YaHei" w:eastAsia="Microsoft YaHei"/>
        </w:rPr>
        <w:t>这个方向。这可不是巧合——而是你的观众用点赞投票告诉你的真实偏好。</w:t>
      </w:r>
    </w:p>
    <w:p>
      <w:r>
        <w:rPr>
          <w:rFonts w:ascii="Microsoft YaHei" w:hAnsi="Microsoft YaHei" w:eastAsia="Microsoft YaHei"/>
        </w:rPr>
        <w:t>相比之下，那些表现平平的作品往往偏离了这个核心方向。更值得注意的是，高赞内容的评论、收藏数据也明显更好，说明这些内容更能激发观众互动。</w:t>
      </w:r>
      <w:r>
        <w:rPr>
          <w:rFonts w:ascii="Microsoft YaHei" w:hAnsi="Microsoft YaHei" w:eastAsia="Microsoft YaHei"/>
          <w:b/>
          <w:color w:val="1E3A8A"/>
        </w:rPr>
        <w:t>既然你自己已经验证过这个方向可行，为什么不乘胜追击呢？</w:t>
      </w:r>
    </w:p>
    <w:p>
      <w:r>
        <w:rPr>
          <w:rFonts w:ascii="Microsoft YaHei" w:hAnsi="Microsoft YaHei" w:eastAsia="Microsoft YaHei"/>
        </w:rPr>
        <w:t>不过要提醒你的是，近期数据确实在走下坡路。这时候最聪明的做法，是回头看看早期哪些做对了，而不是盲目尝试新方向。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三、你做得对的地方</w:t>
      </w:r>
    </w:p>
    <w:p>
      <w:r>
        <w:rPr>
          <w:rFonts w:ascii="Microsoft YaHei" w:hAnsi="Microsoft YaHei" w:eastAsia="Microsoft YaHei"/>
        </w:rPr>
        <w:t>你做得最对的一件事，就是内容方向比较集中。系统能清晰识别你是做「美食」的账号——这在算法推荐时代特别重要。很多创作者就是败在内容太分散，导致账号标签混乱。</w:t>
      </w:r>
      <w:r>
        <w:rPr>
          <w:rFonts w:ascii="Microsoft YaHei" w:hAnsi="Microsoft YaHei" w:eastAsia="Microsoft YaHei"/>
          <w:b/>
          <w:color w:val="1E3A8A"/>
        </w:rPr>
        <w:t>既然这个基础打好了，接下来就该在深度上下功夫。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四、你有一个别人抢不走的优势</w:t>
      </w:r>
    </w:p>
    <w:p>
      <w:r>
        <w:rPr>
          <w:rFonts w:ascii="Microsoft YaHei" w:hAnsi="Microsoft YaHei" w:eastAsia="Microsoft YaHei"/>
        </w:rPr>
        <w:t>在AI内容泛滥的今天，你最大的优势恰恰是</w:t>
      </w:r>
      <w:r>
        <w:rPr>
          <w:rFonts w:ascii="Microsoft YaHei" w:hAnsi="Microsoft YaHei" w:eastAsia="Microsoft YaHei"/>
          <w:b/>
          <w:color w:val="1E3A8A"/>
        </w:rPr>
        <w:t>真实</w:t>
      </w:r>
      <w:r>
        <w:rPr>
          <w:rFonts w:ascii="Microsoft YaHei" w:hAnsi="Microsoft YaHei" w:eastAsia="Microsoft YaHei"/>
        </w:rPr>
        <w:t>。像「排队2小时·人均30元」这种带着体温的亲身经历，是机器编不出来、别人也抄不像的。这种真实的表达正在变得越来越稀缺，也越来越值钱——</w:t>
      </w:r>
      <w:r>
        <w:rPr>
          <w:rFonts w:ascii="Microsoft YaHei" w:hAnsi="Microsoft YaHei" w:eastAsia="Microsoft YaHei"/>
          <w:b/>
          <w:color w:val="1E3A8A"/>
        </w:rPr>
        <w:t>这就是你的护城河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五、接下来具体怎么做(照着做就行)</w:t>
      </w:r>
    </w:p>
    <w:p>
      <w:r>
        <w:rPr>
          <w:rFonts w:ascii="Microsoft YaHei" w:hAnsi="Microsoft YaHei" w:eastAsia="Microsoft YaHei"/>
        </w:rPr>
        <w:t>根据重要程度，我给你排好了行动优先级：</w:t>
      </w:r>
    </w:p>
    <w:p>
      <w:r>
        <w:rPr>
          <w:rFonts w:ascii="Microsoft YaHei" w:hAnsi="Microsoft YaHei" w:eastAsia="Microsoft YaHei"/>
          <w:b/>
          <w:color w:val="1E3A8A"/>
        </w:rPr>
        <w:t>🔴 第 1 步｜最重要·这个月就做</w:t>
      </w:r>
    </w:p>
    <w:p>
      <w:r>
        <w:rPr>
          <w:rFonts w:ascii="Microsoft YaHei" w:hAnsi="Microsoft YaHei" w:eastAsia="Microsoft YaHei"/>
        </w:rPr>
        <w:t>既然数据证明「成都美食」方向最有效，接下来一个月就要聚焦在这个领域做深做透。别被其他热门话题分散精力，把你已验证的赛道吃透才是王道。</w:t>
      </w:r>
    </w:p>
    <w:p>
      <w:r>
        <w:rPr>
          <w:rFonts w:ascii="Microsoft YaHei" w:hAnsi="Microsoft YaHei" w:eastAsia="Microsoft YaHei"/>
          <w:b/>
          <w:color w:val="1E3A8A"/>
        </w:rPr>
        <w:t>🔴 第 2 步｜本周就能改</w:t>
      </w:r>
    </w:p>
    <w:p>
      <w:r>
        <w:rPr>
          <w:rFonts w:ascii="Microsoft YaHei" w:hAnsi="Microsoft YaHei" w:eastAsia="Microsoft YaHei"/>
        </w:rPr>
        <w:t>优化视频开头3秒——这是决定观众是否划走的关键时刻。把你最戳心的那句话直接甩出来，比如「这家店让我排队2小时，值不值？」。</w:t>
      </w:r>
    </w:p>
    <w:p>
      <w:r>
        <w:rPr>
          <w:rFonts w:ascii="Microsoft YaHei" w:hAnsi="Microsoft YaHei" w:eastAsia="Microsoft YaHei"/>
          <w:b/>
          <w:color w:val="1E3A8A"/>
        </w:rPr>
        <w:t>🟡 第 3 步｜有余力再做</w:t>
      </w:r>
    </w:p>
    <w:p>
      <w:r>
        <w:rPr>
          <w:rFonts w:ascii="Microsoft YaHei" w:hAnsi="Microsoft YaHei" w:eastAsia="Microsoft YaHei"/>
        </w:rPr>
        <w:t>好好研究你那条89000赞的爆款。它为什么能成功？开头怎么设计的？戳中了观众什么痛点？</w:t>
      </w:r>
      <w:r>
        <w:rPr>
          <w:rFonts w:ascii="Microsoft YaHei" w:hAnsi="Microsoft YaHei" w:eastAsia="Microsoft YaHei"/>
          <w:b/>
          <w:color w:val="1E3A8A"/>
        </w:rPr>
        <w:t>复制自己的成功，比模仿别人更靠谱。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六、你这个号整体判断:处在什么阶段、该往哪走</w:t>
      </w:r>
    </w:p>
    <w:p>
      <w:r>
        <w:rPr>
          <w:rFonts w:ascii="Microsoft YaHei" w:hAnsi="Microsoft YaHei" w:eastAsia="Microsoft YaHei"/>
        </w:rPr>
        <w:t>综合380000粉丝量、近期数据波动和内容集中度来看：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所处阶段</w:t>
      </w:r>
      <w:r>
        <w:rPr>
          <w:rFonts w:ascii="Microsoft YaHei" w:hAnsi="Microsoft YaHei" w:eastAsia="Microsoft YaHei"/>
        </w:rPr>
        <w:t>：明确处于</w:t>
      </w:r>
      <w:r>
        <w:rPr>
          <w:rFonts w:ascii="Microsoft YaHei" w:hAnsi="Microsoft YaHei" w:eastAsia="Microsoft YaHei"/>
          <w:b/>
          <w:color w:val="1E3A8A"/>
        </w:rPr>
        <w:t>成熟期</w:t>
      </w:r>
      <w:r>
        <w:rPr>
          <w:rFonts w:ascii="Microsoft YaHei" w:hAnsi="Microsoft YaHei" w:eastAsia="Microsoft YaHei"/>
        </w:rPr>
        <w:t>，可以开始考虑私域沉淀和变现，同时保持内容稳定输出。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护城河</w:t>
      </w:r>
      <w:r>
        <w:rPr>
          <w:rFonts w:ascii="Microsoft YaHei" w:hAnsi="Microsoft YaHei" w:eastAsia="Microsoft YaHei"/>
        </w:rPr>
        <w:t>：你的真实经历和独特视角是别人抄不走的优势。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赛道价值</w:t>
      </w:r>
      <w:r>
        <w:rPr>
          <w:rFonts w:ascii="Microsoft YaHei" w:hAnsi="Microsoft YaHei" w:eastAsia="Microsoft YaHei"/>
        </w:rPr>
        <w:t>：「美食」领域受众广泛，特别适合探店团购和带货变现。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成长空间</w:t>
      </w:r>
      <w:r>
        <w:rPr>
          <w:rFonts w:ascii="Microsoft YaHei" w:hAnsi="Microsoft YaHei" w:eastAsia="Microsoft YaHei"/>
        </w:rPr>
        <w:t>：既然能产出89000赞的爆款，说明天花板还很高，关键是把「偶然」变成「常态」。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七、这份分析有多可信(实话实说)</w:t>
      </w:r>
    </w:p>
    <w:p>
      <w:r>
        <w:rPr>
          <w:rFonts w:ascii="Microsoft YaHei" w:hAnsi="Microsoft YaHei" w:eastAsia="Microsoft YaHei"/>
        </w:rPr>
        <w:t>所有数据（粉丝量、点赞数、作品数等）都来自你抖音账号的公开信息，</w:t>
      </w:r>
      <w:r>
        <w:rPr>
          <w:rFonts w:ascii="Microsoft YaHei" w:hAnsi="Microsoft YaHei" w:eastAsia="Microsoft YaHei"/>
          <w:b/>
          <w:color w:val="1E3A8A"/>
        </w:rPr>
        <w:t>没有一个数字是编造的</w:t>
      </w:r>
      <w:r>
        <w:rPr>
          <w:rFonts w:ascii="Microsoft YaHei" w:hAnsi="Microsoft YaHei" w:eastAsia="Microsoft YaHei"/>
        </w:rPr>
        <w:t>。但必须诚实告诉你：</w:t>
      </w:r>
    </w:p>
    <w:p>
      <w:pPr>
        <w:pStyle w:val="ListNumber"/>
      </w:pPr>
      <w:r>
        <w:rPr>
          <w:rFonts w:ascii="Microsoft YaHei" w:hAnsi="Microsoft YaHei" w:eastAsia="Microsoft YaHei"/>
        </w:rPr>
        <w:t>这次只分析了你一个账号，没做竞品对比，所以结论是「可靠方向」而非「绝对真理」。</w:t>
      </w:r>
    </w:p>
    <w:p>
      <w:pPr>
        <w:pStyle w:val="ListNumber"/>
      </w:pPr>
      <w:r>
        <w:rPr>
          <w:rFonts w:ascii="Microsoft YaHei" w:hAnsi="Microsoft YaHei" w:eastAsia="Microsoft YaHei"/>
        </w:rPr>
        <w:t>有些关键数据（如完播率、流量来源）抖音</w:t>
      </w:r>
      <w:r>
        <w:rPr>
          <w:rFonts w:ascii="Microsoft YaHei" w:hAnsi="Microsoft YaHei" w:eastAsia="Microsoft YaHei"/>
          <w:b/>
          <w:color w:val="1E3A8A"/>
        </w:rPr>
        <w:t>不公开</w:t>
      </w:r>
      <w:r>
        <w:rPr>
          <w:rFonts w:ascii="Microsoft YaHei" w:hAnsi="Microsoft YaHei" w:eastAsia="Microsoft YaHei"/>
        </w:rPr>
        <w:t>，我</w:t>
      </w:r>
      <w:r>
        <w:rPr>
          <w:rFonts w:ascii="Microsoft YaHei" w:hAnsi="Microsoft YaHei" w:eastAsia="Microsoft YaHei"/>
          <w:b/>
          <w:color w:val="1E3A8A"/>
        </w:rPr>
        <w:t>宁可告诉你「拿不到」，也绝不瞎编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八、30 天后来复诊</w:t>
      </w:r>
    </w:p>
    <w:p>
      <w:r>
        <w:rPr>
          <w:rFonts w:ascii="Microsoft YaHei" w:hAnsi="Microsoft YaHei" w:eastAsia="Microsoft YaHei"/>
        </w:rPr>
        <w:t>这份2026-06-21的报告只是起点，建议在以下情况回来复诊：</w:t>
      </w:r>
    </w:p>
    <w:p>
      <w:pPr>
        <w:pStyle w:val="ListBullet"/>
      </w:pPr>
      <w:r>
        <w:rPr>
          <w:rFonts w:ascii="Microsoft YaHei" w:hAnsi="Microsoft YaHei" w:eastAsia="Microsoft YaHei"/>
        </w:rPr>
        <w:t>📅 满30天（约2026-07-21）——验证执行效果</w:t>
      </w:r>
    </w:p>
    <w:p>
      <w:pPr>
        <w:pStyle w:val="ListBullet"/>
      </w:pPr>
      <w:r>
        <w:rPr>
          <w:rFonts w:ascii="Microsoft YaHei" w:hAnsi="Microsoft YaHei" w:eastAsia="Microsoft YaHei"/>
        </w:rPr>
        <w:t>📈 粉丝或均赞波动超过30%——数据变了策略也要变</w:t>
      </w:r>
    </w:p>
    <w:p>
      <w:pPr>
        <w:pStyle w:val="ListBullet"/>
      </w:pPr>
      <w:r>
        <w:rPr>
          <w:rFonts w:ascii="Microsoft YaHei" w:hAnsi="Microsoft YaHei" w:eastAsia="Microsoft YaHei"/>
        </w:rPr>
        <w:t>🎯 换了方向或发了10+新作品——需要新样本分析</w:t>
      </w:r>
    </w:p>
    <w:p>
      <w:pPr>
        <w:pStyle w:val="ListBullet"/>
      </w:pPr>
      <w:r>
        <w:rPr>
          <w:rFonts w:ascii="Microsoft YaHei" w:hAnsi="Microsoft YaHei" w:eastAsia="Microsoft YaHei"/>
        </w:rPr>
        <w:t>💡 想验证建议是否有效——用数据说话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每次分析都会积累到你的账号归因库，做得越多，「爆款公式」就越准。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📝 本报告表达经 AI 润色（仅重组语言、串联逻辑，</w:t>
      </w:r>
      <w:r>
        <w:rPr>
          <w:rFonts w:ascii="Microsoft YaHei" w:hAnsi="Microsoft YaHei" w:eastAsia="Microsoft YaHei"/>
          <w:b/>
          <w:color w:val="1E3A8A"/>
        </w:rPr>
        <w:t>不新增任何数据或判断</w:t>
      </w:r>
      <w:r>
        <w:rPr>
          <w:rFonts w:ascii="Microsoft YaHei" w:hAnsi="Microsoft YaHei" w:eastAsia="Microsoft YaHei"/>
        </w:rPr>
        <w:t>），所有数字与结论均来自确定性分析。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28"/>
        </w:rPr>
        <w:t>附录 · 采集数据（平台公开真值 · 无一编造）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目标视频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视频标题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成都苍蝇馆子藏不住了｜排队2小时·人均30元 #成都美食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8900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评论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320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转发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1200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收藏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2300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时长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63 秒</w:t>
            </w:r>
          </w:p>
        </w:tc>
      </w:tr>
    </w:tbl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账号画像（含兄弟视频聚合）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昵称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成都吃货日记｜小李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粉丝数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380,000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作品总数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412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本次分析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20 条兄弟视频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平均点赞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4500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最高点赞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89000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爆款比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19.8（&gt;3 有明显爆款）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垂直度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0.78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高频标签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成都美食 / 探店 / 苍蝇馆子 / 成都本地</w:t>
            </w:r>
          </w:p>
        </w:tc>
      </w:tr>
    </w:tbl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数据可视化（按实际数据自动生成）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949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4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18"/>
        </w:rPr>
        <w:t>这条 vs 账号水平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243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4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18"/>
        </w:rPr>
        <w:t>L2 演化趋势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28"/>
        </w:rPr>
        <w:t>数据来源与可信度声明</w:t>
      </w:r>
    </w:p>
    <w:p>
      <w:pPr>
        <w:shd w:val="clear" w:fill="EFF6FF"/>
        <w:ind w:left="227"/>
      </w:pPr>
      <w:r>
        <w:rPr>
          <w:rFonts w:ascii="Microsoft YaHei" w:hAnsi="Microsoft YaHei" w:eastAsia="Microsoft YaHei"/>
        </w:rPr>
        <w:t>本报告由元探(MetaProbe)引擎自动生成：合法授权渠道采集平台公开数据 → L1单条 / L2多条找规律 / L3账号判断 → ②事实核查 + ⑥合规 → 可信度担保 → 确定性规则生成（零 LLM 编造）。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数字真实性</w:t>
      </w:r>
      <w:r>
        <w:rPr>
          <w:rFonts w:ascii="Microsoft YaHei" w:hAnsi="Microsoft YaHei" w:eastAsia="Microsoft YaHei"/>
        </w:rPr>
        <w:t>：粉丝/点赞/作品/标签/规律全部为平台</w:t>
      </w:r>
      <w:r>
        <w:rPr>
          <w:rFonts w:ascii="Microsoft YaHei" w:hAnsi="Microsoft YaHei" w:eastAsia="Microsoft YaHei"/>
          <w:b/>
          <w:color w:val="1E3A8A"/>
        </w:rPr>
        <w:t>公开真值</w:t>
      </w:r>
      <w:r>
        <w:rPr>
          <w:rFonts w:ascii="Microsoft YaHei" w:hAnsi="Microsoft YaHei" w:eastAsia="Microsoft YaHei"/>
        </w:rPr>
        <w:t>，经合法授权渠道采集，未经编造或估算。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可信度档位</w:t>
      </w:r>
      <w:r>
        <w:rPr>
          <w:rFonts w:ascii="Microsoft YaHei" w:hAnsi="Microsoft YaHei" w:eastAsia="Microsoft YaHei"/>
        </w:rPr>
        <w:t>：来源可靠度=A · 置信度=High · 证据强度=Strong。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安全与合法机制</w:t>
      </w:r>
      <w:r>
        <w:rPr>
          <w:rFonts w:ascii="Microsoft YaHei" w:hAnsi="Microsoft YaHei" w:eastAsia="Microsoft YaHei"/>
        </w:rPr>
        <w:t>：仅通过</w:t>
      </w:r>
      <w:r>
        <w:rPr>
          <w:rFonts w:ascii="Microsoft YaHei" w:hAnsi="Microsoft YaHei" w:eastAsia="Microsoft YaHei"/>
          <w:b/>
          <w:color w:val="1E3A8A"/>
        </w:rPr>
        <w:t>合法授权的数据接口</w:t>
      </w:r>
      <w:r>
        <w:rPr>
          <w:rFonts w:ascii="Microsoft YaHei" w:hAnsi="Microsoft YaHei" w:eastAsia="Microsoft YaHei"/>
        </w:rPr>
        <w:t>采集公开数据，</w:t>
      </w:r>
      <w:r>
        <w:rPr>
          <w:rFonts w:ascii="Microsoft YaHei" w:hAnsi="Microsoft YaHei" w:eastAsia="Microsoft YaHei"/>
          <w:b/>
          <w:color w:val="1E3A8A"/>
        </w:rPr>
        <w:t>不自建、不破解、不绕过平台防护</w:t>
      </w:r>
      <w:r>
        <w:rPr>
          <w:rFonts w:ascii="Microsoft YaHei" w:hAnsi="Microsoft YaHei" w:eastAsia="Microsoft YaHei"/>
        </w:rPr>
        <w:t>；采集与处理符合平台规则及数据安全规范，敏感字段脱敏处理。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样本边界</w:t>
      </w:r>
      <w:r>
        <w:rPr>
          <w:rFonts w:ascii="Microsoft YaHei" w:hAnsi="Microsoft YaHei" w:eastAsia="Microsoft YaHei"/>
        </w:rPr>
        <w:t>：单账号、单渠道，未跨源交叉验证；完播率/流量来源/转化等平台未公开数据不可得，诚实标注「拿不到」而非编造。</w:t>
      </w:r>
    </w:p>
    <w:sectPr w:rsidR="00FC693F" w:rsidRPr="0006063C" w:rsidSect="00034616">
      <w:footerReference w:type="default" r:id="rId11"/>
      <w:pgSz w:w="11906" w:h="16838"/>
      <w:pgMar w:top="1440" w:right="1797" w:bottom="124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49495"/>
        <w:sz w:val="18"/>
      </w:rPr>
      <w:t xml:space="preserve">MetaFo · probe 情报引擎    第 </w:t>
    </w:r>
    <w:r>
      <w:rPr>
        <w:color w:val="949495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94949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/>
      <w:contextualSpacing/>
    </w:pPr>
    <w:rPr>
      <w:rFonts w:ascii="Microsoft YaHei" w:hAnsi="Microsoft YaHei" w:eastAsia="Microsoft YaHei"/>
      <w:color w:val="1E293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/>
      <w:contextualSpacing/>
    </w:pPr>
    <w:rPr>
      <w:rFonts w:ascii="Microsoft YaHei" w:hAnsi="Microsoft YaHei" w:eastAsia="Microsoft YaHei"/>
      <w:color w:val="1E293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