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30" w:line="240" w:lineRule="auto"/>
      </w:pPr>
      <w:r>
        <w:rPr>
          <w:rFonts w:ascii="Arial" w:hAnsi="Arial"/>
          <w:b/>
          <w:color w:val="111111"/>
          <w:sz w:val="40"/>
        </w:rPr>
        <w:t>FRANCESCO GIANNICOLA</w:t>
      </w:r>
    </w:p>
    <w:p>
      <w:pPr>
        <w:keepNext w:val="0"/>
        <w:spacing w:before="0" w:after="60" w:line="240" w:lineRule="auto"/>
      </w:pPr>
      <w:r>
        <w:rPr>
          <w:rFonts w:ascii="Arial" w:hAnsi="Arial"/>
          <w:color w:val="555555"/>
          <w:sz w:val="18"/>
        </w:rPr>
        <w:t>Cosenza, Italy / Europe</w:t>
      </w:r>
      <w:r>
        <w:rPr>
          <w:rFonts w:ascii="Arial" w:hAnsi="Arial"/>
          <w:color w:val="555555"/>
          <w:sz w:val="18"/>
        </w:rPr>
        <w:t xml:space="preserve">  |  </w:t>
      </w:r>
      <w:hyperlink r:id="rId9">
        <w:r>
          <w:rPr>
            <w:rFonts w:ascii="Arial" w:hAnsi="Arial"/>
            <w:sz w:val="18"/>
            <w:color w:val="2F5F9E"/>
            <w:u w:val="none"/>
          </w:rPr>
          <w:t>francescogiannicola1@gmail.com</w:t>
        </w:r>
      </w:hyperlink>
      <w:r>
        <w:rPr>
          <w:rFonts w:ascii="Arial" w:hAnsi="Arial"/>
          <w:color w:val="555555"/>
          <w:sz w:val="18"/>
        </w:rPr>
        <w:t xml:space="preserve">  |  </w:t>
      </w:r>
      <w:hyperlink r:id="rId10">
        <w:r>
          <w:rPr>
            <w:rFonts w:ascii="Arial" w:hAnsi="Arial"/>
            <w:sz w:val="18"/>
            <w:color w:val="2F5F9E"/>
            <w:u w:val="none"/>
          </w:rPr>
          <w:t>github.com/metaforismo</w:t>
        </w:r>
      </w:hyperlink>
      <w:r>
        <w:rPr>
          <w:rFonts w:ascii="Arial" w:hAnsi="Arial"/>
          <w:color w:val="555555"/>
          <w:sz w:val="18"/>
        </w:rPr>
        <w:t xml:space="preserve">  |  </w:t>
      </w:r>
      <w:hyperlink r:id="rId11">
        <w:r>
          <w:rPr>
            <w:rFonts w:ascii="Arial" w:hAnsi="Arial"/>
            <w:sz w:val="18"/>
            <w:color w:val="2F5F9E"/>
            <w:u w:val="none"/>
          </w:rPr>
          <w:t>linkedin.com/in/francescogiannicola</w:t>
        </w:r>
      </w:hyperlink>
      <w:r>
        <w:rPr>
          <w:rFonts w:ascii="Arial" w:hAnsi="Arial"/>
          <w:color w:val="555555"/>
          <w:sz w:val="18"/>
        </w:rPr>
        <w:t xml:space="preserve">  |  </w:t>
      </w:r>
      <w:hyperlink r:id="rId12">
        <w:r>
          <w:rPr>
            <w:rFonts w:ascii="Arial" w:hAnsi="Arial"/>
            <w:sz w:val="18"/>
            <w:color w:val="2F5F9E"/>
            <w:u w:val="none"/>
          </w:rPr>
          <w:t>francescogiannicola.com</w:t>
        </w:r>
      </w:hyperlink>
    </w:p>
    <w:p>
      <w:pPr>
        <w:keepNext/>
        <w:spacing w:before="80" w:after="60" w:line="240" w:lineRule="auto"/>
        <w:pBdr>
          <w:bottom w:val="single" w:sz="6" w:space="2" w:color="A0A0A0"/>
        </w:pBdr>
      </w:pPr>
      <w:r>
        <w:rPr>
          <w:rFonts w:ascii="Arial" w:hAnsi="Arial"/>
          <w:b/>
          <w:color w:val="111111"/>
          <w:sz w:val="21"/>
        </w:rPr>
        <w:t>EDUCATION</w:t>
      </w:r>
    </w:p>
    <w:p>
      <w:pPr>
        <w:keepNext/>
        <w:spacing w:before="46" w:after="4" w:line="240" w:lineRule="auto"/>
        <w:tabs>
          <w:tab w:val="right" w:pos="10800"/>
        </w:tabs>
      </w:pPr>
      <w:r>
        <w:rPr>
          <w:rFonts w:ascii="Arial" w:hAnsi="Arial"/>
          <w:b/>
          <w:color w:val="111111"/>
          <w:sz w:val="20"/>
        </w:rPr>
        <w:t>Universita della Calabria - Cosenza, Italy</w:t>
      </w:r>
      <w:r>
        <w:rPr>
          <w:rFonts w:ascii="Arial" w:hAnsi="Arial"/>
          <w:color w:val="555555"/>
          <w:sz w:val="18"/>
        </w:rPr>
        <w:tab/>
        <w:t>Sep 2024 - Present</w:t>
      </w:r>
    </w:p>
    <w:p>
      <w:pPr>
        <w:keepNext/>
        <w:spacing w:before="0" w:after="26" w:line="240" w:lineRule="auto"/>
      </w:pPr>
      <w:r>
        <w:rPr>
          <w:rFonts w:ascii="Arial" w:hAnsi="Arial"/>
          <w:i/>
          <w:color w:val="555555"/>
          <w:sz w:val="18"/>
        </w:rPr>
        <w:t>BSc in Computer Science &amp; Artificial Intelligence; expected graduation 2027</w:t>
      </w:r>
    </w:p>
    <w:p>
      <w:pPr>
        <w:pStyle w:val="ListBullet"/>
        <w:spacing w:before="4" w:after="12" w:line="245" w:lineRule="auto"/>
        <w:ind w:left="317" w:hanging="173"/>
      </w:pPr>
      <w:r>
        <w:rPr>
          <w:rFonts w:ascii="Arial" w:hAnsi="Arial"/>
          <w:color w:val="111111"/>
          <w:sz w:val="18"/>
        </w:rPr>
        <w:t>Active member of the teaching quality committee; coursework in AI systems, software engineering, algorithms, and reproducible technical work.</w:t>
      </w:r>
    </w:p>
    <w:p>
      <w:pPr>
        <w:keepNext/>
        <w:spacing w:before="80" w:after="60" w:line="240" w:lineRule="auto"/>
        <w:pBdr>
          <w:bottom w:val="single" w:sz="6" w:space="2" w:color="A0A0A0"/>
        </w:pBdr>
      </w:pPr>
      <w:r>
        <w:rPr>
          <w:rFonts w:ascii="Arial" w:hAnsi="Arial"/>
          <w:b/>
          <w:color w:val="111111"/>
          <w:sz w:val="21"/>
        </w:rPr>
        <w:t>PROJECTS &amp; RESEARCH</w:t>
      </w:r>
    </w:p>
    <w:p>
      <w:pPr>
        <w:keepNext/>
        <w:spacing w:before="46" w:after="4" w:line="240" w:lineRule="auto"/>
        <w:tabs>
          <w:tab w:val="right" w:pos="10800"/>
        </w:tabs>
      </w:pPr>
      <w:r>
        <w:rPr>
          <w:rFonts w:ascii="Arial" w:hAnsi="Arial"/>
          <w:b/>
          <w:color w:val="111111"/>
          <w:sz w:val="20"/>
        </w:rPr>
        <w:t>TracePilot</w:t>
      </w:r>
    </w:p>
    <w:p>
      <w:pPr>
        <w:keepNext/>
        <w:spacing w:before="0" w:after="26" w:line="240" w:lineRule="auto"/>
      </w:pPr>
      <w:r>
        <w:rPr>
          <w:rFonts w:ascii="Arial" w:hAnsi="Arial"/>
          <w:i/>
          <w:color w:val="555555"/>
          <w:sz w:val="18"/>
        </w:rPr>
        <w:t>Reliability studio for computer-use agents</w:t>
      </w:r>
      <w:r>
        <w:rPr>
          <w:rFonts w:ascii="Arial" w:hAnsi="Arial"/>
          <w:color w:val="555555"/>
          <w:sz w:val="17"/>
        </w:rPr>
        <w:t xml:space="preserve">  |  </w:t>
      </w:r>
      <w:hyperlink r:id="rId13">
        <w:r>
          <w:rPr>
            <w:rFonts w:ascii="Arial" w:hAnsi="Arial"/>
            <w:sz w:val="17"/>
            <w:color w:val="2F5F9E"/>
            <w:i/>
            <w:u w:val="none"/>
          </w:rPr>
          <w:t>github.com/metaforismo/tracepilot</w:t>
        </w:r>
      </w:hyperlink>
    </w:p>
    <w:p>
      <w:pPr>
        <w:pStyle w:val="ListBullet"/>
        <w:spacing w:before="4" w:after="12" w:line="245" w:lineRule="auto"/>
        <w:ind w:left="317" w:hanging="173"/>
      </w:pPr>
      <w:r>
        <w:rPr>
          <w:rFonts w:ascii="Arial" w:hAnsi="Arial"/>
          <w:color w:val="111111"/>
          <w:sz w:val="18"/>
        </w:rPr>
        <w:t>Built an open-source product and eval harness for browser and desktop agents: sandboxed agent loop, trace replay, step-level verification, stuck-loop detection, prompt-injection tests, validation recovery, modal interruption handling, and human approval gates.</w:t>
      </w:r>
    </w:p>
    <w:p>
      <w:pPr>
        <w:pStyle w:val="ListBullet"/>
        <w:spacing w:before="4" w:after="12" w:line="245" w:lineRule="auto"/>
        <w:ind w:left="317" w:hanging="173"/>
      </w:pPr>
      <w:r>
        <w:rPr>
          <w:rFonts w:ascii="Arial" w:hAnsi="Arial"/>
          <w:color w:val="111111"/>
          <w:sz w:val="18"/>
        </w:rPr>
        <w:t>Built OpenAI Responses and Anthropic Computer Use adapters behind explicit paid-run gates, plus baseline-vs-harness reports, repeated reliability scorecards, provider scorecards, and a readiness gate with confidence bounds and cost thresholds.</w:t>
      </w:r>
    </w:p>
    <w:p>
      <w:pPr>
        <w:pStyle w:val="ListBullet"/>
        <w:spacing w:before="4" w:after="12" w:line="245" w:lineRule="auto"/>
        <w:ind w:left="317" w:hanging="173"/>
      </w:pPr>
      <w:r>
        <w:rPr>
          <w:rFonts w:ascii="Arial" w:hAnsi="Arial"/>
          <w:color w:val="111111"/>
          <w:sz w:val="18"/>
        </w:rPr>
        <w:t>Built a credential-safe model-readiness manifest, model-run cost ledger, SHA-256 evidence pack, and offline verifier that rechecks artifacts before a pack is trusted.</w:t>
      </w:r>
    </w:p>
    <w:p>
      <w:pPr>
        <w:keepNext/>
        <w:spacing w:before="46" w:after="4" w:line="240" w:lineRule="auto"/>
        <w:tabs>
          <w:tab w:val="right" w:pos="10800"/>
        </w:tabs>
      </w:pPr>
      <w:r>
        <w:rPr>
          <w:rFonts w:ascii="Arial" w:hAnsi="Arial"/>
          <w:b/>
          <w:color w:val="111111"/>
          <w:sz w:val="20"/>
        </w:rPr>
        <w:t>Jurevo</w:t>
      </w:r>
      <w:r>
        <w:rPr>
          <w:rFonts w:ascii="Arial" w:hAnsi="Arial"/>
          <w:color w:val="555555"/>
          <w:sz w:val="18"/>
        </w:rPr>
        <w:tab/>
        <w:t>2026 - Present</w:t>
      </w:r>
    </w:p>
    <w:p>
      <w:pPr>
        <w:keepNext/>
        <w:spacing w:before="0" w:after="26" w:line="240" w:lineRule="auto"/>
      </w:pPr>
      <w:r>
        <w:rPr>
          <w:rFonts w:ascii="Arial" w:hAnsi="Arial"/>
          <w:i/>
          <w:color w:val="555555"/>
          <w:sz w:val="18"/>
        </w:rPr>
        <w:t>Full-stack AI legal workspace</w:t>
      </w:r>
      <w:r>
        <w:rPr>
          <w:rFonts w:ascii="Arial" w:hAnsi="Arial"/>
          <w:color w:val="555555"/>
          <w:sz w:val="17"/>
        </w:rPr>
        <w:t xml:space="preserve">  |  </w:t>
      </w:r>
      <w:hyperlink r:id="rId14">
        <w:r>
          <w:rPr>
            <w:rFonts w:ascii="Arial" w:hAnsi="Arial"/>
            <w:sz w:val="17"/>
            <w:color w:val="2F5F9E"/>
            <w:i/>
            <w:u w:val="none"/>
          </w:rPr>
          <w:t>jurevo.it</w:t>
        </w:r>
      </w:hyperlink>
    </w:p>
    <w:p>
      <w:pPr>
        <w:pStyle w:val="ListBullet"/>
        <w:spacing w:before="4" w:after="12" w:line="245" w:lineRule="auto"/>
        <w:ind w:left="317" w:hanging="173"/>
      </w:pPr>
      <w:r>
        <w:rPr>
          <w:rFonts w:ascii="Arial" w:hAnsi="Arial"/>
          <w:color w:val="111111"/>
          <w:sz w:val="18"/>
        </w:rPr>
        <w:t>Founded and shipped a production AI legal workspace for Italian law firms, owning authenticated web app, backend API, native Expo mobile app, document workflows, billing, storage, and LLM provider routing.</w:t>
      </w:r>
    </w:p>
    <w:p>
      <w:pPr>
        <w:pStyle w:val="ListBullet"/>
        <w:spacing w:before="4" w:after="12" w:line="245" w:lineRule="auto"/>
        <w:ind w:left="317" w:hanging="173"/>
      </w:pPr>
      <w:r>
        <w:rPr>
          <w:rFonts w:ascii="Arial" w:hAnsi="Arial"/>
          <w:color w:val="111111"/>
          <w:sz w:val="18"/>
        </w:rPr>
        <w:t>Iterated directly on user feedback across assistant drafting, document review/editing, backend-managed model credentials, Supabase auth, private R2/S3 storage, Stripe billing, and CI checks.</w:t>
      </w:r>
    </w:p>
    <w:p>
      <w:pPr>
        <w:keepNext/>
        <w:spacing w:before="46" w:after="4" w:line="240" w:lineRule="auto"/>
        <w:tabs>
          <w:tab w:val="right" w:pos="10800"/>
        </w:tabs>
      </w:pPr>
      <w:r>
        <w:rPr>
          <w:rFonts w:ascii="Arial" w:hAnsi="Arial"/>
          <w:b/>
          <w:color w:val="111111"/>
          <w:sz w:val="20"/>
        </w:rPr>
        <w:t>Limes Axis &amp; limen</w:t>
      </w:r>
    </w:p>
    <w:p>
      <w:pPr>
        <w:keepNext/>
        <w:spacing w:before="0" w:after="26" w:line="240" w:lineRule="auto"/>
      </w:pPr>
      <w:r>
        <w:rPr>
          <w:rFonts w:ascii="Arial" w:hAnsi="Arial"/>
          <w:i/>
          <w:color w:val="555555"/>
          <w:sz w:val="18"/>
        </w:rPr>
        <w:t>Agent loop infrastructure</w:t>
      </w:r>
      <w:r>
        <w:rPr>
          <w:rFonts w:ascii="Arial" w:hAnsi="Arial"/>
          <w:color w:val="555555"/>
          <w:sz w:val="17"/>
        </w:rPr>
        <w:t xml:space="preserve">  |  </w:t>
      </w:r>
      <w:hyperlink r:id="rId15">
        <w:r>
          <w:rPr>
            <w:rFonts w:ascii="Arial" w:hAnsi="Arial"/>
            <w:sz w:val="17"/>
            <w:color w:val="2F5F9E"/>
            <w:i/>
            <w:u w:val="none"/>
          </w:rPr>
          <w:t>github.com/Limes-Labs</w:t>
        </w:r>
      </w:hyperlink>
    </w:p>
    <w:p>
      <w:pPr>
        <w:pStyle w:val="ListBullet"/>
        <w:spacing w:before="4" w:after="12" w:line="245" w:lineRule="auto"/>
        <w:ind w:left="317" w:hanging="173"/>
      </w:pPr>
      <w:r>
        <w:rPr>
          <w:rFonts w:ascii="Arial" w:hAnsi="Arial"/>
          <w:color w:val="111111"/>
          <w:sz w:val="18"/>
        </w:rPr>
        <w:t>Designed auditable, permissioned human/agent workflow infrastructure across connectors, approvals, model routing, OIDC actor binding, append-only evidence, and open orchestration primitives.</w:t>
      </w:r>
    </w:p>
    <w:p>
      <w:pPr>
        <w:keepNext/>
        <w:spacing w:before="46" w:after="4" w:line="240" w:lineRule="auto"/>
        <w:tabs>
          <w:tab w:val="right" w:pos="10800"/>
        </w:tabs>
      </w:pPr>
      <w:r>
        <w:rPr>
          <w:rFonts w:ascii="Arial" w:hAnsi="Arial"/>
          <w:b/>
          <w:color w:val="111111"/>
          <w:sz w:val="20"/>
        </w:rPr>
        <w:t>VO Agent</w:t>
      </w:r>
    </w:p>
    <w:p>
      <w:pPr>
        <w:keepNext/>
        <w:spacing w:before="0" w:after="26" w:line="240" w:lineRule="auto"/>
      </w:pPr>
      <w:r>
        <w:rPr>
          <w:rFonts w:ascii="Arial" w:hAnsi="Arial"/>
          <w:i/>
          <w:color w:val="555555"/>
          <w:sz w:val="18"/>
        </w:rPr>
        <w:t>Evidence-gated agent workflows</w:t>
      </w:r>
      <w:r>
        <w:rPr>
          <w:rFonts w:ascii="Arial" w:hAnsi="Arial"/>
          <w:color w:val="555555"/>
          <w:sz w:val="17"/>
        </w:rPr>
        <w:t xml:space="preserve">  |  </w:t>
      </w:r>
      <w:hyperlink r:id="rId16">
        <w:r>
          <w:rPr>
            <w:rFonts w:ascii="Arial" w:hAnsi="Arial"/>
            <w:sz w:val="17"/>
            <w:color w:val="2F5F9E"/>
            <w:i/>
            <w:u w:val="none"/>
          </w:rPr>
          <w:t>github.com/metaforismo/vo-agent</w:t>
        </w:r>
      </w:hyperlink>
    </w:p>
    <w:p>
      <w:pPr>
        <w:pStyle w:val="ListBullet"/>
        <w:spacing w:before="4" w:after="12" w:line="245" w:lineRule="auto"/>
        <w:ind w:left="317" w:hanging="173"/>
      </w:pPr>
      <w:r>
        <w:rPr>
          <w:rFonts w:ascii="Arial" w:hAnsi="Arial"/>
          <w:color w:val="111111"/>
          <w:sz w:val="18"/>
        </w:rPr>
        <w:t>Built a Python library for verifier-gated agent loops: AgentSpec, EnvironmentSpec, resource coordination, verifier chains, deterministic state machines, review panels, task graphs, budgets, claims, evidence, and reproducible WorkflowRun JSON exports.</w:t>
      </w:r>
    </w:p>
    <w:p>
      <w:pPr>
        <w:keepNext/>
        <w:spacing w:before="80" w:after="60" w:line="240" w:lineRule="auto"/>
        <w:pBdr>
          <w:bottom w:val="single" w:sz="6" w:space="2" w:color="A0A0A0"/>
        </w:pBdr>
      </w:pPr>
      <w:r>
        <w:rPr>
          <w:rFonts w:ascii="Arial" w:hAnsi="Arial"/>
          <w:b/>
          <w:color w:val="111111"/>
          <w:sz w:val="21"/>
        </w:rPr>
        <w:t>EXPERIENCE &amp; LEADERSHIP</w:t>
      </w:r>
    </w:p>
    <w:p>
      <w:pPr>
        <w:keepNext/>
        <w:spacing w:before="46" w:after="4" w:line="240" w:lineRule="auto"/>
        <w:tabs>
          <w:tab w:val="right" w:pos="10800"/>
        </w:tabs>
      </w:pPr>
      <w:r>
        <w:rPr>
          <w:rFonts w:ascii="Arial" w:hAnsi="Arial"/>
          <w:b/>
          <w:color w:val="111111"/>
          <w:sz w:val="20"/>
        </w:rPr>
        <w:t>Founder &amp; Content Lead | Francesco Tech / Personal Brand</w:t>
      </w:r>
      <w:r>
        <w:rPr>
          <w:rFonts w:ascii="Arial" w:hAnsi="Arial"/>
          <w:color w:val="555555"/>
          <w:sz w:val="18"/>
        </w:rPr>
        <w:tab/>
        <w:t>Mar 2020 - Present</w:t>
      </w:r>
    </w:p>
    <w:p>
      <w:pPr>
        <w:pStyle w:val="ListBullet"/>
        <w:spacing w:before="4" w:after="12" w:line="245" w:lineRule="auto"/>
        <w:ind w:left="317" w:hanging="173"/>
      </w:pPr>
      <w:r>
        <w:rPr>
          <w:rFonts w:ascii="Arial" w:hAnsi="Arial"/>
          <w:color w:val="111111"/>
          <w:sz w:val="18"/>
        </w:rPr>
        <w:t>Built Italian tech media channels on Instagram and TikTok to 70,000+ followers, generating 4M+ views and 2.5M+ likes with short-form content on technology, AI, gaming, and innovation.</w:t>
      </w:r>
    </w:p>
    <w:p>
      <w:pPr>
        <w:keepNext/>
        <w:spacing w:before="80" w:after="60" w:line="240" w:lineRule="auto"/>
        <w:pBdr>
          <w:bottom w:val="single" w:sz="6" w:space="2" w:color="A0A0A0"/>
        </w:pBdr>
      </w:pPr>
      <w:r>
        <w:rPr>
          <w:rFonts w:ascii="Arial" w:hAnsi="Arial"/>
          <w:b/>
          <w:color w:val="111111"/>
          <w:sz w:val="21"/>
        </w:rPr>
        <w:t>TECHNICAL SKILLS</w:t>
      </w:r>
    </w:p>
    <w:p>
      <w:pPr>
        <w:keepNext w:val="0"/>
        <w:spacing w:before="4" w:after="6" w:line="240" w:lineRule="auto"/>
      </w:pPr>
      <w:r>
        <w:rPr>
          <w:rFonts w:ascii="Arial" w:hAnsi="Arial"/>
          <w:b/>
          <w:color w:val="111111"/>
          <w:sz w:val="18"/>
        </w:rPr>
        <w:t xml:space="preserve">LLM/Agents: </w:t>
      </w:r>
      <w:r>
        <w:rPr>
          <w:rFonts w:ascii="Arial" w:hAnsi="Arial"/>
          <w:color w:val="111111"/>
          <w:sz w:val="18"/>
        </w:rPr>
        <w:t>Agent loop design, tool integration, orchestration, prompting, RAG, evals, reliability harnesses, RL experiments, PyTorch basics</w:t>
      </w:r>
    </w:p>
    <w:p>
      <w:pPr>
        <w:keepNext w:val="0"/>
        <w:spacing w:before="4" w:after="6" w:line="240" w:lineRule="auto"/>
      </w:pPr>
      <w:r>
        <w:rPr>
          <w:rFonts w:ascii="Arial" w:hAnsi="Arial"/>
          <w:b/>
          <w:color w:val="111111"/>
          <w:sz w:val="18"/>
        </w:rPr>
        <w:t xml:space="preserve">Full Stack: </w:t>
      </w:r>
      <w:r>
        <w:rPr>
          <w:rFonts w:ascii="Arial" w:hAnsi="Arial"/>
          <w:color w:val="111111"/>
          <w:sz w:val="18"/>
        </w:rPr>
        <w:t>TypeScript, Python, JavaScript, React, Next.js, Node.js, FastAPI, Supabase, PostgreSQL, REST APIs</w:t>
      </w:r>
    </w:p>
    <w:p>
      <w:pPr>
        <w:keepNext w:val="0"/>
        <w:spacing w:before="4" w:after="6" w:line="240" w:lineRule="auto"/>
      </w:pPr>
      <w:r>
        <w:rPr>
          <w:rFonts w:ascii="Arial" w:hAnsi="Arial"/>
          <w:b/>
          <w:color w:val="111111"/>
          <w:sz w:val="18"/>
        </w:rPr>
        <w:t xml:space="preserve">Other: </w:t>
      </w:r>
      <w:r>
        <w:rPr>
          <w:rFonts w:ascii="Arial" w:hAnsi="Arial"/>
          <w:color w:val="111111"/>
          <w:sz w:val="18"/>
        </w:rPr>
        <w:t>Swift, SQL, Rust basics, Docker, Git, GitHub Actions, Playwright, Vercel, Cloudflare, LaTeX</w:t>
      </w:r>
    </w:p>
    <w:p>
      <w:pPr>
        <w:keepNext/>
        <w:spacing w:before="80" w:after="60" w:line="240" w:lineRule="auto"/>
        <w:pBdr>
          <w:bottom w:val="single" w:sz="6" w:space="2" w:color="A0A0A0"/>
        </w:pBdr>
      </w:pPr>
      <w:r>
        <w:rPr>
          <w:rFonts w:ascii="Arial" w:hAnsi="Arial"/>
          <w:b/>
          <w:color w:val="111111"/>
          <w:sz w:val="21"/>
        </w:rPr>
        <w:t>AWARDS &amp; LANGUAGES</w:t>
      </w:r>
    </w:p>
    <w:p>
      <w:pPr>
        <w:pStyle w:val="ListBullet"/>
        <w:spacing w:before="4" w:after="4" w:line="245" w:lineRule="auto"/>
        <w:ind w:left="317" w:hanging="173"/>
      </w:pPr>
      <w:r>
        <w:rPr>
          <w:rFonts w:ascii="Arial" w:hAnsi="Arial"/>
          <w:color w:val="111111"/>
          <w:sz w:val="17"/>
        </w:rPr>
        <w:t>OII Italian Olympiad in Informatics: participant</w:t>
      </w:r>
    </w:p>
    <w:p>
      <w:pPr>
        <w:pStyle w:val="ListBullet"/>
        <w:spacing w:before="4" w:after="0" w:line="245" w:lineRule="auto"/>
        <w:ind w:left="317" w:hanging="173"/>
      </w:pPr>
      <w:r>
        <w:rPr>
          <w:rFonts w:ascii="Arial" w:hAnsi="Arial"/>
          <w:color w:val="111111"/>
          <w:sz w:val="17"/>
        </w:rPr>
        <w:t>Languages: Italian (native), English (intermediate), French (basic), Spanish (basic)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francescogiannicola1@gmail.com" TargetMode="External"/><Relationship Id="rId10" Type="http://schemas.openxmlformats.org/officeDocument/2006/relationships/hyperlink" Target="https://github.com/metaforismo" TargetMode="External"/><Relationship Id="rId11" Type="http://schemas.openxmlformats.org/officeDocument/2006/relationships/hyperlink" Target="https://www.linkedin.com/in/francescogiannicola/" TargetMode="External"/><Relationship Id="rId12" Type="http://schemas.openxmlformats.org/officeDocument/2006/relationships/hyperlink" Target="https://francescogiannicola.com" TargetMode="External"/><Relationship Id="rId13" Type="http://schemas.openxmlformats.org/officeDocument/2006/relationships/hyperlink" Target="https://github.com/metaforismo/tracepilot" TargetMode="External"/><Relationship Id="rId14" Type="http://schemas.openxmlformats.org/officeDocument/2006/relationships/hyperlink" Target="https://jurevo.it" TargetMode="External"/><Relationship Id="rId15" Type="http://schemas.openxmlformats.org/officeDocument/2006/relationships/hyperlink" Target="https://github.com/Limes-Labs" TargetMode="External"/><Relationship Id="rId16" Type="http://schemas.openxmlformats.org/officeDocument/2006/relationships/hyperlink" Target="https://github.com/metaforismo/vo-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