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lang w:val="en-GB"/>
        </w:rPr>
      </w:pPr>
      <w:r>
        <w:rPr>
          <w:b/>
          <w:bCs/>
          <w:sz w:val="28"/>
          <w:szCs w:val="28"/>
          <w:lang w:val="en-GB"/>
        </w:rPr>
        <w:t>FAQ  for Comparative_db</w:t>
      </w:r>
    </w:p>
    <w:p>
      <w:pPr>
        <w:pStyle w:val="Normal"/>
        <w:rPr>
          <w:highlight w:val="lightGray"/>
        </w:rPr>
      </w:pPr>
      <w:r>
        <w:rPr>
          <w:b/>
          <w:bCs/>
          <w:highlight w:val="lightGray"/>
          <w:lang w:val="en-GB"/>
        </w:rPr>
        <w:t>1) How the pipeline works</w:t>
      </w:r>
    </w:p>
    <w:p>
      <w:pPr>
        <w:pStyle w:val="Normal"/>
        <w:rPr>
          <w:lang w:val="en-GB"/>
        </w:rPr>
      </w:pPr>
      <w:r>
        <w:rPr>
          <w:i/>
          <w:iCs/>
          <w:lang w:val="en-GB"/>
        </w:rPr>
        <w:t>-</w:t>
      </w:r>
      <w:r>
        <w:rPr>
          <w:i/>
          <w:iCs/>
          <w:u w:val="single"/>
          <w:lang w:val="en-GB"/>
        </w:rPr>
        <w:t xml:space="preserve">What is </w:t>
      </w:r>
      <w:bookmarkStart w:id="0" w:name="_Hlk75499947"/>
      <w:r>
        <w:rPr>
          <w:i/>
          <w:iCs/>
          <w:u w:val="single"/>
          <w:lang w:val="en-GB"/>
        </w:rPr>
        <w:t>Comparative_db</w:t>
      </w:r>
      <w:bookmarkEnd w:id="0"/>
      <w:r>
        <w:rPr>
          <w:i/>
          <w:iCs/>
          <w:u w:val="single"/>
          <w:lang w:val="en-GB"/>
        </w:rPr>
        <w:t>?</w:t>
        <w:br/>
      </w:r>
      <w:r>
        <w:rPr>
          <w:lang w:val="en-GB"/>
        </w:rPr>
        <w:t>The Comparative_db is a customizable comparative genomics database which enables the user to compare and analyse genomes. Comparative_db integrates multiple tools for comparative genomic analyses and facilitates the access to comprehensive annotations from multiple databases including UniProt (curated and automated protein annotations), KEGG (annotation of pathways) and COG (orthology). Next to this, phylogenetic trees and phylogenetic relationships of genes, conservation of gene neighbourhood and taxonomic profiles can be visualized using dynamically generated graphs, available for download.</w:t>
      </w:r>
    </w:p>
    <w:p>
      <w:pPr>
        <w:pStyle w:val="Normal"/>
        <w:rPr>
          <w:lang w:val="en-GB"/>
        </w:rPr>
      </w:pPr>
      <w:r>
        <w:rPr>
          <w:i/>
          <w:iCs/>
          <w:lang w:val="en-GB"/>
        </w:rPr>
        <w:t>-</w:t>
      </w:r>
      <w:r>
        <w:rPr>
          <w:i/>
          <w:iCs/>
          <w:u w:val="single"/>
          <w:lang w:val="en-GB"/>
        </w:rPr>
        <w:t>How does Comparative_db work?</w:t>
      </w:r>
      <w:r>
        <w:rPr>
          <w:u w:val="single"/>
          <w:lang w:val="en-GB"/>
        </w:rPr>
        <w:br/>
      </w:r>
      <w:r>
        <w:rPr>
          <w:lang w:val="en-GB"/>
        </w:rPr>
        <w:t>Comparative_db  consists of two parts:</w:t>
        <w:br/>
        <w:t>1. generation of a SQL database through a Nextflow–based pipeline applied on two or more input .gbk files. (see question ‘</w:t>
      </w:r>
      <w:r>
        <w:rPr>
          <w:i/>
          <w:iCs/>
          <w:lang w:val="en-GB"/>
        </w:rPr>
        <w:t>-Which analysis does the pipeline include?’)</w:t>
      </w:r>
      <w:r>
        <w:rPr>
          <w:lang w:val="en-GB"/>
        </w:rPr>
        <w:br/>
        <w:t xml:space="preserve">2. launch of an overview and interacting </w:t>
      </w:r>
      <w:r>
        <w:rPr>
          <w:lang w:val="en-GB"/>
        </w:rPr>
        <w:t>web</w:t>
      </w:r>
      <w:r>
        <w:rPr>
          <w:lang w:val="en-GB"/>
        </w:rPr>
        <w:t xml:space="preserve">page that displays the results </w:t>
      </w:r>
      <w:r>
        <w:rPr>
          <w:sz w:val="22"/>
          <w:lang w:val="en-GB"/>
        </w:rPr>
        <w:t>retrieved in</w:t>
      </w:r>
      <w:r>
        <w:rPr>
          <w:lang w:val="en-GB"/>
        </w:rPr>
        <w:t xml:space="preserve"> step 1.</w:t>
      </w:r>
    </w:p>
    <w:p>
      <w:pPr>
        <w:pStyle w:val="Normal"/>
        <w:rPr>
          <w:lang w:val="en-GB"/>
        </w:rPr>
      </w:pPr>
      <w:r>
        <w:rPr>
          <w:i/>
          <w:iCs/>
          <w:lang w:val="en-GB"/>
        </w:rPr>
        <w:t>-</w:t>
      </w:r>
      <w:r>
        <w:rPr>
          <w:i/>
          <w:iCs/>
          <w:u w:val="single"/>
          <w:lang w:val="en-GB"/>
        </w:rPr>
        <w:t>What is the input format file?</w:t>
      </w:r>
      <w:r>
        <w:rPr>
          <w:lang w:val="en-GB"/>
        </w:rPr>
        <w:br/>
        <w:t xml:space="preserve">Standard Genbank file </w:t>
      </w:r>
      <w:r>
        <w:rPr>
          <w:sz w:val="22"/>
          <w:lang w:val="en-GB"/>
        </w:rPr>
        <w:t>that contains</w:t>
      </w:r>
      <w:r>
        <w:rPr>
          <w:lang w:val="en-GB"/>
        </w:rPr>
        <w:t xml:space="preserve"> genome sequences and annotations.</w:t>
        <w:br/>
        <w:t xml:space="preserve">Only the extention “.gbk” is used, </w:t>
      </w:r>
      <w:r>
        <w:rPr>
          <w:lang w:val="en-GB"/>
        </w:rPr>
        <w:t xml:space="preserve">consequently </w:t>
      </w:r>
      <w:r>
        <w:rPr>
          <w:lang w:val="en-GB"/>
        </w:rPr>
        <w:t>Genbank files downloaded from NCBI, with the extention “.gbff” must be renamed as “.gbk”.</w:t>
      </w:r>
    </w:p>
    <w:p>
      <w:pPr>
        <w:pStyle w:val="Normal"/>
        <w:rPr>
          <w:lang w:val="en-GB"/>
        </w:rPr>
      </w:pPr>
      <w:r>
        <w:rPr>
          <w:lang w:val="en-GB"/>
        </w:rPr>
        <w:t xml:space="preserve">You can annotate a genome and generate the corresponding “.gbk” file using Prokka (see Prokka documentation – </w:t>
      </w:r>
      <w:r>
        <w:rPr>
          <w:lang w:val="en-GB"/>
        </w:rPr>
        <w:t xml:space="preserve">put </w:t>
      </w:r>
      <w:r>
        <w:rPr>
          <w:lang w:val="en-GB"/>
        </w:rPr>
        <w:t>citation).</w:t>
      </w:r>
    </w:p>
    <w:p>
      <w:pPr>
        <w:pStyle w:val="Normal"/>
        <w:rPr>
          <w:lang w:val="en-GB"/>
        </w:rPr>
      </w:pPr>
      <w:r>
        <w:rPr>
          <w:i/>
          <w:iCs/>
          <w:lang w:val="en-GB"/>
        </w:rPr>
        <w:t>-</w:t>
      </w:r>
      <w:r>
        <w:rPr>
          <w:i/>
          <w:iCs/>
          <w:u w:val="single"/>
          <w:lang w:val="en-GB"/>
        </w:rPr>
        <w:t>Which input files do I need to provide?</w:t>
      </w:r>
      <w:r>
        <w:rPr>
          <w:i/>
          <w:iCs/>
          <w:lang w:val="en-GB"/>
        </w:rPr>
        <w:t xml:space="preserve"> </w:t>
      </w:r>
    </w:p>
    <w:p>
      <w:pPr>
        <w:pStyle w:val="Normal"/>
        <w:numPr>
          <w:ilvl w:val="0"/>
          <w:numId w:val="2"/>
        </w:numPr>
        <w:rPr>
          <w:lang w:val="en-GB"/>
        </w:rPr>
      </w:pPr>
      <w:r>
        <w:rPr>
          <w:lang w:val="en-GB"/>
        </w:rPr>
        <w:t>STEP 1 – generation of SQL database:</w:t>
      </w:r>
    </w:p>
    <w:p>
      <w:pPr>
        <w:pStyle w:val="Normal"/>
        <w:numPr>
          <w:ilvl w:val="0"/>
          <w:numId w:val="0"/>
        </w:numPr>
        <w:ind w:left="720" w:hanging="0"/>
        <w:rPr>
          <w:lang w:val="en-GB"/>
        </w:rPr>
      </w:pPr>
      <w:r>
        <w:rPr>
          <w:lang w:val="en-GB"/>
        </w:rPr>
        <w:t>-Input tabel (.csv/.tsv ):</w:t>
        <w:br/>
      </w:r>
      <w:r>
        <w:rPr>
          <w:lang w:val="en-GB"/>
        </w:rPr>
        <w:t>it contains</w:t>
      </w:r>
      <w:r>
        <w:rPr>
          <w:lang w:val="en-GB"/>
        </w:rPr>
        <w:t xml:space="preserve"> an identifier for each input file and the local or absolute path </w:t>
      </w:r>
      <w:r>
        <w:rPr>
          <w:lang w:val="en-GB"/>
        </w:rPr>
        <w:t>of the gbk f</w:t>
      </w:r>
      <w:r>
        <w:rPr>
          <w:lang w:val="en-GB"/>
        </w:rPr>
        <w:t xml:space="preserve">iles. </w:t>
        <w:br/>
      </w:r>
      <w:r>
        <w:rPr>
          <w:lang w:val="en-GB"/>
        </w:rPr>
        <w:t xml:space="preserve">Download an example </w:t>
      </w:r>
      <w:r>
        <w:rPr>
          <w:lang w:val="en-GB"/>
        </w:rPr>
        <w:t xml:space="preserve">of </w:t>
      </w:r>
      <w:r>
        <w:rPr>
          <w:lang w:val="en-GB"/>
        </w:rPr>
        <w:t>input table here ( link to an example table)</w:t>
        <w:br/>
        <w:t>For a detailed explanation go here (link to the documentation).</w:t>
      </w:r>
      <w:r>
        <w:rPr>
          <w:lang w:val="en-GB"/>
        </w:rPr>
        <w:br/>
        <w:t>-Config file</w:t>
      </w:r>
      <w:r>
        <w:rPr>
          <w:lang w:val="en-GB"/>
        </w:rPr>
        <w:br/>
      </w:r>
      <w:r>
        <w:rPr>
          <w:lang w:val="en-GB"/>
        </w:rPr>
        <w:t>it let you control which analyses among those</w:t>
      </w:r>
      <w:r>
        <w:rPr>
          <w:lang w:val="en-GB"/>
        </w:rPr>
        <w:t xml:space="preserve"> classified as ‘optional’ in question X (H</w:t>
      </w:r>
      <w:r>
        <w:rPr>
          <w:u w:val="single"/>
          <w:lang w:val="en-GB"/>
        </w:rPr>
        <w:t xml:space="preserve">ow does Comparative_db work?) </w:t>
      </w:r>
      <w:r>
        <w:rPr>
          <w:u w:val="none"/>
          <w:lang w:val="en-GB"/>
        </w:rPr>
        <w:t>will be run.</w:t>
      </w:r>
      <w:r>
        <w:rPr>
          <w:lang w:val="en-GB"/>
        </w:rPr>
        <w:br/>
      </w:r>
      <w:r>
        <w:rPr>
          <w:lang w:val="en-GB"/>
        </w:rPr>
        <w:t xml:space="preserve">Download an example </w:t>
      </w:r>
      <w:r>
        <w:rPr>
          <w:lang w:val="en-GB"/>
        </w:rPr>
        <w:t>of Config file</w:t>
      </w:r>
      <w:r>
        <w:rPr>
          <w:lang w:val="en-GB"/>
        </w:rPr>
        <w:t xml:space="preserve"> here </w:t>
      </w:r>
      <w:r>
        <w:rPr>
          <w:lang w:val="en-GB"/>
        </w:rPr>
        <w:t>(link).</w:t>
        <w:br/>
      </w:r>
      <w:r>
        <w:rPr>
          <w:lang w:val="en-GB"/>
        </w:rPr>
        <w:t>Rely on the Documentation to set up this file in the proper way. (link Documentation)</w:t>
      </w:r>
    </w:p>
    <w:p>
      <w:pPr>
        <w:pStyle w:val="Normal"/>
        <w:numPr>
          <w:ilvl w:val="0"/>
          <w:numId w:val="2"/>
        </w:numPr>
        <w:rPr>
          <w:lang w:val="en-GB"/>
        </w:rPr>
      </w:pPr>
      <w:r>
        <w:rPr>
          <w:lang w:val="en-GB"/>
        </w:rPr>
        <w:t>STEP 2 – launch of the web app</w:t>
        <w:br/>
        <w:t xml:space="preserve">settings </w:t>
      </w:r>
      <w:r>
        <w:rPr>
          <w:lang w:val="en-GB"/>
        </w:rPr>
        <w:t>file (</w:t>
      </w:r>
      <w:r>
        <w:rPr>
          <w:color w:val="C9211E"/>
          <w:lang w:val="en-GB"/>
        </w:rPr>
        <w:t>not sure if the user will need to modify it or it will be automatically linked to the newly generated db</w:t>
      </w:r>
      <w:r>
        <w:rPr>
          <w:lang w:val="en-GB"/>
        </w:rPr>
        <w:t>)</w:t>
      </w:r>
    </w:p>
    <w:p>
      <w:pPr>
        <w:pStyle w:val="Normal"/>
        <w:rPr>
          <w:lang w:val="en-GB"/>
        </w:rPr>
      </w:pPr>
      <w:r>
        <w:rPr>
          <w:i/>
          <w:iCs/>
          <w:lang w:val="en-GB"/>
        </w:rPr>
        <w:t>-</w:t>
      </w:r>
      <w:r>
        <w:rPr>
          <w:i/>
          <w:iCs/>
          <w:u w:val="single"/>
          <w:lang w:val="en-GB"/>
        </w:rPr>
        <w:t>Which tools do I need to install to run the pipeline?</w:t>
      </w:r>
      <w:r>
        <w:rPr>
          <w:u w:val="single"/>
          <w:lang w:val="en-GB"/>
        </w:rPr>
        <w:br/>
      </w:r>
      <w:r>
        <w:rPr>
          <w:lang w:val="en-GB"/>
        </w:rPr>
        <w:t>You need to install Nextflow (see Nextflow documentation – install – put link) in your environment for running the annotation analysis.</w:t>
        <w:br/>
        <w:t>For launching the webapp you need to create an environment based on the chlamdb.yml file provided.</w:t>
        <w:br/>
        <w:t>Please see the documentatio</w:t>
      </w:r>
      <w:r>
        <w:rPr>
          <w:lang w:val="en-GB"/>
        </w:rPr>
        <w:t>n</w:t>
      </w:r>
    </w:p>
    <w:p>
      <w:pPr>
        <w:pStyle w:val="Normal"/>
        <w:rPr>
          <w:color w:val="C9211E"/>
          <w:lang w:val="en-GB"/>
        </w:rPr>
      </w:pPr>
      <w:r>
        <w:rPr>
          <w:color w:val="C9211E"/>
          <w:lang w:val="en-GB"/>
        </w:rPr>
        <w:t>---- What about providing a single environment with Nextflow and everything? ----</w:t>
      </w:r>
    </w:p>
    <w:p>
      <w:pPr>
        <w:pStyle w:val="Normal"/>
        <w:rPr>
          <w:lang w:val="en-GB"/>
        </w:rPr>
      </w:pPr>
      <w:r>
        <w:rPr>
          <w:i/>
          <w:iCs/>
          <w:u w:val="single"/>
          <w:lang w:val="en-GB"/>
        </w:rPr>
        <w:t>-How many genomes can I compare?</w:t>
      </w:r>
      <w:r>
        <w:rPr>
          <w:b/>
          <w:bCs/>
          <w:lang w:val="en-GB"/>
        </w:rPr>
        <w:br/>
      </w:r>
      <w:r>
        <w:rPr>
          <w:lang w:val="en-GB"/>
        </w:rPr>
        <w:t>There is no limits on the number of genomes given as input</w:t>
      </w:r>
    </w:p>
    <w:p>
      <w:pPr>
        <w:pStyle w:val="Normal"/>
        <w:rPr/>
      </w:pPr>
      <w:r>
        <w:rPr>
          <w:u w:val="single"/>
          <w:lang w:val="en-GB"/>
        </w:rPr>
        <w:t xml:space="preserve">-How long does it </w:t>
      </w:r>
      <w:r>
        <w:rPr>
          <w:u w:val="single"/>
          <w:lang w:val="en-GB"/>
        </w:rPr>
        <w:t>t</w:t>
      </w:r>
      <w:r>
        <w:rPr>
          <w:u w:val="single"/>
          <w:lang w:val="en-GB"/>
        </w:rPr>
        <w:t>ake to run the pipeline?</w:t>
        <w:br/>
      </w:r>
      <w:r>
        <w:rPr>
          <w:lang w:val="en-GB"/>
        </w:rPr>
        <w:t xml:space="preserve">Test with x number of genomes, size of genomes, cpu to run it, etc </w:t>
      </w:r>
      <w:r>
        <w:rPr>
          <w:color w:val="C9211E"/>
          <w:lang w:val="en-GB"/>
        </w:rPr>
        <w:t>(to do)</w:t>
      </w:r>
    </w:p>
    <w:p>
      <w:pPr>
        <w:pStyle w:val="Normal"/>
        <w:rPr>
          <w:lang w:val="en-GB"/>
        </w:rPr>
      </w:pPr>
      <w:r>
        <w:rPr>
          <w:i/>
          <w:iCs/>
          <w:u w:val="single"/>
          <w:lang w:val="en-GB"/>
        </w:rPr>
        <w:t>-Which analyses does the pipeline include?</w:t>
      </w:r>
      <w:r>
        <w:rPr>
          <w:lang w:val="en-GB"/>
        </w:rPr>
        <w:br/>
        <w:t>The pipeline performs the following analyses:</w:t>
        <w:br/>
      </w:r>
      <w:r>
        <w:rPr/>
        <w:t xml:space="preserve">-Orthologous proteins identified with </w:t>
      </w:r>
      <w:hyperlink r:id="rId2">
        <w:r>
          <w:rPr>
            <w:rStyle w:val="InternetLink"/>
          </w:rPr>
          <w:t>OrthoFinder</w:t>
        </w:r>
      </w:hyperlink>
      <w:r>
        <w:rPr/>
        <w:t xml:space="preserve"> </w:t>
      </w:r>
      <w:r>
        <w:rPr>
          <w:lang w:val="en-GB"/>
        </w:rPr>
        <w:t>(optional)</w:t>
      </w:r>
      <w:r>
        <w:rPr/>
        <w:br/>
        <w:t xml:space="preserve">-Detailed annotation of proteins based on </w:t>
        <w:br/>
        <w:tab/>
      </w:r>
      <w:hyperlink r:id="rId3">
        <w:r>
          <w:rPr>
            <w:rStyle w:val="InternetLink"/>
          </w:rPr>
          <w:t>KEGG</w:t>
        </w:r>
      </w:hyperlink>
      <w:r>
        <w:rPr/>
        <w:t xml:space="preserve"> (Kegg orthologs) - </w:t>
      </w:r>
      <w:r>
        <w:rPr>
          <w:lang w:val="en-GB"/>
        </w:rPr>
        <w:t>(optional)</w:t>
      </w:r>
      <w:r>
        <w:rPr/>
        <w:br/>
        <w:tab/>
      </w:r>
      <w:hyperlink r:id="rId4">
        <w:r>
          <w:rPr>
            <w:rStyle w:val="InternetLink"/>
          </w:rPr>
          <w:t>COG</w:t>
        </w:r>
      </w:hyperlink>
      <w:r>
        <w:rPr/>
        <w:t xml:space="preserve"> (clusters of orthologous groups) - </w:t>
      </w:r>
      <w:r>
        <w:rPr>
          <w:lang w:val="en-GB"/>
        </w:rPr>
        <w:t>(optional)</w:t>
      </w:r>
      <w:r>
        <w:rPr/>
        <w:br/>
        <w:tab/>
      </w:r>
      <w:hyperlink r:id="rId5">
        <w:r>
          <w:rPr>
            <w:rStyle w:val="InternetLink"/>
          </w:rPr>
          <w:t>SwissProt</w:t>
        </w:r>
      </w:hyperlink>
      <w:r>
        <w:rPr/>
        <w:t xml:space="preserve"> (manually annotated proteins) </w:t>
      </w:r>
      <w:r>
        <w:rPr/>
        <w:t>(NOT SURE).</w:t>
        <w:br/>
        <w:t>-</w:t>
      </w:r>
      <w:r>
        <w:rPr/>
        <w:t xml:space="preserve">Precomputed homology searches with </w:t>
      </w:r>
      <w:hyperlink r:id="rId6">
        <w:r>
          <w:rPr>
            <w:rStyle w:val="InternetLink"/>
          </w:rPr>
          <w:t>RefSeq</w:t>
        </w:r>
      </w:hyperlink>
      <w:r>
        <w:rPr/>
        <w:t xml:space="preserve"> and </w:t>
      </w:r>
      <w:hyperlink r:id="rId7">
        <w:r>
          <w:rPr>
            <w:rStyle w:val="InternetLink"/>
          </w:rPr>
          <w:t>SwissProt</w:t>
        </w:r>
      </w:hyperlink>
      <w:r>
        <w:rPr/>
        <w:t xml:space="preserve"> databases for each protein </w:t>
        <w:br/>
        <w:t>-Precomputed phylogenetic reconstructions of orthologous groups</w:t>
        <w:br/>
      </w:r>
      <w:r>
        <w:rPr>
          <w:lang w:val="en-GB"/>
        </w:rPr>
        <w:t>-COG phylogenetic profiles</w:t>
        <w:br/>
        <w:t>-</w:t>
      </w:r>
      <w:r>
        <w:rPr>
          <w:lang w:val="en-GB"/>
        </w:rPr>
        <w:t>G</w:t>
      </w:r>
      <w:r>
        <w:rPr>
          <w:lang w:val="en-GB"/>
        </w:rPr>
        <w:t>eneration of customized databases for blast search (optional</w:t>
      </w:r>
      <w:r>
        <w:rPr>
          <w:lang w:val="en-GB"/>
        </w:rPr>
        <w:t>)</w:t>
      </w:r>
    </w:p>
    <w:p>
      <w:pPr>
        <w:pStyle w:val="Normal"/>
        <w:rPr>
          <w:lang w:val="en-GB"/>
        </w:rPr>
      </w:pPr>
      <w:r>
        <w:rPr>
          <w:lang w:val="en-GB"/>
        </w:rPr>
        <w:t>For a detailed description link (Bastian’s documentation)</w:t>
      </w:r>
    </w:p>
    <w:p>
      <w:pPr>
        <w:pStyle w:val="Normal"/>
        <w:rPr>
          <w:lang w:val="en-GB"/>
        </w:rPr>
      </w:pPr>
      <w:r>
        <w:rPr>
          <w:i/>
          <w:iCs/>
          <w:u w:val="single"/>
          <w:lang w:val="en-GB"/>
        </w:rPr>
        <w:t>-Can I customize the analys</w:t>
      </w:r>
      <w:r>
        <w:rPr>
          <w:i/>
          <w:iCs/>
          <w:u w:val="single"/>
          <w:lang w:val="en-GB"/>
        </w:rPr>
        <w:t>e</w:t>
      </w:r>
      <w:r>
        <w:rPr>
          <w:i/>
          <w:iCs/>
          <w:u w:val="single"/>
          <w:lang w:val="en-GB"/>
        </w:rPr>
        <w:t>s I want to perform?</w:t>
      </w:r>
      <w:r>
        <w:rPr>
          <w:b/>
          <w:bCs/>
          <w:u w:val="single"/>
          <w:lang w:val="en-GB"/>
        </w:rPr>
        <w:br/>
      </w:r>
      <w:r>
        <w:rPr>
          <w:lang w:val="en-GB"/>
        </w:rPr>
        <w:t>The user can select which analyses she/he wants to perform turning on or off some of the parameters of the configuration file. See the list of ‘optional’ parameters in Q-‘</w:t>
      </w:r>
      <w:r>
        <w:rPr>
          <w:u w:val="single"/>
          <w:lang w:val="en-GB"/>
        </w:rPr>
        <w:t>Which analyses does the pipeline include?’</w:t>
      </w:r>
      <w:r>
        <w:rPr>
          <w:u w:val="none"/>
          <w:lang w:val="en-GB"/>
        </w:rPr>
        <w:t xml:space="preserve">and refer </w:t>
      </w:r>
      <w:r>
        <w:rPr>
          <w:u w:val="none"/>
          <w:lang w:val="en-GB"/>
        </w:rPr>
        <w:t>to</w:t>
      </w:r>
      <w:r>
        <w:rPr>
          <w:u w:val="none"/>
          <w:lang w:val="en-GB"/>
        </w:rPr>
        <w:t xml:space="preserve"> documentation </w:t>
      </w:r>
      <w:r>
        <w:rPr>
          <w:u w:val="none"/>
          <w:lang w:val="en-GB"/>
        </w:rPr>
        <w:t>(link)</w:t>
      </w:r>
    </w:p>
    <w:p>
      <w:pPr>
        <w:pStyle w:val="Normal"/>
        <w:rPr>
          <w:lang w:val="en-GB"/>
        </w:rPr>
      </w:pPr>
      <w:r>
        <w:rPr/>
      </w:r>
    </w:p>
    <w:p>
      <w:pPr>
        <w:pStyle w:val="Normal"/>
        <w:rPr>
          <w:highlight w:val="lightGray"/>
        </w:rPr>
      </w:pPr>
      <w:r>
        <w:rPr>
          <w:b/>
          <w:bCs/>
          <w:highlight w:val="lightGray"/>
          <w:lang w:val="en-GB"/>
        </w:rPr>
        <w:t xml:space="preserve">2) How to use the Comparative_db web </w:t>
      </w:r>
    </w:p>
    <w:p>
      <w:pPr>
        <w:pStyle w:val="Normal"/>
        <w:rPr>
          <w:lang w:val="en-GB"/>
        </w:rPr>
      </w:pPr>
      <w:r>
        <w:rPr>
          <w:i/>
          <w:iCs/>
          <w:u w:val="single"/>
          <w:lang w:val="en-GB"/>
        </w:rPr>
        <w:t>-How do I identify which proteins are part of a specific orthogroup?</w:t>
        <w:br/>
        <w:t>-How do I use the search bar? – list of terms (cog, kegg ,accession</w:t>
      </w:r>
      <w:r>
        <w:rPr>
          <w:i/>
          <w:iCs/>
          <w:u w:val="single"/>
          <w:lang w:val="en-GB"/>
        </w:rPr>
        <w:t>)</w:t>
      </w:r>
      <w:r>
        <w:rPr>
          <w:i/>
          <w:iCs/>
          <w:u w:val="single"/>
          <w:lang w:val="en-GB"/>
        </w:rPr>
        <w:br/>
      </w:r>
    </w:p>
    <w:p>
      <w:pPr>
        <w:pStyle w:val="Normal"/>
        <w:rPr>
          <w:lang w:val="en-GB"/>
        </w:rPr>
      </w:pPr>
      <w:r>
        <w:rPr>
          <w:lang w:val="en-GB"/>
        </w:rPr>
        <w:t>-Other analysis ...</w:t>
      </w:r>
    </w:p>
    <w:p>
      <w:pPr>
        <w:pStyle w:val="Normal"/>
        <w:rPr>
          <w:highlight w:val="lightGray"/>
        </w:rPr>
      </w:pPr>
      <w:r>
        <w:rPr>
          <w:b/>
          <w:bCs/>
          <w:highlight w:val="lightGray"/>
          <w:lang w:val="en-GB"/>
        </w:rPr>
        <w:t>3) Biological aspects</w:t>
      </w:r>
    </w:p>
    <w:p>
      <w:pPr>
        <w:pStyle w:val="Normal"/>
        <w:rPr>
          <w:lang w:val="en-GB"/>
        </w:rPr>
      </w:pPr>
      <w:r>
        <w:rPr>
          <w:i/>
          <w:iCs/>
          <w:u w:val="single"/>
          <w:lang w:val="en-GB"/>
        </w:rPr>
        <w:t>-Are plasmids identified?</w:t>
      </w:r>
      <w:r>
        <w:rPr>
          <w:lang w:val="en-GB"/>
        </w:rPr>
        <w:br/>
      </w:r>
      <w:r>
        <w:rPr>
          <w:lang w:val="en-GB"/>
        </w:rPr>
        <w:t>Genes belonging to plasmids</w:t>
      </w:r>
      <w:r>
        <w:rPr>
          <w:lang w:val="en-GB"/>
        </w:rPr>
        <w:t xml:space="preserve"> are reported only if th</w:t>
      </w:r>
      <w:r>
        <w:rPr>
          <w:lang w:val="en-GB"/>
        </w:rPr>
        <w:t>is feature</w:t>
      </w:r>
      <w:r>
        <w:rPr>
          <w:lang w:val="en-GB"/>
        </w:rPr>
        <w:t xml:space="preserve"> is annotated in the input file, otherwise no distinction between chromosome and plasmids is done. </w:t>
      </w:r>
    </w:p>
    <w:p>
      <w:pPr>
        <w:pStyle w:val="Normal"/>
        <w:rPr>
          <w:lang w:val="en-GB"/>
        </w:rPr>
      </w:pPr>
      <w:r>
        <w:rPr>
          <w:lang w:val="en-GB"/>
        </w:rPr>
        <w:t>-Orthogroups accurate (?)</w:t>
      </w:r>
    </w:p>
    <w:p>
      <w:pPr>
        <w:pStyle w:val="TextBody"/>
        <w:numPr>
          <w:ilvl w:val="0"/>
          <w:numId w:val="0"/>
        </w:numPr>
        <w:spacing w:before="0" w:after="0"/>
        <w:ind w:left="707" w:hanging="0"/>
        <w:rPr>
          <w:lang w:val="en-GB"/>
        </w:rPr>
      </w:pPr>
      <w:r>
        <w:rPr>
          <w:sz w:val="20"/>
        </w:rPr>
      </w:r>
    </w:p>
    <w:p>
      <w:pPr>
        <w:pStyle w:val="Normal"/>
        <w:spacing w:before="0" w:after="160"/>
        <w:rPr>
          <w:lang w:val="en-GB"/>
        </w:rPr>
      </w:pPr>
      <w:r>
        <w:rPr/>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Wingdings" w:hAnsi="Wingdings" w:cs="Wingdings"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useWord2013TrackBottomHyphenation" w:uri="http://schemas.microsoft.com/office/word" w:val="1"/>
  </w:compat>
  <w:hyphenationZone w:val="283"/>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UI"/>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lineRule="auto" w:line="259" w:before="0" w:after="160"/>
      <w:jc w:val="left"/>
    </w:pPr>
    <w:rPr>
      <w:rFonts w:ascii="Calibri" w:hAnsi="Calibri" w:eastAsia="Calibri" w:cs="Noto Sans Arabic U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avidemms/OrthoFinder" TargetMode="External"/><Relationship Id="rId3" Type="http://schemas.openxmlformats.org/officeDocument/2006/relationships/hyperlink" Target="https://www.genome.jp/kegg/" TargetMode="External"/><Relationship Id="rId4" Type="http://schemas.openxmlformats.org/officeDocument/2006/relationships/hyperlink" Target="https://www.ncbi.nlm.nih.gov/COG/" TargetMode="External"/><Relationship Id="rId5" Type="http://schemas.openxmlformats.org/officeDocument/2006/relationships/hyperlink" Target="https://www.uniprot.org/" TargetMode="External"/><Relationship Id="rId6" Type="http://schemas.openxmlformats.org/officeDocument/2006/relationships/hyperlink" Target="http://155.105.138.104:8084/" TargetMode="External"/><Relationship Id="rId7" Type="http://schemas.openxmlformats.org/officeDocument/2006/relationships/hyperlink" Target="http://155.105.138.104:8084/"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20304</TotalTime>
  <Application>LibreOffice/6.4.6.2$Linux_X86_64 LibreOffice_project/40$Build-2</Application>
  <Pages>2</Pages>
  <Words>630</Words>
  <Characters>3468</Characters>
  <CharactersWithSpaces>4089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2021-05-22T07:09:00Z</dcterms:created>
  <dc:creator>Alessia Carrara</dc:creator>
  <dc:description/>
  <dc:language>en-AU</dc:language>
  <cp:lastModifiedBy/>
  <cp:lastPrinted>2021-06-23T08:58:00Z</cp:lastPrinted>
  <dcterms:modified xsi:type="dcterms:W3CDTF">2021-07-05T10:42:25Z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