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spacing w:before="0" w:after="40" w:line="276" w:lineRule="auto"/>
        <w:jc w:val="left"/>
      </w:pPr>
      <w:r>
        <w:rPr>
          <w:rFonts w:ascii="Noto Sans CJK JP" w:hAnsi="Noto Sans CJK JP" w:eastAsia="Noto Sans CJK JP"/>
          <w:b/>
          <w:color w:val="000000"/>
          <w:sz w:val="46"/>
        </w:rPr>
        <w:t>顧客管理システム刷新プロジェクト 障害報告書</w:t>
      </w:r>
    </w:p>
    <w:p>
      <w:pPr>
        <w:keepNext w:val="0"/>
        <w:spacing w:before="0" w:after="160" w:line="276" w:lineRule="auto"/>
      </w:pPr>
      <w:r>
        <w:rPr>
          <w:rFonts w:ascii="Noto Sans CJK JP" w:hAnsi="Noto Sans CJK JP" w:eastAsia="Noto Sans CJK JP"/>
          <w:b/>
          <w:color w:val="000000"/>
          <w:sz w:val="25"/>
        </w:rPr>
        <w:t>外部認証 API タイムアウト障害   記入例</w:t>
      </w:r>
    </w:p>
    <w:p>
      <w:pPr>
        <w:keepNext w:val="0"/>
        <w:spacing w:before="0" w:after="180" w:line="312" w:lineRule="auto"/>
      </w:pPr>
      <w:r>
        <w:rPr>
          <w:rFonts w:ascii="Noto Sans CJK JP" w:hAnsi="Noto Sans CJK JP" w:eastAsia="Noto Sans CJK JP"/>
          <w:b/>
          <w:color w:val="24364B"/>
          <w:sz w:val="21"/>
        </w:rPr>
        <w:t xml:space="preserve">結論  </w:t>
      </w:r>
      <w:r>
        <w:rPr>
          <w:rFonts w:ascii="Noto Sans CJK JP" w:hAnsi="Noto Sans CJK JP" w:eastAsia="Noto Sans CJK JP"/>
          <w:b w:val="0"/>
          <w:color w:val="20262D"/>
          <w:sz w:val="21"/>
        </w:rPr>
        <w:t>2026 年 9 月 18 日、結合テスト環境で外部認証 API の応答遅延と当社側の読取タイムアウト設定が重なり、一部のログイン処理が失敗しました。設定を変更して 11 時 28 分に復旧を確認しています。本番環境と顧客データへの影響はありません。現在は監視を継続し、恒久対策を実施中です。</w:t>
      </w:r>
    </w:p>
    <w:p>
      <w:pPr>
        <w:pStyle w:val="Heading1"/>
        <w:keepNext/>
        <w:spacing w:before="200" w:after="100"/>
      </w:pPr>
      <w:r>
        <w:rPr>
          <w:rFonts w:ascii="Noto Sans CJK JP" w:hAnsi="Noto Sans CJK JP" w:eastAsia="Noto Sans CJK JP"/>
          <w:b/>
          <w:color w:val="000000"/>
          <w:sz w:val="28"/>
        </w:rPr>
        <w:t>基本情報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3269"/>
        <w:gridCol w:w="1987"/>
        <w:gridCol w:w="3269"/>
      </w:tblGrid>
      <w:tr>
        <w:tc>
          <w:tcPr>
            <w:tcW w:type="dxa" w:w="198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24364B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障害 ID</w:t>
            </w:r>
          </w:p>
        </w:tc>
        <w:tc>
          <w:tcPr>
            <w:tcW w:type="dxa" w:w="3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DF3F7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INC-2026-001</w:t>
            </w:r>
          </w:p>
        </w:tc>
        <w:tc>
          <w:tcPr>
            <w:tcW w:type="dxa" w:w="198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24364B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重要度</w:t>
            </w:r>
          </w:p>
        </w:tc>
        <w:tc>
          <w:tcPr>
            <w:tcW w:type="dxa" w:w="3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DF3F7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レベル 2  高</w:t>
            </w:r>
          </w:p>
        </w:tc>
      </w:tr>
      <w:tr>
        <w:tc>
          <w:tcPr>
            <w:tcW w:type="dxa" w:w="198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24364B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発生日時</w:t>
            </w:r>
          </w:p>
        </w:tc>
        <w:tc>
          <w:tcPr>
            <w:tcW w:type="dxa" w:w="3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2026/09/18 09:42</w:t>
            </w:r>
          </w:p>
        </w:tc>
        <w:tc>
          <w:tcPr>
            <w:tcW w:type="dxa" w:w="198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24364B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検知日時</w:t>
            </w:r>
          </w:p>
        </w:tc>
        <w:tc>
          <w:tcPr>
            <w:tcW w:type="dxa" w:w="3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2026/09/18 09:45</w:t>
            </w:r>
          </w:p>
        </w:tc>
      </w:tr>
      <w:tr>
        <w:tc>
          <w:tcPr>
            <w:tcW w:type="dxa" w:w="198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24364B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復旧日時</w:t>
            </w:r>
          </w:p>
        </w:tc>
        <w:tc>
          <w:tcPr>
            <w:tcW w:type="dxa" w:w="3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DF3F7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2026/09/18 11:28</w:t>
            </w:r>
          </w:p>
        </w:tc>
        <w:tc>
          <w:tcPr>
            <w:tcW w:type="dxa" w:w="198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24364B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報告日</w:t>
            </w:r>
          </w:p>
        </w:tc>
        <w:tc>
          <w:tcPr>
            <w:tcW w:type="dxa" w:w="3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DF3F7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2026/09/18</w:t>
            </w:r>
          </w:p>
        </w:tc>
      </w:tr>
      <w:tr>
        <w:tc>
          <w:tcPr>
            <w:tcW w:type="dxa" w:w="198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24364B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対象環境</w:t>
            </w:r>
          </w:p>
        </w:tc>
        <w:tc>
          <w:tcPr>
            <w:tcW w:type="dxa" w:w="3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結合テスト環境</w:t>
            </w:r>
          </w:p>
        </w:tc>
        <w:tc>
          <w:tcPr>
            <w:tcW w:type="dxa" w:w="198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24364B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現在の状態</w:t>
            </w:r>
          </w:p>
        </w:tc>
        <w:tc>
          <w:tcPr>
            <w:tcW w:type="dxa" w:w="3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復旧済み 監視継続</w:t>
            </w:r>
          </w:p>
        </w:tc>
      </w:tr>
      <w:tr>
        <w:tc>
          <w:tcPr>
            <w:tcW w:type="dxa" w:w="198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24364B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報告者</w:t>
            </w:r>
          </w:p>
        </w:tc>
        <w:tc>
          <w:tcPr>
            <w:tcW w:type="dxa" w:w="3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DF3F7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佐藤 花子  開発</w:t>
            </w:r>
          </w:p>
        </w:tc>
        <w:tc>
          <w:tcPr>
            <w:tcW w:type="dxa" w:w="198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24364B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責任者</w:t>
            </w:r>
          </w:p>
        </w:tc>
        <w:tc>
          <w:tcPr>
            <w:tcW w:type="dxa" w:w="3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DF3F7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山田 太郎  PM</w:t>
            </w:r>
          </w:p>
        </w:tc>
      </w:tr>
    </w:tbl>
    <w:p>
      <w:pPr>
        <w:keepNext w:val="0"/>
        <w:spacing w:before="0" w:after="20" w:line="276" w:lineRule="auto"/>
      </w:pPr>
    </w:p>
    <w:p>
      <w:pPr>
        <w:pStyle w:val="Heading1"/>
        <w:keepNext/>
        <w:spacing w:before="200" w:after="100"/>
      </w:pPr>
      <w:r>
        <w:rPr>
          <w:rFonts w:ascii="Noto Sans CJK JP" w:hAnsi="Noto Sans CJK JP" w:eastAsia="Noto Sans CJK JP"/>
          <w:b/>
          <w:color w:val="000000"/>
          <w:sz w:val="28"/>
        </w:rPr>
        <w:t>障害概要</w:t>
      </w:r>
    </w:p>
    <w:p>
      <w:pPr>
        <w:keepNext w:val="0"/>
        <w:spacing w:before="0" w:after="120" w:line="300" w:lineRule="auto"/>
      </w:pPr>
      <w:r>
        <w:rPr>
          <w:rFonts w:ascii="Noto Sans CJK JP" w:hAnsi="Noto Sans CJK JP" w:eastAsia="Noto Sans CJK JP"/>
          <w:b w:val="0"/>
          <w:color w:val="20262D"/>
          <w:sz w:val="21"/>
        </w:rPr>
        <w:t>結合テスト中、ログイン画面から送信した認証要求の一部が 3 秒でタイムアウトし、利用者には「認証処理に失敗しました」と表示されました。障害時間帯の認証試行 126 件のうち 14 件が失敗し、対象テストを一時停止しました。</w:t>
      </w: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Noto Sans CJK JP" w:hAnsi="Noto Sans CJK JP" w:eastAsia="Noto Sans CJK JP"/>
          <w:b/>
          <w:color w:val="000000"/>
          <w:sz w:val="28"/>
        </w:rPr>
        <w:t>影響範囲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2448"/>
        <w:gridCol w:w="5688"/>
      </w:tblGrid>
      <w:tr>
        <w:trPr>
          <w:cantSplit/>
          <w:tblHeader w:val="true"/>
          <w:cantSplit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364B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対象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364B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影響</w:t>
            </w:r>
          </w:p>
        </w:tc>
        <w:tc>
          <w:tcPr>
            <w:tcW w:type="dxa" w:w="56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364B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判定根拠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本番利用者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影響なし</w:t>
            </w:r>
          </w:p>
        </w:tc>
        <w:tc>
          <w:tcPr>
            <w:tcW w:type="dxa" w:w="56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本番環境へのリリース前であり、本番の認証経路は未変更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DF3F7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結合テスト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DF3F7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ログイン 14 件失敗</w:t>
            </w:r>
          </w:p>
        </w:tc>
        <w:tc>
          <w:tcPr>
            <w:tcW w:type="dxa" w:w="56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DF3F7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09:42 から 10:36 のアプリケーションログで確認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顧客データ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消失 破損なし</w:t>
            </w:r>
          </w:p>
        </w:tc>
        <w:tc>
          <w:tcPr>
            <w:tcW w:type="dxa" w:w="56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認証失敗はデータ更新前に発生し、更新系ログに異常なし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DF3F7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セキュリティ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DF3F7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漏えい 不正アクセスなし</w:t>
            </w:r>
          </w:p>
        </w:tc>
        <w:tc>
          <w:tcPr>
            <w:tcW w:type="dxa" w:w="56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DF3F7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認証失敗ログとアクセスログを照合し、異常な認証成功なし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工程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当日テストを 1 時間 46 分停止</w:t>
            </w:r>
          </w:p>
        </w:tc>
        <w:tc>
          <w:tcPr>
            <w:tcW w:type="dxa" w:w="56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復旧確認後に対象シナリオを再開し、全体日程への影響なし</w:t>
            </w:r>
          </w:p>
        </w:tc>
      </w:tr>
    </w:tbl>
    <w:p>
      <w:pPr>
        <w:keepNext w:val="0"/>
        <w:spacing w:before="0" w:after="20" w:line="276" w:lineRule="auto"/>
      </w:pPr>
    </w:p>
    <w:p>
      <w:pPr>
        <w:pStyle w:val="Heading1"/>
        <w:keepNext/>
        <w:spacing w:before="200" w:after="100"/>
      </w:pPr>
      <w:r>
        <w:rPr>
          <w:rFonts w:ascii="Noto Sans CJK JP" w:hAnsi="Noto Sans CJK JP" w:eastAsia="Noto Sans CJK JP"/>
          <w:b/>
          <w:color w:val="000000"/>
          <w:sz w:val="28"/>
        </w:rPr>
        <w:t>発生から復旧まで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3"/>
        <w:gridCol w:w="7315"/>
        <w:gridCol w:w="1498"/>
      </w:tblGrid>
      <w:tr>
        <w:trPr>
          <w:cantSplit/>
          <w:tblHeader w:val="true"/>
          <w:cantSplit/>
        </w:trPr>
        <w:tc>
          <w:tcPr>
            <w:tcW w:type="dxa" w:w="112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364B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時刻</w:t>
            </w:r>
          </w:p>
        </w:tc>
        <w:tc>
          <w:tcPr>
            <w:tcW w:type="dxa" w:w="731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364B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事象と対応</w:t>
            </w:r>
          </w:p>
        </w:tc>
        <w:tc>
          <w:tcPr>
            <w:tcW w:type="dxa" w:w="14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364B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担当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09:42</w:t>
            </w:r>
          </w:p>
        </w:tc>
        <w:tc>
          <w:tcPr>
            <w:tcW w:type="dxa" w:w="731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認証 API で最初の read timeout を記録</w:t>
            </w:r>
          </w:p>
        </w:tc>
        <w:tc>
          <w:tcPr>
            <w:tcW w:type="dxa" w:w="14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システム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DF3F7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09:45</w:t>
            </w:r>
          </w:p>
        </w:tc>
        <w:tc>
          <w:tcPr>
            <w:tcW w:type="dxa" w:w="731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DF3F7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QA がログイン失敗を再現し、開発と PM に連絡</w:t>
            </w:r>
          </w:p>
        </w:tc>
        <w:tc>
          <w:tcPr>
            <w:tcW w:type="dxa" w:w="14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DF3F7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高橋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09:52</w:t>
            </w:r>
          </w:p>
        </w:tc>
        <w:tc>
          <w:tcPr>
            <w:tcW w:type="dxa" w:w="731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アプリケーションログから外部認証 API の応答待ちで失敗していることを特定</w:t>
            </w:r>
          </w:p>
        </w:tc>
        <w:tc>
          <w:tcPr>
            <w:tcW w:type="dxa" w:w="14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佐藤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DF3F7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10:18</w:t>
            </w:r>
          </w:p>
        </w:tc>
        <w:tc>
          <w:tcPr>
            <w:tcW w:type="dxa" w:w="731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DF3F7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アプリ、ロードバランサ、外部サービスの時刻別ログを照合</w:t>
            </w:r>
          </w:p>
        </w:tc>
        <w:tc>
          <w:tcPr>
            <w:tcW w:type="dxa" w:w="14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DF3F7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佐藤 鈴木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10:42</w:t>
            </w:r>
          </w:p>
        </w:tc>
        <w:tc>
          <w:tcPr>
            <w:tcW w:type="dxa" w:w="731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外部サービスの応答が 4 秒から 6 秒に延びた時間帯と、当社の読取タイムアウト 3 秒が一致することを確認</w:t>
            </w:r>
          </w:p>
        </w:tc>
        <w:tc>
          <w:tcPr>
            <w:tcW w:type="dxa" w:w="14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佐藤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DF3F7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11:05</w:t>
            </w:r>
          </w:p>
        </w:tc>
        <w:tc>
          <w:tcPr>
            <w:tcW w:type="dxa" w:w="731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DF3F7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読取タイムアウトを 3 秒から 8 秒へ変更し、結合テスト環境へ反映</w:t>
            </w:r>
          </w:p>
        </w:tc>
        <w:tc>
          <w:tcPr>
            <w:tcW w:type="dxa" w:w="14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DF3F7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鈴木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11:28</w:t>
            </w:r>
          </w:p>
        </w:tc>
        <w:tc>
          <w:tcPr>
            <w:tcW w:type="dxa" w:w="731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連続 50 回のログイン試験がすべて成功し、復旧と判定</w:t>
            </w:r>
          </w:p>
        </w:tc>
        <w:tc>
          <w:tcPr>
            <w:tcW w:type="dxa" w:w="14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高橋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DF3F7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13:00</w:t>
            </w:r>
          </w:p>
        </w:tc>
        <w:tc>
          <w:tcPr>
            <w:tcW w:type="dxa" w:w="731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DF3F7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監視継続中もエラー再発なし。影響確認を完了</w:t>
            </w:r>
          </w:p>
        </w:tc>
        <w:tc>
          <w:tcPr>
            <w:tcW w:type="dxa" w:w="14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DF3F7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山田</w:t>
            </w:r>
          </w:p>
        </w:tc>
      </w:tr>
    </w:tbl>
    <w:p>
      <w:pPr>
        <w:keepNext w:val="0"/>
        <w:spacing w:before="0" w:after="20" w:line="276" w:lineRule="auto"/>
      </w:pP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Noto Sans CJK JP" w:hAnsi="Noto Sans CJK JP" w:eastAsia="Noto Sans CJK JP"/>
          <w:b/>
          <w:color w:val="000000"/>
          <w:sz w:val="28"/>
        </w:rPr>
        <w:t>原因分析</w:t>
      </w:r>
    </w:p>
    <w:p>
      <w:pPr>
        <w:keepNext w:val="0"/>
        <w:spacing w:before="0" w:after="120" w:line="300" w:lineRule="auto"/>
      </w:pPr>
      <w:r>
        <w:rPr>
          <w:rFonts w:ascii="Noto Sans CJK JP" w:hAnsi="Noto Sans CJK JP" w:eastAsia="Noto Sans CJK JP"/>
          <w:b/>
          <w:color w:val="20262D"/>
          <w:sz w:val="21"/>
        </w:rPr>
        <w:t xml:space="preserve">直接原因  </w:t>
      </w:r>
      <w:r>
        <w:rPr>
          <w:rFonts w:ascii="Noto Sans CJK JP" w:hAnsi="Noto Sans CJK JP" w:eastAsia="Noto Sans CJK JP"/>
          <w:b w:val="0"/>
          <w:color w:val="20262D"/>
          <w:sz w:val="21"/>
        </w:rPr>
        <w:t>外部認証サービスの応答時間が一時的に 4 秒から 6 秒へ延びた際、認証クライアントの read timeout が 3 秒に設定されていたため、正常応答の到着前に処理を終了しました。</w:t>
      </w:r>
    </w:p>
    <w:p>
      <w:pPr>
        <w:keepNext w:val="0"/>
        <w:spacing w:before="0" w:after="120" w:line="300" w:lineRule="auto"/>
      </w:pPr>
      <w:r>
        <w:rPr>
          <w:rFonts w:ascii="Noto Sans CJK JP" w:hAnsi="Noto Sans CJK JP" w:eastAsia="Noto Sans CJK JP"/>
          <w:b/>
          <w:color w:val="20262D"/>
          <w:sz w:val="21"/>
        </w:rPr>
        <w:t xml:space="preserve">構成上の要因  </w:t>
      </w:r>
      <w:r>
        <w:rPr>
          <w:rFonts w:ascii="Noto Sans CJK JP" w:hAnsi="Noto Sans CJK JP" w:eastAsia="Noto Sans CJK JP"/>
          <w:b w:val="0"/>
          <w:color w:val="20262D"/>
          <w:sz w:val="21"/>
        </w:rPr>
        <w:t>タイムアウト値は開発時の平均応答時間だけを基準に決めており、ピーク時の応答時間と外部サービスの性能目標を設計条件に反映していませんでした。</w:t>
      </w:r>
    </w:p>
    <w:p>
      <w:pPr>
        <w:keepNext w:val="0"/>
        <w:spacing w:before="0" w:after="120" w:line="300" w:lineRule="auto"/>
      </w:pPr>
      <w:r>
        <w:rPr>
          <w:rFonts w:ascii="Noto Sans CJK JP" w:hAnsi="Noto Sans CJK JP" w:eastAsia="Noto Sans CJK JP"/>
          <w:b/>
          <w:color w:val="20262D"/>
          <w:sz w:val="21"/>
        </w:rPr>
        <w:t xml:space="preserve">検知が遅れた要因  </w:t>
      </w:r>
      <w:r>
        <w:rPr>
          <w:rFonts w:ascii="Noto Sans CJK JP" w:hAnsi="Noto Sans CJK JP" w:eastAsia="Noto Sans CJK JP"/>
          <w:b w:val="0"/>
          <w:color w:val="20262D"/>
          <w:sz w:val="21"/>
        </w:rPr>
        <w:t>監視は死活とエラー件数のみで、外部 API の p95 応答時間に対する警告を設定していませんでした。結合テストの遅延系シナリオにも 5 秒超の応答を含めていませんでした。</w:t>
      </w:r>
    </w:p>
    <w:p>
      <w:pPr>
        <w:pStyle w:val="Heading1"/>
        <w:keepNext/>
        <w:spacing w:before="200" w:after="100"/>
      </w:pPr>
      <w:r>
        <w:rPr>
          <w:rFonts w:ascii="Noto Sans CJK JP" w:hAnsi="Noto Sans CJK JP" w:eastAsia="Noto Sans CJK JP"/>
          <w:b/>
          <w:color w:val="000000"/>
          <w:sz w:val="28"/>
        </w:rPr>
        <w:t>原因の切り分け結果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5256"/>
        <w:gridCol w:w="1800"/>
      </w:tblGrid>
      <w:tr>
        <w:trPr>
          <w:cantSplit/>
          <w:tblHeader w:val="true"/>
          <w:cantSplit/>
        </w:trPr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364B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確認項目</w:t>
            </w:r>
          </w:p>
        </w:tc>
        <w:tc>
          <w:tcPr>
            <w:tcW w:type="dxa" w:w="52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364B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結果</w:t>
            </w:r>
          </w:p>
        </w:tc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364B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評価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ネットワーク疎通</w:t>
            </w:r>
          </w:p>
        </w:tc>
        <w:tc>
          <w:tcPr>
            <w:tcW w:type="dxa" w:w="52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パケット損失なし DNS 解決正常</w:t>
            </w:r>
          </w:p>
        </w:tc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原因外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DF3F7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ロードバランサ</w:t>
            </w:r>
          </w:p>
        </w:tc>
        <w:tc>
          <w:tcPr>
            <w:tcW w:type="dxa" w:w="52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DF3F7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5xx 増加なし 接続数上限未到達</w:t>
            </w:r>
          </w:p>
        </w:tc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DF3F7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原因外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アプリケーション</w:t>
            </w:r>
          </w:p>
        </w:tc>
        <w:tc>
          <w:tcPr>
            <w:tcW w:type="dxa" w:w="52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3 秒経過時点で read timeout を記録</w:t>
            </w:r>
          </w:p>
        </w:tc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直接要因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DF3F7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外部認証サービス</w:t>
            </w:r>
          </w:p>
        </w:tc>
        <w:tc>
          <w:tcPr>
            <w:tcW w:type="dxa" w:w="52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DF3F7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同時間帯に 4 秒から 6 秒の応答遅延</w:t>
            </w:r>
          </w:p>
        </w:tc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DF3F7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誘発要因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データベース</w:t>
            </w:r>
          </w:p>
        </w:tc>
        <w:tc>
          <w:tcPr>
            <w:tcW w:type="dxa" w:w="52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接続数と応答時間に異常なし</w:t>
            </w:r>
          </w:p>
        </w:tc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原因外</w:t>
            </w:r>
          </w:p>
        </w:tc>
      </w:tr>
    </w:tbl>
    <w:p>
      <w:pPr>
        <w:keepNext w:val="0"/>
        <w:spacing w:before="0" w:after="20" w:line="276" w:lineRule="auto"/>
      </w:pP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Noto Sans CJK JP" w:hAnsi="Noto Sans CJK JP" w:eastAsia="Noto Sans CJK JP"/>
          <w:b/>
          <w:color w:val="000000"/>
          <w:sz w:val="28"/>
        </w:rPr>
        <w:t>復旧対応と確認結果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6120"/>
        <w:gridCol w:w="2016"/>
      </w:tblGrid>
      <w:tr>
        <w:trPr>
          <w:cantSplit/>
          <w:tblHeader w:val="true"/>
          <w:cantSplit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364B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対応</w:t>
            </w:r>
          </w:p>
        </w:tc>
        <w:tc>
          <w:tcPr>
            <w:tcW w:type="dxa" w:w="61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364B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実施内容</w:t>
            </w:r>
          </w:p>
        </w:tc>
        <w:tc>
          <w:tcPr>
            <w:tcW w:type="dxa" w:w="201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364B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結果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設定変更</w:t>
            </w:r>
          </w:p>
        </w:tc>
        <w:tc>
          <w:tcPr>
            <w:tcW w:type="dxa" w:w="61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認証 API の read timeout を 3 秒から 8 秒へ変更</w:t>
            </w:r>
          </w:p>
        </w:tc>
        <w:tc>
          <w:tcPr>
            <w:tcW w:type="dxa" w:w="201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反映済み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DF3F7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接続再確立</w:t>
            </w:r>
          </w:p>
        </w:tc>
        <w:tc>
          <w:tcPr>
            <w:tcW w:type="dxa" w:w="61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DF3F7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認証クライアントの接続プールを再生成</w:t>
            </w:r>
          </w:p>
        </w:tc>
        <w:tc>
          <w:tcPr>
            <w:tcW w:type="dxa" w:w="201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DF3F7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正常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機能確認</w:t>
            </w:r>
          </w:p>
        </w:tc>
        <w:tc>
          <w:tcPr>
            <w:tcW w:type="dxa" w:w="61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ログイン試験を 50 回連続で実施</w:t>
            </w:r>
          </w:p>
        </w:tc>
        <w:tc>
          <w:tcPr>
            <w:tcW w:type="dxa" w:w="201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50 件成功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DF3F7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影響確認</w:t>
            </w:r>
          </w:p>
        </w:tc>
        <w:tc>
          <w:tcPr>
            <w:tcW w:type="dxa" w:w="61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DF3F7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更新ログと認証ログを突合し、データ不整合を確認</w:t>
            </w:r>
          </w:p>
        </w:tc>
        <w:tc>
          <w:tcPr>
            <w:tcW w:type="dxa" w:w="201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DF3F7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不整合なし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経過監視</w:t>
            </w:r>
          </w:p>
        </w:tc>
        <w:tc>
          <w:tcPr>
            <w:tcW w:type="dxa" w:w="61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復旧後 90 分間、応答時間とエラー件数を監視</w:t>
            </w:r>
          </w:p>
        </w:tc>
        <w:tc>
          <w:tcPr>
            <w:tcW w:type="dxa" w:w="201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再発なし</w:t>
            </w:r>
          </w:p>
        </w:tc>
      </w:tr>
    </w:tbl>
    <w:p>
      <w:pPr>
        <w:keepNext w:val="0"/>
        <w:spacing w:before="0" w:after="20" w:line="276" w:lineRule="auto"/>
      </w:pPr>
    </w:p>
    <w:p>
      <w:pPr>
        <w:pStyle w:val="Heading1"/>
        <w:keepNext/>
        <w:spacing w:before="200" w:after="100"/>
      </w:pPr>
      <w:r>
        <w:rPr>
          <w:rFonts w:ascii="Noto Sans CJK JP" w:hAnsi="Noto Sans CJK JP" w:eastAsia="Noto Sans CJK JP"/>
          <w:b/>
          <w:color w:val="000000"/>
          <w:sz w:val="28"/>
        </w:rPr>
        <w:t>恒久対策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3"/>
        <w:gridCol w:w="5328"/>
        <w:gridCol w:w="1037"/>
        <w:gridCol w:w="1123"/>
        <w:gridCol w:w="1325"/>
      </w:tblGrid>
      <w:tr>
        <w:trPr>
          <w:cantSplit/>
          <w:tblHeader w:val="true"/>
          <w:cantSplit/>
        </w:trPr>
        <w:tc>
          <w:tcPr>
            <w:tcW w:type="dxa" w:w="112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364B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対策 ID</w:t>
            </w:r>
          </w:p>
        </w:tc>
        <w:tc>
          <w:tcPr>
            <w:tcW w:type="dxa" w:w="53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364B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対策内容</w:t>
            </w:r>
          </w:p>
        </w:tc>
        <w:tc>
          <w:tcPr>
            <w:tcW w:type="dxa" w:w="10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364B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担当</w:t>
            </w:r>
          </w:p>
        </w:tc>
        <w:tc>
          <w:tcPr>
            <w:tcW w:type="dxa" w:w="112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364B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期限</w:t>
            </w:r>
          </w:p>
        </w:tc>
        <w:tc>
          <w:tcPr>
            <w:tcW w:type="dxa" w:w="1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364B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状態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PM-001</w:t>
            </w:r>
          </w:p>
        </w:tc>
        <w:tc>
          <w:tcPr>
            <w:tcW w:type="dxa" w:w="53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外部認証 API の性能目標、タイムアウト、異常時動作を外部インターフェース仕様書へ追記</w:t>
            </w:r>
          </w:p>
        </w:tc>
        <w:tc>
          <w:tcPr>
            <w:tcW w:type="dxa" w:w="10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佐藤</w:t>
            </w:r>
          </w:p>
        </w:tc>
        <w:tc>
          <w:tcPr>
            <w:tcW w:type="dxa" w:w="112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09/22</w:t>
            </w:r>
          </w:p>
        </w:tc>
        <w:tc>
          <w:tcPr>
            <w:tcW w:type="dxa" w:w="1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対応中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DF3F7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PM-002</w:t>
            </w:r>
          </w:p>
        </w:tc>
        <w:tc>
          <w:tcPr>
            <w:tcW w:type="dxa" w:w="53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DF3F7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外部 API の p95 応答時間と timeout 件数に監視しきい値を設定</w:t>
            </w:r>
          </w:p>
        </w:tc>
        <w:tc>
          <w:tcPr>
            <w:tcW w:type="dxa" w:w="10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DF3F7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鈴木</w:t>
            </w:r>
          </w:p>
        </w:tc>
        <w:tc>
          <w:tcPr>
            <w:tcW w:type="dxa" w:w="112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DF3F7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09/23</w:t>
            </w:r>
          </w:p>
        </w:tc>
        <w:tc>
          <w:tcPr>
            <w:tcW w:type="dxa" w:w="1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DF3F7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対応中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PM-003</w:t>
            </w:r>
          </w:p>
        </w:tc>
        <w:tc>
          <w:tcPr>
            <w:tcW w:type="dxa" w:w="53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2 秒、5 秒、8 秒の遅延を含む結合テストケースを追加</w:t>
            </w:r>
          </w:p>
        </w:tc>
        <w:tc>
          <w:tcPr>
            <w:tcW w:type="dxa" w:w="10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高橋</w:t>
            </w:r>
          </w:p>
        </w:tc>
        <w:tc>
          <w:tcPr>
            <w:tcW w:type="dxa" w:w="112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09/23</w:t>
            </w:r>
          </w:p>
        </w:tc>
        <w:tc>
          <w:tcPr>
            <w:tcW w:type="dxa" w:w="1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未着手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DF3F7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PM-004</w:t>
            </w:r>
          </w:p>
        </w:tc>
        <w:tc>
          <w:tcPr>
            <w:tcW w:type="dxa" w:w="53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DF3F7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他の外部 API についてもタイムアウト値と性能条件を横断レビュー</w:t>
            </w:r>
          </w:p>
        </w:tc>
        <w:tc>
          <w:tcPr>
            <w:tcW w:type="dxa" w:w="10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DF3F7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佐藤</w:t>
            </w:r>
          </w:p>
        </w:tc>
        <w:tc>
          <w:tcPr>
            <w:tcW w:type="dxa" w:w="112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DF3F7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09/25</w:t>
            </w:r>
          </w:p>
        </w:tc>
        <w:tc>
          <w:tcPr>
            <w:tcW w:type="dxa" w:w="1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DF3F7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未着手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PM-005</w:t>
            </w:r>
          </w:p>
        </w:tc>
        <w:tc>
          <w:tcPr>
            <w:tcW w:type="dxa" w:w="53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本番移行判定で監視設定と遅延試験結果を必須確認項目に追加</w:t>
            </w:r>
          </w:p>
        </w:tc>
        <w:tc>
          <w:tcPr>
            <w:tcW w:type="dxa" w:w="10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山田</w:t>
            </w:r>
          </w:p>
        </w:tc>
        <w:tc>
          <w:tcPr>
            <w:tcW w:type="dxa" w:w="112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09/25</w:t>
            </w:r>
          </w:p>
        </w:tc>
        <w:tc>
          <w:tcPr>
            <w:tcW w:type="dxa" w:w="1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未着手</w:t>
            </w:r>
          </w:p>
        </w:tc>
      </w:tr>
    </w:tbl>
    <w:p>
      <w:pPr>
        <w:keepNext w:val="0"/>
        <w:spacing w:before="0" w:after="20" w:line="276" w:lineRule="auto"/>
      </w:pPr>
    </w:p>
    <w:p>
      <w:pPr>
        <w:pStyle w:val="Heading1"/>
        <w:keepNext/>
        <w:spacing w:before="200" w:after="100"/>
      </w:pPr>
      <w:r>
        <w:rPr>
          <w:rFonts w:ascii="Noto Sans CJK JP" w:hAnsi="Noto Sans CJK JP" w:eastAsia="Noto Sans CJK JP"/>
          <w:b/>
          <w:color w:val="000000"/>
          <w:sz w:val="28"/>
        </w:rPr>
        <w:t>再発防止の完了条件</w:t>
      </w:r>
    </w:p>
    <w:p>
      <w:pPr>
        <w:pStyle w:val="ListBullet"/>
        <w:keepNext w:val="0"/>
        <w:spacing w:before="0" w:after="40" w:line="288" w:lineRule="auto"/>
        <w:ind w:left="317" w:hanging="230"/>
      </w:pPr>
      <w:r>
        <w:rPr>
          <w:rFonts w:ascii="Noto Sans CJK JP" w:hAnsi="Noto Sans CJK JP" w:eastAsia="Noto Sans CJK JP"/>
          <w:b w:val="0"/>
          <w:color w:val="20262D"/>
          <w:sz w:val="20"/>
        </w:rPr>
        <w:t>外部認証 API の p95 応答時間が 5 秒以内であることを 1 時間の負荷試験で確認する</w:t>
      </w:r>
    </w:p>
    <w:p>
      <w:pPr>
        <w:pStyle w:val="ListBullet"/>
        <w:keepNext w:val="0"/>
        <w:spacing w:before="0" w:after="40" w:line="288" w:lineRule="auto"/>
        <w:ind w:left="317" w:hanging="230"/>
      </w:pPr>
      <w:r>
        <w:rPr>
          <w:rFonts w:ascii="Noto Sans CJK JP" w:hAnsi="Noto Sans CJK JP" w:eastAsia="Noto Sans CJK JP"/>
          <w:b w:val="0"/>
          <w:color w:val="20262D"/>
          <w:sz w:val="20"/>
        </w:rPr>
        <w:t>8 秒遅延時に利用者向けエラーを表示し、処理が安全に終了することを確認する</w:t>
      </w:r>
    </w:p>
    <w:p>
      <w:pPr>
        <w:pStyle w:val="ListBullet"/>
        <w:keepNext w:val="0"/>
        <w:spacing w:before="0" w:after="40" w:line="288" w:lineRule="auto"/>
        <w:ind w:left="317" w:hanging="230"/>
      </w:pPr>
      <w:r>
        <w:rPr>
          <w:rFonts w:ascii="Noto Sans CJK JP" w:hAnsi="Noto Sans CJK JP" w:eastAsia="Noto Sans CJK JP"/>
          <w:b w:val="0"/>
          <w:color w:val="20262D"/>
          <w:sz w:val="20"/>
        </w:rPr>
        <w:t>タイムアウト発生数が 5 分間に 3 件以上となった場合、開発とインフラへ通知されることを確認する</w:t>
      </w:r>
    </w:p>
    <w:p>
      <w:pPr>
        <w:pStyle w:val="ListBullet"/>
        <w:keepNext w:val="0"/>
        <w:spacing w:before="0" w:after="40" w:line="288" w:lineRule="auto"/>
        <w:ind w:left="317" w:hanging="230"/>
      </w:pPr>
      <w:r>
        <w:rPr>
          <w:rFonts w:ascii="Noto Sans CJK JP" w:hAnsi="Noto Sans CJK JP" w:eastAsia="Noto Sans CJK JP"/>
          <w:b w:val="0"/>
          <w:color w:val="20262D"/>
          <w:sz w:val="20"/>
        </w:rPr>
        <w:t>PM-001 から PM-005 の完了証跡を 9 月 25 日の本番移行判定会議で確認する</w:t>
      </w:r>
    </w:p>
    <w:p>
      <w:pPr>
        <w:pStyle w:val="Heading1"/>
        <w:keepNext/>
        <w:spacing w:before="200" w:after="100"/>
      </w:pPr>
      <w:r>
        <w:rPr>
          <w:rFonts w:ascii="Noto Sans CJK JP" w:hAnsi="Noto Sans CJK JP" w:eastAsia="Noto Sans CJK JP"/>
          <w:b/>
          <w:color w:val="000000"/>
          <w:sz w:val="28"/>
        </w:rPr>
        <w:t>関連記録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2232"/>
        <w:gridCol w:w="5904"/>
      </w:tblGrid>
      <w:tr>
        <w:trPr>
          <w:cantSplit/>
          <w:tblHeader w:val="true"/>
          <w:cantSplit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364B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記録</w:t>
            </w:r>
          </w:p>
        </w:tc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364B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識別子</w:t>
            </w:r>
          </w:p>
        </w:tc>
        <w:tc>
          <w:tcPr>
            <w:tcW w:type="dxa" w:w="590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364B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保管内容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障害ログ</w:t>
            </w:r>
          </w:p>
        </w:tc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LOG-AUTH-20260918</w:t>
            </w:r>
          </w:p>
        </w:tc>
        <w:tc>
          <w:tcPr>
            <w:tcW w:type="dxa" w:w="590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アプリケーションとロードバランサの 09:30 から 11:40 のログ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DF3F7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設定変更</w:t>
            </w:r>
          </w:p>
        </w:tc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DF3F7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CHG-20260918-02</w:t>
            </w:r>
          </w:p>
        </w:tc>
        <w:tc>
          <w:tcPr>
            <w:tcW w:type="dxa" w:w="590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DF3F7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read timeout 変更の申請、差分、反映記録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復旧試験</w:t>
            </w:r>
          </w:p>
        </w:tc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TEST-AUTH-20260918</w:t>
            </w:r>
          </w:p>
        </w:tc>
        <w:tc>
          <w:tcPr>
            <w:tcW w:type="dxa" w:w="590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連続 50 回のログイン試験結果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DF3F7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タスク管理</w:t>
            </w:r>
          </w:p>
        </w:tc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DF3F7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A-001 A-008</w:t>
            </w:r>
          </w:p>
        </w:tc>
        <w:tc>
          <w:tcPr>
            <w:tcW w:type="dxa" w:w="590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DF3F7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原因分析、ログ収集、恒久対策の進捗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リスク管理</w:t>
            </w:r>
          </w:p>
        </w:tc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R-001</w:t>
            </w:r>
          </w:p>
        </w:tc>
        <w:tc>
          <w:tcPr>
            <w:tcW w:type="dxa" w:w="590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7"/>
              </w:rPr>
              <w:t>外部認証サービスの応答遅延リスク</w:t>
            </w:r>
          </w:p>
        </w:tc>
      </w:tr>
    </w:tbl>
    <w:p>
      <w:pPr>
        <w:keepNext w:val="0"/>
        <w:spacing w:before="0" w:after="20" w:line="276" w:lineRule="auto"/>
      </w:pPr>
    </w:p>
    <w:p>
      <w:pPr>
        <w:pStyle w:val="Heading1"/>
        <w:keepNext/>
        <w:spacing w:before="200" w:after="100"/>
      </w:pPr>
      <w:r>
        <w:rPr>
          <w:rFonts w:ascii="Noto Sans CJK JP" w:hAnsi="Noto Sans CJK JP" w:eastAsia="Noto Sans CJK JP"/>
          <w:b/>
          <w:color w:val="000000"/>
          <w:sz w:val="28"/>
        </w:rPr>
        <w:t>確認と承認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800"/>
        <w:gridCol w:w="1944"/>
        <w:gridCol w:w="4680"/>
      </w:tblGrid>
      <w:tr>
        <w:trPr>
          <w:cantSplit/>
          <w:tblHeader w:val="true"/>
          <w:cantSplit/>
        </w:trPr>
        <w:tc>
          <w:tcPr>
            <w:tcW w:type="dxa" w:w="15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364B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役割</w:t>
            </w:r>
          </w:p>
        </w:tc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364B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氏名</w:t>
            </w:r>
          </w:p>
        </w:tc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364B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確認日</w:t>
            </w:r>
          </w:p>
        </w:tc>
        <w:tc>
          <w:tcPr>
            <w:tcW w:type="dxa" w:w="46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364B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確認内容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作成</w:t>
            </w:r>
          </w:p>
        </w:tc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佐藤 花子</w:t>
            </w:r>
          </w:p>
        </w:tc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2026/09/18</w:t>
            </w:r>
          </w:p>
        </w:tc>
        <w:tc>
          <w:tcPr>
            <w:tcW w:type="dxa" w:w="46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原因、対応、証跡を確認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DF3F7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技術確認</w:t>
            </w:r>
          </w:p>
        </w:tc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DF3F7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鈴木 健</w:t>
            </w:r>
          </w:p>
        </w:tc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DF3F7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2026/09/18</w:t>
            </w:r>
          </w:p>
        </w:tc>
        <w:tc>
          <w:tcPr>
            <w:tcW w:type="dxa" w:w="46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DF3F7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設定変更と監視状態を確認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品質確認</w:t>
            </w:r>
          </w:p>
        </w:tc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高橋 美咲</w:t>
            </w:r>
          </w:p>
        </w:tc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2026/09/18</w:t>
            </w:r>
          </w:p>
        </w:tc>
        <w:tc>
          <w:tcPr>
            <w:tcW w:type="dxa" w:w="46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復旧試験と影響範囲を確認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DF3F7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承認</w:t>
            </w:r>
          </w:p>
        </w:tc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DF3F7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山田 太郎</w:t>
            </w:r>
          </w:p>
        </w:tc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DF3F7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2026/09/18</w:t>
            </w:r>
          </w:p>
        </w:tc>
        <w:tc>
          <w:tcPr>
            <w:tcW w:type="dxa" w:w="46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DF3F7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20262D"/>
                <w:sz w:val="18"/>
              </w:rPr>
              <w:t>復旧判定と恒久対策を承認</w:t>
            </w:r>
          </w:p>
        </w:tc>
      </w:tr>
    </w:tbl>
    <w:p>
      <w:pPr>
        <w:keepNext w:val="0"/>
        <w:spacing w:before="0" w:after="20" w:line="276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22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JP" w:hAnsi="Noto Sans CJK JP" w:eastAsia="Noto Sans CJK JP"/>
        <w:b w:val="0"/>
        <w:color w:val="5E6872"/>
        <w:sz w:val="17"/>
      </w:rPr>
      <w:t xml:space="preserve">Page </w:t>
    </w:r>
    <w:r>
      <w:rPr>
        <w:rFonts w:ascii="Noto Sans CJK JP" w:hAnsi="Noto Sans CJK JP" w:eastAsia="Noto Sans CJK JP"/>
        <w:color w:val="5E6872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76" w:lineRule="auto"/>
      <w:jc w:val="right"/>
    </w:pPr>
    <w:r>
      <w:rPr>
        <w:rFonts w:ascii="Noto Sans CJK JP" w:hAnsi="Noto Sans CJK JP" w:eastAsia="Noto Sans CJK JP"/>
        <w:b/>
        <w:color w:val="5E6872"/>
        <w:sz w:val="16"/>
      </w:rPr>
      <w:t>INCIDENT REPORT   INC-2026-001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color w:val="2026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顧客管理システム刷新プロジェクト 障害報告書</dc:title>
  <dc:subject>外部認証 API タイムアウト障害</dc:subject>
  <dc:creator>顧客管理システム刷新プロジェクト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