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A8D" w:rsidRDefault="00F61A8D" w:rsidP="00F61A8D">
      <w:r>
        <w:tab/>
      </w:r>
    </w:p>
    <w:p w:rsidR="00F61A8D" w:rsidRDefault="00F12284" w:rsidP="00F61A8D">
      <w:pPr>
        <w:jc w:val="center"/>
        <w:rPr>
          <w:rFonts w:cs="Times New Roman"/>
          <w:sz w:val="32"/>
          <w:szCs w:val="32"/>
        </w:rPr>
      </w:pPr>
      <w:r>
        <w:rPr>
          <w:rFonts w:cs="Times New Roman" w:hint="eastAsia"/>
          <w:sz w:val="32"/>
          <w:szCs w:val="32"/>
        </w:rPr>
        <w:t>驰游</w:t>
      </w:r>
      <w:proofErr w:type="gramStart"/>
      <w:r w:rsidR="00F61A8D">
        <w:rPr>
          <w:rFonts w:cs="Times New Roman" w:hint="eastAsia"/>
          <w:sz w:val="32"/>
          <w:szCs w:val="32"/>
        </w:rPr>
        <w:t>《</w:t>
      </w:r>
      <w:proofErr w:type="gramEnd"/>
      <w:r>
        <w:rPr>
          <w:rFonts w:cs="Times New Roman" w:hint="eastAsia"/>
          <w:sz w:val="32"/>
          <w:szCs w:val="32"/>
        </w:rPr>
        <w:t>战神三十六计</w:t>
      </w:r>
      <w:r w:rsidR="00F61A8D">
        <w:rPr>
          <w:rFonts w:cs="Times New Roman" w:hint="eastAsia"/>
          <w:sz w:val="32"/>
          <w:szCs w:val="32"/>
        </w:rPr>
        <w:t>手机游戏软件V</w:t>
      </w:r>
      <w:r w:rsidR="00195DE6">
        <w:rPr>
          <w:rFonts w:cs="Times New Roman"/>
          <w:sz w:val="32"/>
          <w:szCs w:val="32"/>
        </w:rPr>
        <w:t>2</w:t>
      </w:r>
      <w:r w:rsidR="00F61A8D">
        <w:rPr>
          <w:rFonts w:cs="Times New Roman" w:hint="eastAsia"/>
          <w:sz w:val="32"/>
          <w:szCs w:val="32"/>
        </w:rPr>
        <w:t>.0</w:t>
      </w:r>
    </w:p>
    <w:p w:rsidR="00F61A8D" w:rsidRDefault="00F61A8D" w:rsidP="00F61A8D">
      <w:pPr>
        <w:jc w:val="center"/>
        <w:rPr>
          <w:sz w:val="32"/>
          <w:szCs w:val="32"/>
        </w:rPr>
      </w:pPr>
      <w:r>
        <w:rPr>
          <w:rFonts w:cs="Times New Roman" w:hint="eastAsia"/>
          <w:sz w:val="32"/>
          <w:szCs w:val="32"/>
        </w:rPr>
        <w:t>的研发</w:t>
      </w:r>
      <w:r>
        <w:rPr>
          <w:rFonts w:cs="Times New Roman"/>
          <w:sz w:val="32"/>
          <w:szCs w:val="32"/>
        </w:rPr>
        <w:t>延期</w:t>
      </w:r>
      <w:r>
        <w:rPr>
          <w:rFonts w:cs="Times New Roman" w:hint="eastAsia"/>
          <w:sz w:val="32"/>
          <w:szCs w:val="32"/>
        </w:rPr>
        <w:t>决议</w:t>
      </w:r>
    </w:p>
    <w:p w:rsidR="00F61A8D" w:rsidRDefault="00F61A8D" w:rsidP="00F61A8D">
      <w:pPr>
        <w:jc w:val="center"/>
        <w:rPr>
          <w:b/>
          <w:szCs w:val="24"/>
        </w:rPr>
      </w:pPr>
    </w:p>
    <w:p w:rsidR="00F61A8D" w:rsidRDefault="00F61A8D" w:rsidP="00F61A8D">
      <w:pPr>
        <w:spacing w:beforeAutospacing="1"/>
        <w:rPr>
          <w:rFonts w:cs="Times New Roman"/>
          <w:kern w:val="28"/>
          <w:szCs w:val="24"/>
        </w:rPr>
      </w:pPr>
      <w:r>
        <w:rPr>
          <w:rFonts w:cs="宋体" w:hint="eastAsia"/>
          <w:kern w:val="28"/>
          <w:szCs w:val="24"/>
          <w:lang w:bidi="ar"/>
        </w:rPr>
        <w:t>公司领导：</w:t>
      </w:r>
    </w:p>
    <w:p w:rsidR="008C4851" w:rsidRDefault="00F12284" w:rsidP="008C4851">
      <w:pPr>
        <w:spacing w:beforeAutospacing="1"/>
        <w:ind w:firstLineChars="200" w:firstLine="480"/>
        <w:rPr>
          <w:rFonts w:cs="宋体"/>
          <w:kern w:val="28"/>
          <w:szCs w:val="24"/>
          <w:lang w:bidi="ar"/>
        </w:rPr>
      </w:pPr>
      <w:proofErr w:type="gramStart"/>
      <w:r>
        <w:rPr>
          <w:rFonts w:cs="宋体" w:hint="eastAsia"/>
          <w:kern w:val="28"/>
          <w:szCs w:val="24"/>
          <w:lang w:bidi="ar"/>
        </w:rPr>
        <w:t>驰游</w:t>
      </w:r>
      <w:r w:rsidR="00F61A8D">
        <w:rPr>
          <w:rFonts w:cs="宋体" w:hint="eastAsia"/>
          <w:kern w:val="28"/>
          <w:szCs w:val="24"/>
          <w:lang w:bidi="ar"/>
        </w:rPr>
        <w:t>《</w:t>
      </w:r>
      <w:r>
        <w:rPr>
          <w:rFonts w:cs="宋体" w:hint="eastAsia"/>
          <w:kern w:val="28"/>
          <w:szCs w:val="24"/>
          <w:lang w:bidi="ar"/>
        </w:rPr>
        <w:t>战神三十六计</w:t>
      </w:r>
      <w:r w:rsidR="00F61A8D">
        <w:rPr>
          <w:rFonts w:cs="宋体" w:hint="eastAsia"/>
          <w:kern w:val="28"/>
          <w:szCs w:val="24"/>
          <w:lang w:bidi="ar"/>
        </w:rPr>
        <w:t>》</w:t>
      </w:r>
      <w:proofErr w:type="gramEnd"/>
      <w:r w:rsidR="00F61A8D">
        <w:rPr>
          <w:rFonts w:cs="宋体" w:hint="eastAsia"/>
          <w:kern w:val="28"/>
          <w:szCs w:val="24"/>
          <w:lang w:bidi="ar"/>
        </w:rPr>
        <w:t>手机游戏软件V</w:t>
      </w:r>
      <w:r w:rsidR="00195DE6">
        <w:rPr>
          <w:rFonts w:cs="宋体"/>
          <w:kern w:val="28"/>
          <w:szCs w:val="24"/>
          <w:lang w:bidi="ar"/>
        </w:rPr>
        <w:t>2</w:t>
      </w:r>
      <w:r w:rsidR="00F61A8D">
        <w:rPr>
          <w:rFonts w:cs="宋体" w:hint="eastAsia"/>
          <w:kern w:val="28"/>
          <w:szCs w:val="24"/>
          <w:lang w:bidi="ar"/>
        </w:rPr>
        <w:t>.0项目原计划于202</w:t>
      </w:r>
      <w:r w:rsidR="005C5A62">
        <w:rPr>
          <w:rFonts w:cs="宋体"/>
          <w:kern w:val="28"/>
          <w:szCs w:val="24"/>
          <w:lang w:bidi="ar"/>
        </w:rPr>
        <w:t>2</w:t>
      </w:r>
      <w:r w:rsidR="00F61A8D">
        <w:rPr>
          <w:rFonts w:cs="宋体" w:hint="eastAsia"/>
          <w:kern w:val="28"/>
          <w:szCs w:val="24"/>
          <w:lang w:bidi="ar"/>
        </w:rPr>
        <w:t>年</w:t>
      </w:r>
      <w:r w:rsidR="005C5A62">
        <w:rPr>
          <w:rFonts w:cs="宋体"/>
          <w:kern w:val="28"/>
          <w:szCs w:val="24"/>
          <w:lang w:bidi="ar"/>
        </w:rPr>
        <w:t>1</w:t>
      </w:r>
      <w:r w:rsidR="00F61A8D">
        <w:rPr>
          <w:rFonts w:cs="宋体" w:hint="eastAsia"/>
          <w:kern w:val="28"/>
          <w:szCs w:val="24"/>
          <w:lang w:bidi="ar"/>
        </w:rPr>
        <w:t>月达到目标并正式结项，</w:t>
      </w:r>
      <w:r w:rsidR="00F61A8D">
        <w:rPr>
          <w:rFonts w:cs="宋体"/>
          <w:kern w:val="28"/>
          <w:szCs w:val="24"/>
          <w:lang w:bidi="ar"/>
        </w:rPr>
        <w:t>由于</w:t>
      </w:r>
      <w:r w:rsidR="008C4851">
        <w:t>项目组在研发阶段</w:t>
      </w:r>
      <w:r w:rsidR="005C5A62">
        <w:t>需持续</w:t>
      </w:r>
      <w:proofErr w:type="gramStart"/>
      <w:r w:rsidR="005C5A62">
        <w:t>迭代</w:t>
      </w:r>
      <w:r w:rsidR="005C5A62" w:rsidRPr="005C5A62">
        <w:rPr>
          <w:rStyle w:val="a3"/>
          <w:rFonts w:ascii="Arial" w:hAnsi="Arial" w:cs="Arial"/>
          <w:b w:val="0"/>
          <w:color w:val="000000"/>
        </w:rPr>
        <w:t>远战</w:t>
      </w:r>
      <w:proofErr w:type="gramEnd"/>
      <w:r w:rsidR="005C5A62" w:rsidRPr="005C5A62">
        <w:rPr>
          <w:rStyle w:val="a3"/>
          <w:rFonts w:ascii="Arial" w:hAnsi="Arial" w:cs="Arial"/>
          <w:b w:val="0"/>
          <w:color w:val="000000"/>
        </w:rPr>
        <w:t xml:space="preserve"> + </w:t>
      </w:r>
      <w:r w:rsidR="005C5A62" w:rsidRPr="005C5A62">
        <w:rPr>
          <w:rStyle w:val="a3"/>
          <w:rFonts w:ascii="Arial" w:hAnsi="Arial" w:cs="Arial"/>
          <w:b w:val="0"/>
          <w:color w:val="000000"/>
        </w:rPr>
        <w:t>近战双回合战斗、三十六计特性策略、世界玩法、国战、封地养成、英雄全体系</w:t>
      </w:r>
      <w:r w:rsidR="005C5A62" w:rsidRPr="005C5A62">
        <w:t>，并新增</w:t>
      </w:r>
      <w:r w:rsidR="005C5A62" w:rsidRPr="005C5A62">
        <w:rPr>
          <w:rStyle w:val="a3"/>
          <w:rFonts w:ascii="Arial" w:hAnsi="Arial" w:cs="Arial"/>
          <w:b w:val="0"/>
          <w:color w:val="000000"/>
        </w:rPr>
        <w:t>诸侯乱斗赛季玩法、锦囊、兵符、段位晋级</w:t>
      </w:r>
      <w:r w:rsidR="005C5A62" w:rsidRPr="005C5A62">
        <w:t>等核心功能，同时深化</w:t>
      </w:r>
      <w:r w:rsidR="005C5A62" w:rsidRPr="005C5A62">
        <w:rPr>
          <w:rStyle w:val="a3"/>
          <w:rFonts w:ascii="Arial" w:hAnsi="Arial" w:cs="Arial"/>
          <w:b w:val="0"/>
          <w:color w:val="000000"/>
        </w:rPr>
        <w:t>移动端性能适配、服务端高并发稳定、全玩法数值平衡与全球化版本优化</w:t>
      </w:r>
      <w:r w:rsidR="005C5A62" w:rsidRPr="005C5A62">
        <w:rPr>
          <w:b/>
        </w:rPr>
        <w:t>，</w:t>
      </w:r>
      <w:r w:rsidR="005C5A62">
        <w:t>需持续研发升级功能与深度体验打磨。继续研发将有助于提升产品长线留存、商业化能力与全球竞争力，巩固三国</w:t>
      </w:r>
      <w:proofErr w:type="gramStart"/>
      <w:r w:rsidR="005C5A62">
        <w:t>策略手游细分</w:t>
      </w:r>
      <w:proofErr w:type="gramEnd"/>
      <w:r w:rsidR="005C5A62">
        <w:t>市场优势。</w:t>
      </w:r>
      <w:r w:rsidR="008C4851">
        <w:t>因此，该项目需延期至</w:t>
      </w:r>
      <w:r w:rsidR="008C4851" w:rsidRPr="008C4851">
        <w:rPr>
          <w:bCs/>
        </w:rPr>
        <w:t>202</w:t>
      </w:r>
      <w:r w:rsidR="005C5A62">
        <w:rPr>
          <w:bCs/>
        </w:rPr>
        <w:t>4</w:t>
      </w:r>
      <w:r w:rsidR="008C4851" w:rsidRPr="008C4851">
        <w:rPr>
          <w:bCs/>
        </w:rPr>
        <w:t>年</w:t>
      </w:r>
      <w:r w:rsidR="005C5A62">
        <w:rPr>
          <w:bCs/>
        </w:rPr>
        <w:t>12</w:t>
      </w:r>
      <w:r w:rsidR="008C4851" w:rsidRPr="008C4851">
        <w:rPr>
          <w:bCs/>
        </w:rPr>
        <w:t>月</w:t>
      </w:r>
      <w:r w:rsidR="008C4851">
        <w:t>，有关延期内容请示如下：</w:t>
      </w:r>
    </w:p>
    <w:p w:rsidR="00F61A8D" w:rsidRDefault="00F61A8D" w:rsidP="00F61A8D">
      <w:pPr>
        <w:rPr>
          <w:lang w:val="en-GB"/>
        </w:rPr>
      </w:pPr>
    </w:p>
    <w:p w:rsidR="00F61A8D" w:rsidRDefault="00F61A8D" w:rsidP="00F61A8D">
      <w:pPr>
        <w:pStyle w:val="1"/>
        <w:spacing w:after="240"/>
        <w:rPr>
          <w:rFonts w:ascii="宋体" w:eastAsia="宋体" w:hAnsi="宋体"/>
          <w:b/>
          <w:bCs/>
          <w:color w:val="000000" w:themeColor="text1"/>
          <w:sz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</w:rPr>
        <w:t>项目实施计划</w:t>
      </w:r>
    </w:p>
    <w:tbl>
      <w:tblPr>
        <w:tblW w:w="48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1"/>
        <w:gridCol w:w="6167"/>
      </w:tblGrid>
      <w:tr w:rsidR="00F61A8D" w:rsidTr="00534834">
        <w:trPr>
          <w:trHeight w:val="516"/>
          <w:tblHeader/>
        </w:trPr>
        <w:tc>
          <w:tcPr>
            <w:tcW w:w="1577" w:type="pct"/>
          </w:tcPr>
          <w:p w:rsidR="00F61A8D" w:rsidRDefault="00F61A8D" w:rsidP="00E41962">
            <w:pPr>
              <w:spacing w:after="0"/>
              <w:jc w:val="center"/>
              <w:rPr>
                <w:rFonts w:ascii="微软雅黑" w:eastAsia="微软雅黑" w:hAnsi="微软雅黑" w:cs="微软雅黑"/>
                <w:b/>
                <w:bCs/>
                <w:kern w:val="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2"/>
              </w:rPr>
              <w:t>时间</w:t>
            </w:r>
          </w:p>
        </w:tc>
        <w:tc>
          <w:tcPr>
            <w:tcW w:w="3423" w:type="pct"/>
            <w:vAlign w:val="center"/>
          </w:tcPr>
          <w:p w:rsidR="00F61A8D" w:rsidRDefault="00F61A8D" w:rsidP="00E41962">
            <w:pPr>
              <w:spacing w:after="0" w:line="240" w:lineRule="auto"/>
              <w:jc w:val="center"/>
              <w:rPr>
                <w:rFonts w:ascii="微软雅黑" w:eastAsia="微软雅黑" w:hAnsi="微软雅黑" w:cs="微软雅黑"/>
                <w:b/>
                <w:bCs/>
                <w:kern w:val="2"/>
              </w:rPr>
            </w:pPr>
            <w:r>
              <w:rPr>
                <w:rFonts w:ascii="微软雅黑" w:eastAsia="微软雅黑" w:hAnsi="微软雅黑" w:cs="微软雅黑"/>
                <w:b/>
                <w:bCs/>
                <w:kern w:val="2"/>
              </w:rPr>
              <w:t>计划</w:t>
            </w:r>
            <w:r>
              <w:rPr>
                <w:rFonts w:ascii="微软雅黑" w:eastAsia="微软雅黑" w:hAnsi="微软雅黑" w:cs="微软雅黑" w:hint="eastAsia"/>
                <w:b/>
                <w:bCs/>
                <w:kern w:val="2"/>
              </w:rPr>
              <w:t>完成内容</w:t>
            </w:r>
          </w:p>
        </w:tc>
      </w:tr>
      <w:tr w:rsidR="00F61A8D" w:rsidTr="00534834">
        <w:trPr>
          <w:trHeight w:val="516"/>
        </w:trPr>
        <w:tc>
          <w:tcPr>
            <w:tcW w:w="1577" w:type="pct"/>
          </w:tcPr>
          <w:p w:rsidR="00F61A8D" w:rsidRDefault="00F61A8D" w:rsidP="00AC1D58">
            <w:pPr>
              <w:spacing w:after="0"/>
              <w:jc w:val="center"/>
              <w:rPr>
                <w:rFonts w:ascii="微软雅黑" w:eastAsia="微软雅黑" w:hAnsi="微软雅黑" w:cs="微软雅黑"/>
                <w:kern w:val="2"/>
              </w:rPr>
            </w:pPr>
            <w:r>
              <w:rPr>
                <w:rFonts w:ascii="微软雅黑" w:eastAsia="微软雅黑" w:hAnsi="微软雅黑" w:cs="微软雅黑"/>
                <w:kern w:val="2"/>
              </w:rPr>
              <w:t>202</w:t>
            </w:r>
            <w:r w:rsidR="00AC1D58">
              <w:rPr>
                <w:rFonts w:ascii="微软雅黑" w:eastAsia="微软雅黑" w:hAnsi="微软雅黑" w:cs="微软雅黑"/>
                <w:kern w:val="2"/>
              </w:rPr>
              <w:t>2</w:t>
            </w:r>
            <w:r>
              <w:rPr>
                <w:rFonts w:ascii="微软雅黑" w:eastAsia="微软雅黑" w:hAnsi="微软雅黑" w:cs="微软雅黑"/>
                <w:kern w:val="2"/>
              </w:rPr>
              <w:t>.</w:t>
            </w:r>
            <w:r w:rsidR="00AC1D58">
              <w:rPr>
                <w:rFonts w:ascii="微软雅黑" w:eastAsia="微软雅黑" w:hAnsi="微软雅黑" w:cs="微软雅黑"/>
                <w:kern w:val="2"/>
              </w:rPr>
              <w:t>2</w:t>
            </w:r>
            <w:r>
              <w:rPr>
                <w:rFonts w:ascii="微软雅黑" w:eastAsia="微软雅黑" w:hAnsi="微软雅黑" w:cs="微软雅黑"/>
                <w:kern w:val="2"/>
              </w:rPr>
              <w:t>~202</w:t>
            </w:r>
            <w:r w:rsidR="00AC1D58">
              <w:rPr>
                <w:rFonts w:ascii="微软雅黑" w:eastAsia="微软雅黑" w:hAnsi="微软雅黑" w:cs="微软雅黑"/>
                <w:kern w:val="2"/>
              </w:rPr>
              <w:t>2</w:t>
            </w:r>
            <w:r>
              <w:rPr>
                <w:rFonts w:ascii="微软雅黑" w:eastAsia="微软雅黑" w:hAnsi="微软雅黑" w:cs="微软雅黑"/>
                <w:kern w:val="2"/>
              </w:rPr>
              <w:t>.</w:t>
            </w:r>
            <w:r w:rsidR="00AC1D58">
              <w:rPr>
                <w:rFonts w:ascii="微软雅黑" w:eastAsia="微软雅黑" w:hAnsi="微软雅黑" w:cs="微软雅黑"/>
                <w:kern w:val="2"/>
              </w:rPr>
              <w:t>12</w:t>
            </w:r>
          </w:p>
        </w:tc>
        <w:tc>
          <w:tcPr>
            <w:tcW w:w="3423" w:type="pct"/>
            <w:vAlign w:val="center"/>
          </w:tcPr>
          <w:p w:rsidR="005E0640" w:rsidRPr="00AC1D58" w:rsidRDefault="00AC1D58" w:rsidP="005E064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/>
                <w:b/>
                <w:bCs/>
                <w:kern w:val="2"/>
              </w:rPr>
            </w:pPr>
            <w:r>
              <w:t>核心战斗：</w:t>
            </w:r>
            <w:proofErr w:type="gramStart"/>
            <w:r>
              <w:t>远战回合</w:t>
            </w:r>
            <w:proofErr w:type="gramEnd"/>
            <w:r>
              <w:t xml:space="preserve"> + 近战</w:t>
            </w:r>
            <w:proofErr w:type="gramStart"/>
            <w:r>
              <w:t>回合双段</w:t>
            </w:r>
            <w:proofErr w:type="gramEnd"/>
            <w:r>
              <w:t>战斗、多部队国战战场开发</w:t>
            </w:r>
          </w:p>
          <w:p w:rsidR="00AC1D58" w:rsidRPr="00AC1D58" w:rsidRDefault="00AC1D58" w:rsidP="005E064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/>
                <w:b/>
                <w:bCs/>
                <w:kern w:val="2"/>
              </w:rPr>
            </w:pPr>
            <w:r>
              <w:t>世界玩法：产业采集、掠夺、异族入侵、名士拜访、名将来袭、</w:t>
            </w:r>
            <w:proofErr w:type="gramStart"/>
            <w:r>
              <w:t>摸金寻</w:t>
            </w:r>
            <w:proofErr w:type="gramEnd"/>
            <w:r>
              <w:t>龙</w:t>
            </w:r>
          </w:p>
          <w:p w:rsidR="00AC1D58" w:rsidRPr="00AC1D58" w:rsidRDefault="00AC1D58" w:rsidP="005E064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/>
                <w:b/>
                <w:bCs/>
                <w:kern w:val="2"/>
              </w:rPr>
            </w:pPr>
            <w:r>
              <w:t>封地系统：官邸、兵营、科技院、铸币厂、点将台、市集、</w:t>
            </w:r>
            <w:proofErr w:type="gramStart"/>
            <w:r>
              <w:t>重生阁全功能</w:t>
            </w:r>
            <w:proofErr w:type="gramEnd"/>
            <w:r>
              <w:t>上线</w:t>
            </w:r>
          </w:p>
          <w:p w:rsidR="00AC1D58" w:rsidRDefault="00AC1D58" w:rsidP="005E064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/>
                <w:b/>
                <w:bCs/>
                <w:kern w:val="2"/>
              </w:rPr>
            </w:pPr>
            <w:r>
              <w:t>基础养成：英雄升级、升星、装备、宝物、战法、坐骑基础系统开发</w:t>
            </w:r>
          </w:p>
        </w:tc>
      </w:tr>
      <w:tr w:rsidR="00F61A8D" w:rsidTr="00534834">
        <w:trPr>
          <w:trHeight w:val="516"/>
        </w:trPr>
        <w:tc>
          <w:tcPr>
            <w:tcW w:w="1577" w:type="pct"/>
          </w:tcPr>
          <w:p w:rsidR="00F61A8D" w:rsidRDefault="00F61A8D" w:rsidP="00AC1D58">
            <w:pPr>
              <w:spacing w:after="0"/>
              <w:jc w:val="center"/>
              <w:rPr>
                <w:rFonts w:ascii="微软雅黑" w:eastAsia="微软雅黑" w:hAnsi="微软雅黑" w:cs="微软雅黑"/>
                <w:kern w:val="2"/>
              </w:rPr>
            </w:pPr>
            <w:r>
              <w:rPr>
                <w:rFonts w:ascii="微软雅黑" w:eastAsia="微软雅黑" w:hAnsi="微软雅黑" w:cs="微软雅黑"/>
                <w:kern w:val="2"/>
              </w:rPr>
              <w:t>202</w:t>
            </w:r>
            <w:r w:rsidR="00AC1D58">
              <w:rPr>
                <w:rFonts w:ascii="微软雅黑" w:eastAsia="微软雅黑" w:hAnsi="微软雅黑" w:cs="微软雅黑"/>
                <w:kern w:val="2"/>
              </w:rPr>
              <w:t>3</w:t>
            </w:r>
            <w:r>
              <w:rPr>
                <w:rFonts w:ascii="微软雅黑" w:eastAsia="微软雅黑" w:hAnsi="微软雅黑" w:cs="微软雅黑"/>
                <w:kern w:val="2"/>
              </w:rPr>
              <w:t>.</w:t>
            </w:r>
            <w:r w:rsidR="00AC1D58">
              <w:rPr>
                <w:rFonts w:ascii="微软雅黑" w:eastAsia="微软雅黑" w:hAnsi="微软雅黑" w:cs="微软雅黑"/>
                <w:kern w:val="2"/>
              </w:rPr>
              <w:t>1</w:t>
            </w:r>
            <w:r>
              <w:rPr>
                <w:rFonts w:ascii="微软雅黑" w:eastAsia="微软雅黑" w:hAnsi="微软雅黑" w:cs="微软雅黑"/>
                <w:kern w:val="2"/>
              </w:rPr>
              <w:t>~202</w:t>
            </w:r>
            <w:r w:rsidR="00AC1D58">
              <w:rPr>
                <w:rFonts w:ascii="微软雅黑" w:eastAsia="微软雅黑" w:hAnsi="微软雅黑" w:cs="微软雅黑"/>
                <w:kern w:val="2"/>
              </w:rPr>
              <w:t>3</w:t>
            </w:r>
            <w:r>
              <w:rPr>
                <w:rFonts w:ascii="微软雅黑" w:eastAsia="微软雅黑" w:hAnsi="微软雅黑" w:cs="微软雅黑"/>
                <w:kern w:val="2"/>
              </w:rPr>
              <w:t>.</w:t>
            </w:r>
            <w:r w:rsidR="00AC1D58">
              <w:rPr>
                <w:rFonts w:ascii="微软雅黑" w:eastAsia="微软雅黑" w:hAnsi="微软雅黑" w:cs="微软雅黑"/>
                <w:kern w:val="2"/>
              </w:rPr>
              <w:t>12</w:t>
            </w:r>
          </w:p>
        </w:tc>
        <w:tc>
          <w:tcPr>
            <w:tcW w:w="3423" w:type="pct"/>
            <w:vAlign w:val="center"/>
          </w:tcPr>
          <w:p w:rsidR="00C65DEB" w:rsidRPr="00AC1D58" w:rsidRDefault="00AC1D58" w:rsidP="00E41962">
            <w:pPr>
              <w:numPr>
                <w:ilvl w:val="0"/>
                <w:numId w:val="2"/>
              </w:numPr>
              <w:tabs>
                <w:tab w:val="clear" w:pos="420"/>
              </w:tabs>
              <w:rPr>
                <w:kern w:val="2"/>
              </w:rPr>
            </w:pPr>
            <w:r>
              <w:t>英雄深度养成：</w:t>
            </w:r>
            <w:proofErr w:type="gramStart"/>
            <w:r>
              <w:t>兵阶系统</w:t>
            </w:r>
            <w:proofErr w:type="gramEnd"/>
            <w:r>
              <w:t>、宿命系统、特性组合策略体系完整实现</w:t>
            </w:r>
          </w:p>
          <w:p w:rsidR="00AC1D58" w:rsidRPr="00AC1D58" w:rsidRDefault="00AC1D58" w:rsidP="00E41962">
            <w:pPr>
              <w:numPr>
                <w:ilvl w:val="0"/>
                <w:numId w:val="2"/>
              </w:numPr>
              <w:tabs>
                <w:tab w:val="clear" w:pos="420"/>
              </w:tabs>
              <w:rPr>
                <w:kern w:val="2"/>
              </w:rPr>
            </w:pPr>
            <w:r>
              <w:lastRenderedPageBreak/>
              <w:t>竞技玩法：副本、名将副本、竞技场、试炼台、珍宝阁、</w:t>
            </w:r>
            <w:proofErr w:type="gramStart"/>
            <w:r>
              <w:t>马场全</w:t>
            </w:r>
            <w:proofErr w:type="gramEnd"/>
            <w:r>
              <w:t>功能优化</w:t>
            </w:r>
          </w:p>
          <w:p w:rsidR="00AC1D58" w:rsidRPr="00AC1D58" w:rsidRDefault="00AC1D58" w:rsidP="00E41962">
            <w:pPr>
              <w:numPr>
                <w:ilvl w:val="0"/>
                <w:numId w:val="2"/>
              </w:numPr>
              <w:tabs>
                <w:tab w:val="clear" w:pos="420"/>
              </w:tabs>
              <w:rPr>
                <w:kern w:val="2"/>
              </w:rPr>
            </w:pPr>
            <w:r>
              <w:t>社交交互：国王选举、分封太守、军团奖励、国家奖励系统完善</w:t>
            </w:r>
          </w:p>
          <w:p w:rsidR="00AC1D58" w:rsidRDefault="00AC1D58" w:rsidP="00E41962">
            <w:pPr>
              <w:numPr>
                <w:ilvl w:val="0"/>
                <w:numId w:val="2"/>
              </w:numPr>
              <w:tabs>
                <w:tab w:val="clear" w:pos="420"/>
              </w:tabs>
              <w:rPr>
                <w:kern w:val="2"/>
              </w:rPr>
            </w:pPr>
            <w:r>
              <w:t>诸侯乱斗：40 人开放式战场、赛季轮回、段位匹配、锦囊、兵符系统开发</w:t>
            </w:r>
          </w:p>
        </w:tc>
      </w:tr>
      <w:tr w:rsidR="00534834" w:rsidTr="00534834">
        <w:trPr>
          <w:trHeight w:val="516"/>
        </w:trPr>
        <w:tc>
          <w:tcPr>
            <w:tcW w:w="1577" w:type="pct"/>
          </w:tcPr>
          <w:p w:rsidR="00534834" w:rsidRDefault="00534834" w:rsidP="00AC1D58">
            <w:pPr>
              <w:spacing w:after="0"/>
              <w:jc w:val="center"/>
              <w:rPr>
                <w:rFonts w:ascii="微软雅黑" w:eastAsia="微软雅黑" w:hAnsi="微软雅黑" w:cs="微软雅黑"/>
                <w:kern w:val="2"/>
              </w:rPr>
            </w:pPr>
            <w:r>
              <w:rPr>
                <w:rFonts w:ascii="微软雅黑" w:eastAsia="微软雅黑" w:hAnsi="微软雅黑" w:cs="微软雅黑"/>
                <w:kern w:val="2"/>
              </w:rPr>
              <w:lastRenderedPageBreak/>
              <w:t>202</w:t>
            </w:r>
            <w:r w:rsidR="00AC1D58">
              <w:rPr>
                <w:rFonts w:ascii="微软雅黑" w:eastAsia="微软雅黑" w:hAnsi="微软雅黑" w:cs="微软雅黑"/>
                <w:kern w:val="2"/>
              </w:rPr>
              <w:t>4</w:t>
            </w:r>
            <w:r>
              <w:rPr>
                <w:rFonts w:ascii="微软雅黑" w:eastAsia="微软雅黑" w:hAnsi="微软雅黑" w:cs="微软雅黑"/>
                <w:kern w:val="2"/>
              </w:rPr>
              <w:t>.</w:t>
            </w:r>
            <w:r w:rsidR="00AC1D58">
              <w:rPr>
                <w:rFonts w:ascii="微软雅黑" w:eastAsia="微软雅黑" w:hAnsi="微软雅黑" w:cs="微软雅黑"/>
                <w:kern w:val="2"/>
              </w:rPr>
              <w:t>1</w:t>
            </w:r>
            <w:r>
              <w:rPr>
                <w:rFonts w:ascii="微软雅黑" w:eastAsia="微软雅黑" w:hAnsi="微软雅黑" w:cs="微软雅黑"/>
                <w:kern w:val="2"/>
              </w:rPr>
              <w:t>~202</w:t>
            </w:r>
            <w:r w:rsidR="00AC1D58">
              <w:rPr>
                <w:rFonts w:ascii="微软雅黑" w:eastAsia="微软雅黑" w:hAnsi="微软雅黑" w:cs="微软雅黑"/>
                <w:kern w:val="2"/>
              </w:rPr>
              <w:t>4</w:t>
            </w:r>
            <w:r>
              <w:rPr>
                <w:rFonts w:ascii="微软雅黑" w:eastAsia="微软雅黑" w:hAnsi="微软雅黑" w:cs="微软雅黑"/>
                <w:kern w:val="2"/>
              </w:rPr>
              <w:t>.</w:t>
            </w:r>
            <w:r w:rsidR="00AC1D58">
              <w:rPr>
                <w:rFonts w:ascii="微软雅黑" w:eastAsia="微软雅黑" w:hAnsi="微软雅黑" w:cs="微软雅黑"/>
                <w:kern w:val="2"/>
              </w:rPr>
              <w:t>12</w:t>
            </w:r>
          </w:p>
        </w:tc>
        <w:tc>
          <w:tcPr>
            <w:tcW w:w="3423" w:type="pct"/>
            <w:vAlign w:val="center"/>
          </w:tcPr>
          <w:p w:rsidR="00534834" w:rsidRDefault="00AC1D58" w:rsidP="00C65DEB">
            <w:pPr>
              <w:numPr>
                <w:ilvl w:val="0"/>
                <w:numId w:val="2"/>
              </w:numPr>
              <w:tabs>
                <w:tab w:val="clear" w:pos="420"/>
              </w:tabs>
            </w:pPr>
            <w:r>
              <w:t>移动端性能、帧率、发热、流量消耗深度优化</w:t>
            </w:r>
          </w:p>
          <w:p w:rsidR="00AC1D58" w:rsidRDefault="00AC1D58" w:rsidP="00C65DEB">
            <w:pPr>
              <w:numPr>
                <w:ilvl w:val="0"/>
                <w:numId w:val="2"/>
              </w:numPr>
              <w:tabs>
                <w:tab w:val="clear" w:pos="420"/>
              </w:tabs>
            </w:pPr>
            <w:r>
              <w:t xml:space="preserve">服务端 </w:t>
            </w:r>
            <w:proofErr w:type="spellStart"/>
            <w:r>
              <w:t>Nginx+MySQL+Redis</w:t>
            </w:r>
            <w:proofErr w:type="spellEnd"/>
            <w:r>
              <w:t xml:space="preserve"> 架构加固与高并发稳定性优化</w:t>
            </w:r>
          </w:p>
          <w:p w:rsidR="00AC1D58" w:rsidRDefault="00AC1D58" w:rsidP="00C65DEB">
            <w:pPr>
              <w:numPr>
                <w:ilvl w:val="0"/>
                <w:numId w:val="2"/>
              </w:numPr>
              <w:tabs>
                <w:tab w:val="clear" w:pos="420"/>
              </w:tabs>
            </w:pPr>
            <w:r>
              <w:t>全玩法数值平衡调优、BUG 修复、新手体验打磨</w:t>
            </w:r>
          </w:p>
          <w:p w:rsidR="00AC1D58" w:rsidRDefault="00AC1D58" w:rsidP="00C65DEB">
            <w:pPr>
              <w:numPr>
                <w:ilvl w:val="0"/>
                <w:numId w:val="2"/>
              </w:numPr>
              <w:tabs>
                <w:tab w:val="clear" w:pos="420"/>
              </w:tabs>
            </w:pPr>
            <w:r>
              <w:t>多语言海外版本适配、渠道接入、版本验收与全量上线</w:t>
            </w:r>
          </w:p>
        </w:tc>
        <w:bookmarkStart w:id="0" w:name="_GoBack"/>
        <w:bookmarkEnd w:id="0"/>
      </w:tr>
    </w:tbl>
    <w:p w:rsidR="00F61A8D" w:rsidRDefault="00F61A8D" w:rsidP="00F61A8D"/>
    <w:p w:rsidR="00F61A8D" w:rsidRDefault="00F61A8D" w:rsidP="00F61A8D">
      <w:pPr>
        <w:pStyle w:val="1"/>
        <w:spacing w:after="240"/>
        <w:rPr>
          <w:rFonts w:ascii="宋体" w:eastAsia="宋体" w:hAnsi="宋体"/>
          <w:b/>
          <w:bCs/>
          <w:color w:val="000000" w:themeColor="text1"/>
          <w:sz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</w:rPr>
        <w:t>项目预算</w:t>
      </w:r>
    </w:p>
    <w:p w:rsidR="00F61A8D" w:rsidRDefault="00F61A8D" w:rsidP="00F61A8D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研究开发项目研发</w:t>
      </w:r>
      <w:r>
        <w:rPr>
          <w:rFonts w:ascii="微软雅黑" w:eastAsia="微软雅黑" w:hAnsi="微软雅黑"/>
          <w:sz w:val="22"/>
        </w:rPr>
        <w:t>延期</w:t>
      </w:r>
      <w:r>
        <w:rPr>
          <w:rFonts w:ascii="微软雅黑" w:eastAsia="微软雅黑" w:hAnsi="微软雅黑" w:hint="eastAsia"/>
          <w:sz w:val="22"/>
        </w:rPr>
        <w:t>经费，总计</w:t>
      </w:r>
      <w:r w:rsidR="00D032BB">
        <w:rPr>
          <w:rFonts w:ascii="微软雅黑" w:eastAsia="微软雅黑" w:hAnsi="微软雅黑" w:hint="eastAsia"/>
          <w:sz w:val="22"/>
        </w:rPr>
        <w:t>xxx</w:t>
      </w:r>
      <w:r>
        <w:rPr>
          <w:rFonts w:ascii="微软雅黑" w:eastAsia="微软雅黑" w:hAnsi="微软雅黑" w:hint="eastAsia"/>
          <w:sz w:val="22"/>
        </w:rPr>
        <w:t>万人民币左右。</w:t>
      </w:r>
    </w:p>
    <w:p w:rsidR="00F61A8D" w:rsidRDefault="00F61A8D" w:rsidP="00F61A8D">
      <w:pPr>
        <w:jc w:val="right"/>
        <w:rPr>
          <w:rFonts w:ascii="微软雅黑" w:eastAsia="微软雅黑" w:hAnsi="微软雅黑" w:cs="微软雅黑"/>
          <w:szCs w:val="32"/>
          <w:lang w:val="en-GB"/>
        </w:rPr>
      </w:pPr>
      <w:r>
        <w:rPr>
          <w:rFonts w:ascii="微软雅黑" w:eastAsia="微软雅黑" w:hAnsi="微软雅黑" w:cs="微软雅黑" w:hint="eastAsia"/>
          <w:szCs w:val="32"/>
          <w:lang w:val="en-GB"/>
        </w:rPr>
        <w:t>单位：万元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3783"/>
      </w:tblGrid>
      <w:tr w:rsidR="00F61A8D" w:rsidTr="00E41962">
        <w:trPr>
          <w:trHeight w:val="300"/>
          <w:tblHeader/>
        </w:trPr>
        <w:tc>
          <w:tcPr>
            <w:tcW w:w="5000" w:type="pct"/>
            <w:gridSpan w:val="2"/>
          </w:tcPr>
          <w:p w:rsidR="00F61A8D" w:rsidRDefault="00F61A8D" w:rsidP="00E41962">
            <w:pPr>
              <w:spacing w:after="0"/>
              <w:jc w:val="center"/>
              <w:rPr>
                <w:rFonts w:ascii="微软雅黑" w:eastAsia="微软雅黑" w:hAnsi="微软雅黑" w:cs="微软雅黑"/>
                <w:kern w:val="2"/>
              </w:rPr>
            </w:pPr>
            <w:r>
              <w:rPr>
                <w:rFonts w:ascii="微软雅黑" w:eastAsia="微软雅黑" w:hAnsi="微软雅黑" w:cs="微软雅黑" w:hint="eastAsia"/>
                <w:kern w:val="2"/>
              </w:rPr>
              <w:t>经费支出预算</w:t>
            </w:r>
          </w:p>
        </w:tc>
      </w:tr>
      <w:tr w:rsidR="00F61A8D" w:rsidTr="00E41962">
        <w:trPr>
          <w:trHeight w:val="1289"/>
          <w:tblHeader/>
        </w:trPr>
        <w:tc>
          <w:tcPr>
            <w:tcW w:w="2977" w:type="pct"/>
            <w:vAlign w:val="center"/>
          </w:tcPr>
          <w:p w:rsidR="00F61A8D" w:rsidRDefault="00F61A8D" w:rsidP="00E41962">
            <w:pPr>
              <w:spacing w:after="0"/>
              <w:jc w:val="center"/>
              <w:rPr>
                <w:rFonts w:ascii="微软雅黑" w:eastAsia="微软雅黑" w:hAnsi="微软雅黑" w:cs="微软雅黑"/>
                <w:kern w:val="2"/>
              </w:rPr>
            </w:pPr>
            <w:r>
              <w:rPr>
                <w:rFonts w:ascii="微软雅黑" w:eastAsia="微软雅黑" w:hAnsi="微软雅黑" w:cs="微软雅黑" w:hint="eastAsia"/>
                <w:kern w:val="2"/>
              </w:rPr>
              <w:t>科     目</w:t>
            </w:r>
          </w:p>
        </w:tc>
        <w:tc>
          <w:tcPr>
            <w:tcW w:w="2022" w:type="pct"/>
            <w:vAlign w:val="center"/>
          </w:tcPr>
          <w:p w:rsidR="00F61A8D" w:rsidRDefault="00F61A8D" w:rsidP="00E41962">
            <w:pPr>
              <w:spacing w:after="0"/>
              <w:jc w:val="center"/>
              <w:rPr>
                <w:rFonts w:ascii="微软雅黑" w:eastAsia="微软雅黑" w:hAnsi="微软雅黑" w:cs="微软雅黑"/>
                <w:kern w:val="2"/>
              </w:rPr>
            </w:pPr>
            <w:r>
              <w:rPr>
                <w:rFonts w:ascii="微软雅黑" w:eastAsia="微软雅黑" w:hAnsi="微软雅黑" w:cs="微软雅黑" w:hint="eastAsia"/>
                <w:kern w:val="2"/>
              </w:rPr>
              <w:t>总预算</w:t>
            </w:r>
          </w:p>
        </w:tc>
      </w:tr>
      <w:tr w:rsidR="00F61A8D" w:rsidTr="00E41962">
        <w:trPr>
          <w:trHeight w:val="458"/>
        </w:trPr>
        <w:tc>
          <w:tcPr>
            <w:tcW w:w="2977" w:type="pct"/>
            <w:vAlign w:val="center"/>
          </w:tcPr>
          <w:p w:rsidR="00F61A8D" w:rsidRDefault="00F61A8D" w:rsidP="00E41962">
            <w:pPr>
              <w:spacing w:after="0"/>
              <w:rPr>
                <w:rFonts w:ascii="微软雅黑" w:eastAsia="微软雅黑" w:hAnsi="微软雅黑" w:cs="微软雅黑"/>
                <w:kern w:val="2"/>
              </w:rPr>
            </w:pPr>
            <w:r>
              <w:rPr>
                <w:rFonts w:ascii="微软雅黑" w:eastAsia="微软雅黑" w:hAnsi="微软雅黑" w:cs="微软雅黑" w:hint="eastAsia"/>
                <w:kern w:val="2"/>
              </w:rPr>
              <w:t>支出预算合计</w:t>
            </w:r>
          </w:p>
        </w:tc>
        <w:tc>
          <w:tcPr>
            <w:tcW w:w="2022" w:type="pct"/>
            <w:vAlign w:val="center"/>
          </w:tcPr>
          <w:p w:rsidR="00F61A8D" w:rsidRDefault="00D032BB" w:rsidP="00E41962">
            <w:pPr>
              <w:contextualSpacing w:val="0"/>
              <w:jc w:val="center"/>
              <w:textAlignment w:val="center"/>
              <w:rPr>
                <w:rFonts w:ascii="微软雅黑" w:eastAsia="微软雅黑" w:hAnsi="微软雅黑" w:cs="微软雅黑"/>
                <w:kern w:val="2"/>
                <w:szCs w:val="24"/>
              </w:rPr>
            </w:pPr>
            <w:r>
              <w:rPr>
                <w:rFonts w:ascii="微软雅黑" w:eastAsia="微软雅黑" w:hAnsi="微软雅黑" w:cs="微软雅黑"/>
                <w:color w:val="000000"/>
                <w:szCs w:val="24"/>
                <w:lang w:bidi="ar"/>
              </w:rPr>
              <w:t>xxx</w:t>
            </w:r>
          </w:p>
        </w:tc>
      </w:tr>
      <w:tr w:rsidR="00F61A8D" w:rsidTr="00E41962">
        <w:trPr>
          <w:trHeight w:val="458"/>
        </w:trPr>
        <w:tc>
          <w:tcPr>
            <w:tcW w:w="2977" w:type="pct"/>
            <w:vAlign w:val="center"/>
          </w:tcPr>
          <w:p w:rsidR="00F61A8D" w:rsidRDefault="00F61A8D" w:rsidP="00E41962">
            <w:pPr>
              <w:spacing w:after="0"/>
              <w:rPr>
                <w:rFonts w:ascii="微软雅黑" w:eastAsia="微软雅黑" w:hAnsi="微软雅黑" w:cs="微软雅黑"/>
                <w:kern w:val="2"/>
              </w:rPr>
            </w:pPr>
            <w:r>
              <w:rPr>
                <w:rFonts w:ascii="微软雅黑" w:eastAsia="微软雅黑" w:hAnsi="微软雅黑" w:cs="微软雅黑" w:hint="eastAsia"/>
                <w:kern w:val="2"/>
              </w:rPr>
              <w:t>一、人员费</w:t>
            </w:r>
          </w:p>
        </w:tc>
        <w:tc>
          <w:tcPr>
            <w:tcW w:w="2022" w:type="pct"/>
            <w:vAlign w:val="center"/>
          </w:tcPr>
          <w:p w:rsidR="00F61A8D" w:rsidRDefault="00D032BB" w:rsidP="00E41962">
            <w:pPr>
              <w:contextualSpacing w:val="0"/>
              <w:jc w:val="center"/>
              <w:textAlignment w:val="center"/>
              <w:rPr>
                <w:rFonts w:ascii="微软雅黑" w:eastAsia="微软雅黑" w:hAnsi="微软雅黑" w:cs="微软雅黑"/>
                <w:kern w:val="2"/>
                <w:szCs w:val="24"/>
              </w:rPr>
            </w:pPr>
            <w:r>
              <w:rPr>
                <w:rFonts w:ascii="微软雅黑" w:eastAsia="微软雅黑" w:hAnsi="微软雅黑" w:cs="微软雅黑"/>
                <w:color w:val="000000"/>
                <w:szCs w:val="24"/>
                <w:lang w:bidi="ar"/>
              </w:rPr>
              <w:t>xxx</w:t>
            </w:r>
            <w:r w:rsidR="00F61A8D">
              <w:rPr>
                <w:rFonts w:ascii="微软雅黑" w:eastAsia="微软雅黑" w:hAnsi="微软雅黑" w:cs="微软雅黑" w:hint="eastAsia"/>
                <w:color w:val="000000"/>
                <w:szCs w:val="24"/>
                <w:lang w:bidi="ar"/>
              </w:rPr>
              <w:t xml:space="preserve"> </w:t>
            </w:r>
          </w:p>
        </w:tc>
      </w:tr>
      <w:tr w:rsidR="00F61A8D" w:rsidTr="00E41962">
        <w:trPr>
          <w:trHeight w:val="458"/>
        </w:trPr>
        <w:tc>
          <w:tcPr>
            <w:tcW w:w="2977" w:type="pct"/>
            <w:vAlign w:val="center"/>
          </w:tcPr>
          <w:p w:rsidR="00F61A8D" w:rsidRDefault="00F61A8D" w:rsidP="00E41962">
            <w:pPr>
              <w:spacing w:after="0"/>
              <w:rPr>
                <w:rFonts w:ascii="微软雅黑" w:eastAsia="微软雅黑" w:hAnsi="微软雅黑" w:cs="微软雅黑"/>
                <w:kern w:val="2"/>
              </w:rPr>
            </w:pPr>
            <w:r>
              <w:rPr>
                <w:rFonts w:ascii="微软雅黑" w:eastAsia="微软雅黑" w:hAnsi="微软雅黑" w:cs="微软雅黑"/>
                <w:kern w:val="2"/>
              </w:rPr>
              <w:lastRenderedPageBreak/>
              <w:t>二</w:t>
            </w:r>
            <w:r>
              <w:rPr>
                <w:rFonts w:ascii="微软雅黑" w:eastAsia="微软雅黑" w:hAnsi="微软雅黑" w:cs="微软雅黑" w:hint="eastAsia"/>
                <w:kern w:val="2"/>
              </w:rPr>
              <w:t>、差旅费</w:t>
            </w:r>
          </w:p>
        </w:tc>
        <w:tc>
          <w:tcPr>
            <w:tcW w:w="2022" w:type="pct"/>
            <w:vAlign w:val="center"/>
          </w:tcPr>
          <w:p w:rsidR="00F61A8D" w:rsidRDefault="00D032BB" w:rsidP="00E41962">
            <w:pPr>
              <w:contextualSpacing w:val="0"/>
              <w:jc w:val="center"/>
              <w:textAlignment w:val="center"/>
              <w:rPr>
                <w:rFonts w:ascii="微软雅黑" w:eastAsia="微软雅黑" w:hAnsi="微软雅黑" w:cs="微软雅黑"/>
                <w:kern w:val="2"/>
                <w:szCs w:val="24"/>
              </w:rPr>
            </w:pPr>
            <w:r>
              <w:rPr>
                <w:rFonts w:ascii="微软雅黑" w:eastAsia="微软雅黑" w:hAnsi="微软雅黑" w:cs="微软雅黑"/>
                <w:color w:val="000000"/>
                <w:szCs w:val="24"/>
                <w:lang w:bidi="ar"/>
              </w:rPr>
              <w:t>xxx</w:t>
            </w:r>
          </w:p>
        </w:tc>
      </w:tr>
      <w:tr w:rsidR="00F61A8D" w:rsidTr="00E41962">
        <w:trPr>
          <w:trHeight w:val="458"/>
        </w:trPr>
        <w:tc>
          <w:tcPr>
            <w:tcW w:w="2977" w:type="pct"/>
            <w:vAlign w:val="center"/>
          </w:tcPr>
          <w:p w:rsidR="00F61A8D" w:rsidRDefault="00F61A8D" w:rsidP="00E41962">
            <w:pPr>
              <w:spacing w:after="0"/>
              <w:rPr>
                <w:rFonts w:ascii="微软雅黑" w:eastAsia="微软雅黑" w:hAnsi="微软雅黑" w:cs="微软雅黑"/>
                <w:kern w:val="2"/>
              </w:rPr>
            </w:pPr>
            <w:r>
              <w:rPr>
                <w:rFonts w:ascii="微软雅黑" w:eastAsia="微软雅黑" w:hAnsi="微软雅黑" w:cs="微软雅黑"/>
                <w:kern w:val="2"/>
              </w:rPr>
              <w:t>三</w:t>
            </w:r>
            <w:r>
              <w:rPr>
                <w:rFonts w:ascii="微软雅黑" w:eastAsia="微软雅黑" w:hAnsi="微软雅黑" w:cs="微软雅黑" w:hint="eastAsia"/>
                <w:kern w:val="2"/>
              </w:rPr>
              <w:t>、专家咨询费</w:t>
            </w:r>
          </w:p>
        </w:tc>
        <w:tc>
          <w:tcPr>
            <w:tcW w:w="2022" w:type="pct"/>
            <w:vAlign w:val="center"/>
          </w:tcPr>
          <w:p w:rsidR="00F61A8D" w:rsidRDefault="00D032BB" w:rsidP="00E41962">
            <w:pPr>
              <w:contextualSpacing w:val="0"/>
              <w:jc w:val="center"/>
              <w:textAlignment w:val="center"/>
              <w:rPr>
                <w:rFonts w:ascii="微软雅黑" w:eastAsia="微软雅黑" w:hAnsi="微软雅黑" w:cs="微软雅黑"/>
                <w:kern w:val="2"/>
                <w:szCs w:val="24"/>
              </w:rPr>
            </w:pPr>
            <w:r>
              <w:rPr>
                <w:rFonts w:ascii="微软雅黑" w:eastAsia="微软雅黑" w:hAnsi="微软雅黑" w:cs="微软雅黑"/>
                <w:color w:val="000000"/>
                <w:szCs w:val="24"/>
                <w:lang w:bidi="ar"/>
              </w:rPr>
              <w:t>xxx</w:t>
            </w:r>
          </w:p>
        </w:tc>
      </w:tr>
    </w:tbl>
    <w:p w:rsidR="00F61A8D" w:rsidRDefault="00F61A8D" w:rsidP="00F61A8D">
      <w:pPr>
        <w:ind w:firstLineChars="200" w:firstLine="480"/>
        <w:rPr>
          <w:kern w:val="28"/>
          <w:szCs w:val="24"/>
          <w:lang w:val="en-GB"/>
        </w:rPr>
      </w:pPr>
    </w:p>
    <w:p w:rsidR="00BB4A8D" w:rsidRDefault="00BB4A8D" w:rsidP="00F61A8D">
      <w:pPr>
        <w:spacing w:after="0" w:line="240" w:lineRule="auto"/>
        <w:ind w:firstLineChars="200" w:firstLine="480"/>
      </w:pPr>
    </w:p>
    <w:p w:rsidR="00BB4A8D" w:rsidRDefault="00BB4A8D" w:rsidP="00F61A8D">
      <w:pPr>
        <w:spacing w:after="0" w:line="240" w:lineRule="auto"/>
        <w:ind w:firstLineChars="200" w:firstLine="480"/>
      </w:pPr>
    </w:p>
    <w:p w:rsidR="00F61A8D" w:rsidRDefault="00F61A8D" w:rsidP="00F61A8D">
      <w:pPr>
        <w:spacing w:after="0" w:line="240" w:lineRule="auto"/>
        <w:ind w:firstLineChars="200" w:firstLine="480"/>
      </w:pPr>
      <w:r>
        <w:rPr>
          <w:rFonts w:hint="eastAsia"/>
        </w:rPr>
        <w:t>请</w:t>
      </w:r>
      <w:r>
        <w:t>批示。</w:t>
      </w:r>
    </w:p>
    <w:p w:rsidR="00F61A8D" w:rsidRDefault="00F61A8D" w:rsidP="00F61A8D">
      <w:pPr>
        <w:ind w:firstLineChars="200" w:firstLine="440"/>
        <w:rPr>
          <w:sz w:val="22"/>
        </w:rPr>
      </w:pPr>
    </w:p>
    <w:p w:rsidR="00F61A8D" w:rsidRDefault="00F61A8D" w:rsidP="00F61A8D">
      <w:pPr>
        <w:ind w:firstLineChars="200" w:firstLine="480"/>
      </w:pPr>
      <w:r>
        <w:rPr>
          <w:rFonts w:hint="eastAsia"/>
        </w:rPr>
        <w:t>呈报</w:t>
      </w:r>
      <w:r>
        <w:t>部门意见</w:t>
      </w:r>
    </w:p>
    <w:p w:rsidR="00F61A8D" w:rsidRDefault="00F61A8D" w:rsidP="00F61A8D">
      <w:pPr>
        <w:ind w:firstLineChars="200" w:firstLine="480"/>
      </w:pPr>
    </w:p>
    <w:p w:rsidR="00F61A8D" w:rsidRDefault="00F61A8D" w:rsidP="00F61A8D">
      <w:pPr>
        <w:ind w:firstLineChars="200" w:firstLine="480"/>
      </w:pPr>
      <w:r>
        <w:rPr>
          <w:rFonts w:hint="eastAsia"/>
        </w:rPr>
        <w:t>会签</w:t>
      </w:r>
      <w:r>
        <w:t>部门意见</w:t>
      </w:r>
    </w:p>
    <w:p w:rsidR="00823ADE" w:rsidRDefault="00823ADE"/>
    <w:sectPr w:rsidR="00823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E57D740"/>
    <w:multiLevelType w:val="singleLevel"/>
    <w:tmpl w:val="EE57D74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7C773D99"/>
    <w:multiLevelType w:val="singleLevel"/>
    <w:tmpl w:val="7C773D9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80C"/>
    <w:rsid w:val="00195DE6"/>
    <w:rsid w:val="002670B2"/>
    <w:rsid w:val="002F480C"/>
    <w:rsid w:val="003608B6"/>
    <w:rsid w:val="003F3E15"/>
    <w:rsid w:val="004B3464"/>
    <w:rsid w:val="00534834"/>
    <w:rsid w:val="00590060"/>
    <w:rsid w:val="005C5A62"/>
    <w:rsid w:val="005E0640"/>
    <w:rsid w:val="007042DF"/>
    <w:rsid w:val="0079697A"/>
    <w:rsid w:val="007E39C9"/>
    <w:rsid w:val="00823ADE"/>
    <w:rsid w:val="008A74FA"/>
    <w:rsid w:val="008C4851"/>
    <w:rsid w:val="00A510CD"/>
    <w:rsid w:val="00AC1D58"/>
    <w:rsid w:val="00BB4A8D"/>
    <w:rsid w:val="00C278D1"/>
    <w:rsid w:val="00C65DEB"/>
    <w:rsid w:val="00D032BB"/>
    <w:rsid w:val="00D91DED"/>
    <w:rsid w:val="00F12284"/>
    <w:rsid w:val="00F6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DF95"/>
  <w15:chartTrackingRefBased/>
  <w15:docId w15:val="{79D20949-8A00-4B4C-9E0B-1DD29542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1A8D"/>
    <w:pPr>
      <w:spacing w:after="160" w:line="360" w:lineRule="auto"/>
      <w:contextualSpacing/>
    </w:pPr>
    <w:rPr>
      <w:rFonts w:ascii="宋体" w:eastAsia="宋体" w:hAnsi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F61A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1A8D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character" w:styleId="a3">
    <w:name w:val="Strong"/>
    <w:basedOn w:val="a0"/>
    <w:uiPriority w:val="22"/>
    <w:qFormat/>
    <w:rsid w:val="008C48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刘卓龄(霜降)</dc:creator>
  <cp:keywords/>
  <dc:description/>
  <cp:lastModifiedBy>刘卓龄(霜降)</cp:lastModifiedBy>
  <cp:revision>26</cp:revision>
  <dcterms:created xsi:type="dcterms:W3CDTF">2026-03-18T06:32:00Z</dcterms:created>
  <dcterms:modified xsi:type="dcterms:W3CDTF">2026-03-18T09:56:00Z</dcterms:modified>
</cp:coreProperties>
</file>