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spacing w:after="200" w:before="0" w:line="240" w:lineRule="auto"/>
        <w:jc w:val="center"/>
        <w:rPr>
          <w:b w:val="1"/>
          <w:bCs w:val="1"/>
          <w:sz w:val="28"/>
          <w:szCs w:val="28"/>
        </w:rPr>
      </w:pPr>
      <w:r w:rsidDel="00000000" w:rsidR="00000000" w:rsidRPr="00000000">
        <w:rPr/>
        <mc:AlternateContent>
          <mc:Choice Requires="wpg">
            <w:drawing>
              <wp:inline distB="0" distT="0" distL="0" distR="0">
                <wp:extent cx="5953125" cy="28575"/>
                <wp:effectExtent b="0" l="0" r="0" t="0"/>
                <wp:docPr id="5" name=""/>
                <a:graphic>
                  <a:graphicData uri="http://schemas.microsoft.com/office/word/2010/wordprocessingShape">
                    <wps:wsp>
                      <wps:cNvSpPr/>
                      <wps:cNvPr id="3" name="Shape 3"/>
                      <wps:spPr>
                        <a:xfrm>
                          <a:off x="2374200" y="3770460"/>
                          <a:ext cx="594360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F">
      <w:pPr>
        <w:jc w:val="center"/>
        <w:rPr>
          <w:b w:val="1"/>
          <w:bCs w:val="1"/>
          <w:sz w:val="38"/>
          <w:szCs w:val="38"/>
        </w:rPr>
      </w:pPr>
      <w:r w:rsidDel="00000000" w:rsidR="00000000" w:rsidRPr="00000000">
        <w:rPr>
          <w:b w:val="1"/>
          <w:bCs w:val="1"/>
          <w:sz w:val="38"/>
          <w:szCs w:val="38"/>
          <w:rtl w:val="0"/>
        </w:rPr>
        <w:t xml:space="preserve">AUTONOMOUS BATTLE DAMAGE ASSESSMENT</w:t>
      </w:r>
    </w:p>
    <w:p w:rsidR="00000000" w:rsidDel="00000000" w:rsidP="00000000" w:rsidRDefault="00000000" w:rsidRPr="00000000" w14:paraId="00000010">
      <w:pPr>
        <w:jc w:val="center"/>
        <w:rPr>
          <w:b w:val="1"/>
          <w:bCs w:val="1"/>
          <w:sz w:val="28"/>
          <w:szCs w:val="28"/>
        </w:rPr>
      </w:pPr>
      <w:r w:rsidDel="00000000" w:rsidR="00000000" w:rsidRPr="00000000">
        <w:rPr/>
        <mc:AlternateContent>
          <mc:Choice Requires="wpg">
            <w:drawing>
              <wp:inline distB="0" distT="0" distL="0" distR="0">
                <wp:extent cx="5953125" cy="28575"/>
                <wp:effectExtent b="0" l="0" r="0" t="0"/>
                <wp:docPr id="4" name=""/>
                <a:graphic>
                  <a:graphicData uri="http://schemas.microsoft.com/office/word/2010/wordprocessingShape">
                    <wps:wsp>
                      <wps:cNvSpPr/>
                      <wps:cNvPr id="2" name="Shape 2"/>
                      <wps:spPr>
                        <a:xfrm>
                          <a:off x="2374200" y="3770460"/>
                          <a:ext cx="594360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jc w:val="center"/>
        <w:rPr>
          <w:b w:val="1"/>
          <w:bCs w:val="1"/>
          <w:sz w:val="32"/>
          <w:szCs w:val="32"/>
        </w:rPr>
      </w:pP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rPr>
          <w:b w:val="1"/>
          <w:bCs w:val="1"/>
          <w:sz w:val="32"/>
          <w:szCs w:val="32"/>
          <w:rtl w:val="0"/>
        </w:rPr>
        <w:t xml:space="preserve">DATA SCHEMA</w:t>
      </w:r>
    </w:p>
    <w:p w:rsidR="00000000" w:rsidDel="00000000" w:rsidP="00000000" w:rsidRDefault="00000000" w:rsidRPr="00000000" w14:paraId="00000013">
      <w:pPr>
        <w:jc w:val="center"/>
        <w:rPr>
          <w:sz w:val="32"/>
          <w:szCs w:val="32"/>
        </w:rPr>
      </w:pPr>
      <w:r w:rsidDel="00000000" w:rsidR="00000000" w:rsidRPr="00000000">
        <w:rPr>
          <w:sz w:val="32"/>
          <w:szCs w:val="32"/>
          <w:rtl w:val="0"/>
        </w:rPr>
        <w:t xml:space="preserve">(v1.0-Final)</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before="0" w:lineRule="auto"/>
        <w:rPr>
          <w:b w:val="1"/>
          <w:bCs w:val="1"/>
        </w:rPr>
      </w:pPr>
      <w:r w:rsidDel="00000000" w:rsidR="00000000" w:rsidRPr="00000000">
        <w:rPr>
          <w:b w:val="1"/>
          <w:bCs w:val="1"/>
          <w:rtl w:val="0"/>
        </w:rPr>
        <w:t xml:space="preserve">DOCUMENT HISTORY</w:t>
      </w:r>
    </w:p>
    <w:p w:rsidR="00000000" w:rsidDel="00000000" w:rsidP="00000000" w:rsidRDefault="00000000" w:rsidRPr="00000000" w14:paraId="00000018">
      <w:pPr>
        <w:rPr>
          <w:b w:val="1"/>
          <w:bCs w:val="1"/>
        </w:rPr>
      </w:pPr>
      <w:r w:rsidDel="00000000" w:rsidR="00000000" w:rsidRPr="00000000">
        <w:rPr>
          <w:rtl w:val="0"/>
        </w:rPr>
      </w:r>
    </w:p>
    <w:tbl>
      <w:tblPr>
        <w:tblStyle w:val="Table1"/>
        <w:tblW w:w="9345.0" w:type="dxa"/>
        <w:jc w:val="left"/>
        <w:tblLayout w:type="fixed"/>
        <w:tblLook w:val="0600"/>
      </w:tblPr>
      <w:tblGrid>
        <w:gridCol w:w="1259"/>
        <w:gridCol w:w="1200"/>
        <w:gridCol w:w="916"/>
        <w:gridCol w:w="1824"/>
        <w:gridCol w:w="4146"/>
        <w:tblGridChange w:id="0">
          <w:tblGrid>
            <w:gridCol w:w="1259"/>
            <w:gridCol w:w="1200"/>
            <w:gridCol w:w="916"/>
            <w:gridCol w:w="1824"/>
            <w:gridCol w:w="4146"/>
          </w:tblGrid>
        </w:tblGridChange>
      </w:tblGrid>
      <w:tr>
        <w:trPr>
          <w:cantSplit w:val="0"/>
          <w:tblHeader w:val="0"/>
        </w:trPr>
        <w:tc>
          <w:tcPr>
            <w:tcBorders>
              <w:top w:color="000000" w:space="0" w:sz="4" w:val="single"/>
              <w:bottom w:color="000000" w:space="0" w:sz="4" w:val="single"/>
            </w:tcBorders>
            <w:shd w:fill="cfe2f3" w:val="clear"/>
          </w:tcPr>
          <w:p w:rsidR="00000000" w:rsidDel="00000000" w:rsidP="00000000" w:rsidRDefault="00000000" w:rsidRPr="00000000" w14:paraId="00000019">
            <w:pPr>
              <w:widowControl w:val="0"/>
              <w:spacing w:line="240" w:lineRule="auto"/>
              <w:jc w:val="center"/>
              <w:rPr>
                <w:b w:val="1"/>
                <w:bCs w:val="1"/>
                <w:sz w:val="20"/>
                <w:szCs w:val="20"/>
              </w:rPr>
            </w:pPr>
            <w:r w:rsidDel="00000000" w:rsidR="00000000" w:rsidRPr="00000000">
              <w:rPr>
                <w:b w:val="1"/>
                <w:bCs w:val="1"/>
                <w:sz w:val="20"/>
                <w:szCs w:val="20"/>
                <w:rtl w:val="0"/>
              </w:rPr>
              <w:t xml:space="preserve">DATE</w:t>
            </w:r>
          </w:p>
        </w:tc>
        <w:tc>
          <w:tcPr>
            <w:tcBorders>
              <w:top w:color="000000" w:space="0" w:sz="4" w:val="single"/>
              <w:bottom w:color="000000" w:space="0" w:sz="4" w:val="single"/>
            </w:tcBorders>
            <w:shd w:fill="cfe2f3" w:val="clear"/>
          </w:tcPr>
          <w:p w:rsidR="00000000" w:rsidDel="00000000" w:rsidP="00000000" w:rsidRDefault="00000000" w:rsidRPr="00000000" w14:paraId="0000001A">
            <w:pPr>
              <w:widowControl w:val="0"/>
              <w:spacing w:line="240" w:lineRule="auto"/>
              <w:jc w:val="center"/>
              <w:rPr>
                <w:b w:val="1"/>
                <w:bCs w:val="1"/>
                <w:sz w:val="20"/>
                <w:szCs w:val="20"/>
              </w:rPr>
            </w:pPr>
            <w:r w:rsidDel="00000000" w:rsidR="00000000" w:rsidRPr="00000000">
              <w:rPr>
                <w:b w:val="1"/>
                <w:bCs w:val="1"/>
                <w:sz w:val="20"/>
                <w:szCs w:val="20"/>
                <w:rtl w:val="0"/>
              </w:rPr>
              <w:t xml:space="preserve">STATUS</w:t>
            </w:r>
          </w:p>
        </w:tc>
        <w:tc>
          <w:tcPr>
            <w:tcBorders>
              <w:top w:color="000000" w:space="0" w:sz="4" w:val="single"/>
              <w:bottom w:color="000000" w:space="0" w:sz="4" w:val="single"/>
            </w:tcBorders>
            <w:shd w:fill="cfe2f3" w:val="clear"/>
          </w:tcPr>
          <w:p w:rsidR="00000000" w:rsidDel="00000000" w:rsidP="00000000" w:rsidRDefault="00000000" w:rsidRPr="00000000" w14:paraId="0000001B">
            <w:pPr>
              <w:widowControl w:val="0"/>
              <w:spacing w:line="240" w:lineRule="auto"/>
              <w:jc w:val="center"/>
              <w:rPr>
                <w:b w:val="1"/>
                <w:bCs w:val="1"/>
                <w:sz w:val="20"/>
                <w:szCs w:val="20"/>
              </w:rPr>
            </w:pPr>
            <w:r w:rsidDel="00000000" w:rsidR="00000000" w:rsidRPr="00000000">
              <w:rPr>
                <w:b w:val="1"/>
                <w:bCs w:val="1"/>
                <w:sz w:val="20"/>
                <w:szCs w:val="20"/>
                <w:rtl w:val="0"/>
              </w:rPr>
              <w:t xml:space="preserve">VER</w:t>
            </w:r>
          </w:p>
        </w:tc>
        <w:tc>
          <w:tcPr>
            <w:tcBorders>
              <w:top w:color="000000" w:space="0" w:sz="4" w:val="single"/>
              <w:bottom w:color="000000" w:space="0" w:sz="4" w:val="single"/>
            </w:tcBorders>
            <w:shd w:fill="cfe2f3" w:val="clear"/>
          </w:tcPr>
          <w:p w:rsidR="00000000" w:rsidDel="00000000" w:rsidP="00000000" w:rsidRDefault="00000000" w:rsidRPr="00000000" w14:paraId="0000001C">
            <w:pPr>
              <w:widowControl w:val="0"/>
              <w:spacing w:line="240" w:lineRule="auto"/>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4" w:val="single"/>
              <w:bottom w:color="000000" w:space="0" w:sz="4" w:val="single"/>
            </w:tcBorders>
            <w:shd w:fill="cfe2f3" w:val="clear"/>
          </w:tcPr>
          <w:p w:rsidR="00000000" w:rsidDel="00000000" w:rsidP="00000000" w:rsidRDefault="00000000" w:rsidRPr="00000000" w14:paraId="0000001D">
            <w:pPr>
              <w:widowControl w:val="0"/>
              <w:spacing w:line="240" w:lineRule="auto"/>
              <w:jc w:val="center"/>
              <w:rPr>
                <w:b w:val="1"/>
                <w:bCs w:val="1"/>
                <w:sz w:val="20"/>
                <w:szCs w:val="20"/>
              </w:rPr>
            </w:pPr>
            <w:r w:rsidDel="00000000" w:rsidR="00000000" w:rsidRPr="00000000">
              <w:rPr>
                <w:b w:val="1"/>
                <w:bCs w:val="1"/>
                <w:sz w:val="20"/>
                <w:szCs w:val="20"/>
                <w:rtl w:val="0"/>
              </w:rPr>
              <w:t xml:space="preserve">NOTES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E">
            <w:pPr>
              <w:widowControl w:val="0"/>
              <w:spacing w:line="240" w:lineRule="auto"/>
              <w:jc w:val="center"/>
              <w:rPr>
                <w:sz w:val="20"/>
                <w:szCs w:val="20"/>
              </w:rPr>
            </w:pPr>
            <w:r w:rsidDel="00000000" w:rsidR="00000000" w:rsidRPr="00000000">
              <w:rPr>
                <w:sz w:val="20"/>
                <w:szCs w:val="20"/>
                <w:rtl w:val="0"/>
              </w:rPr>
              <w:t xml:space="preserve">20260318</w:t>
            </w:r>
          </w:p>
        </w:tc>
        <w:tc>
          <w:tcPr>
            <w:tcBorders>
              <w:top w:color="000000" w:space="0" w:sz="4" w:val="single"/>
              <w:bottom w:color="000000" w:space="0" w:sz="4" w:val="single"/>
            </w:tcBorders>
          </w:tcPr>
          <w:p w:rsidR="00000000" w:rsidDel="00000000" w:rsidP="00000000" w:rsidRDefault="00000000" w:rsidRPr="00000000" w14:paraId="0000001F">
            <w:pPr>
              <w:widowControl w:val="0"/>
              <w:spacing w:line="240" w:lineRule="auto"/>
              <w:ind w:left="-45" w:firstLine="0"/>
              <w:jc w:val="center"/>
              <w:rPr>
                <w:sz w:val="20"/>
                <w:szCs w:val="20"/>
              </w:rPr>
            </w:pPr>
            <w:r w:rsidDel="00000000" w:rsidR="00000000" w:rsidRPr="00000000">
              <w:rPr>
                <w:sz w:val="20"/>
                <w:szCs w:val="20"/>
                <w:rtl w:val="0"/>
              </w:rPr>
              <w:t xml:space="preserve">Final</w:t>
            </w:r>
          </w:p>
        </w:tc>
        <w:tc>
          <w:tcPr>
            <w:tcBorders>
              <w:top w:color="000000" w:space="0" w:sz="4" w:val="single"/>
              <w:bottom w:color="000000" w:space="0" w:sz="4" w:val="single"/>
            </w:tcBorders>
          </w:tcPr>
          <w:p w:rsidR="00000000" w:rsidDel="00000000" w:rsidP="00000000" w:rsidRDefault="00000000" w:rsidRPr="00000000" w14:paraId="00000020">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single"/>
              <w:bottom w:color="000000" w:space="0" w:sz="4" w:val="single"/>
            </w:tcBorders>
          </w:tcPr>
          <w:p w:rsidR="00000000" w:rsidDel="00000000" w:rsidP="00000000" w:rsidRDefault="00000000" w:rsidRPr="00000000" w14:paraId="00000021">
            <w:pPr>
              <w:widowControl w:val="0"/>
              <w:spacing w:line="240" w:lineRule="auto"/>
              <w:ind w:left="135" w:firstLine="0"/>
              <w:jc w:val="center"/>
              <w:rPr>
                <w:sz w:val="20"/>
                <w:szCs w:val="20"/>
              </w:rPr>
            </w:pPr>
            <w:r w:rsidDel="00000000" w:rsidR="00000000" w:rsidRPr="00000000">
              <w:rPr>
                <w:sz w:val="20"/>
                <w:szCs w:val="20"/>
                <w:rtl w:val="0"/>
              </w:rPr>
              <w:t xml:space="preserve">Carlos Gil</w:t>
            </w:r>
          </w:p>
        </w:tc>
        <w:tc>
          <w:tcPr>
            <w:tcBorders>
              <w:top w:color="000000" w:space="0" w:sz="4" w:val="single"/>
              <w:bottom w:color="000000" w:space="0" w:sz="4" w:val="single"/>
            </w:tcBorders>
          </w:tcPr>
          <w:p w:rsidR="00000000" w:rsidDel="00000000" w:rsidP="00000000" w:rsidRDefault="00000000" w:rsidRPr="00000000" w14:paraId="00000022">
            <w:pPr>
              <w:widowControl w:val="0"/>
              <w:spacing w:line="240" w:lineRule="auto"/>
              <w:ind w:left="135" w:firstLine="0"/>
              <w:jc w:val="center"/>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3">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4">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5">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6">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7">
            <w:pPr>
              <w:widowControl w:val="0"/>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8">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9">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A">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B">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C">
            <w:pPr>
              <w:widowControl w:val="0"/>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D">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E">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F">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0">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1">
            <w:pPr>
              <w:widowControl w:val="0"/>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32">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3">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4">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5">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6">
            <w:pPr>
              <w:widowControl w:val="0"/>
              <w:spacing w:line="240" w:lineRule="auto"/>
              <w:ind w:left="135" w:firstLine="0"/>
              <w:jc w:val="center"/>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37">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8">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9">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A">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B">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3C">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D">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E">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F">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0">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41">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2">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3">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4">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5">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46">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7">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8">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9">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A">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4B">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C">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D">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E">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F">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50">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1">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2">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3">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4">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55">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6">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7">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8">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9">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5A">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B">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C">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D">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E">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5F">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0">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1">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2">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3">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64">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5">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6">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7">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8">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69">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A">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B">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C">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D">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6E">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F">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0">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1">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2">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73">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4">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5">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6">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7">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78">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9">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A">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B">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C">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7D">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E">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F">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0">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1">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82">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3">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4">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5">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6">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87">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8">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9">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A">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B">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8C">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D">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E">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F">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0">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91">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2">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3">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4">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5">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96">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7">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8">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9">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A">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9B">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C">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D">
            <w:pPr>
              <w:widowControl w:val="0"/>
              <w:spacing w:line="240" w:lineRule="auto"/>
              <w:jc w:val="cente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E">
            <w:pPr>
              <w:widowControl w:val="0"/>
              <w:spacing w:line="240" w:lineRule="auto"/>
              <w:ind w:left="135" w:firstLine="0"/>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F">
            <w:pPr>
              <w:widowControl w:val="0"/>
              <w:spacing w:line="240" w:lineRule="auto"/>
              <w:ind w:left="135" w:firstLine="0"/>
              <w:rPr>
                <w:sz w:val="20"/>
                <w:szCs w:val="20"/>
              </w:rPr>
            </w:pPr>
            <w:r w:rsidDel="00000000" w:rsidR="00000000" w:rsidRPr="00000000">
              <w:rPr>
                <w:rtl w:val="0"/>
              </w:rPr>
            </w:r>
          </w:p>
        </w:tc>
      </w:tr>
    </w:tbl>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pStyle w:val="Heading1"/>
        <w:jc w:val="center"/>
        <w:rPr/>
      </w:pPr>
      <w:r w:rsidDel="00000000" w:rsidR="00000000" w:rsidRPr="00000000">
        <w:rPr>
          <w:rtl w:val="0"/>
        </w:rPr>
        <w:t xml:space="preserve">Vision Language Models for Battle Damage Assessment</w:t>
      </w:r>
    </w:p>
    <w:p w:rsidR="00000000" w:rsidDel="00000000" w:rsidP="00000000" w:rsidRDefault="00000000" w:rsidRPr="00000000" w14:paraId="000000A2">
      <w:pPr>
        <w:pStyle w:val="Heading2"/>
        <w:jc w:val="center"/>
        <w:rPr/>
      </w:pPr>
      <w:r w:rsidDel="00000000" w:rsidR="00000000" w:rsidRPr="00000000">
        <w:rPr>
          <w:rtl w:val="0"/>
        </w:rPr>
        <w:t xml:space="preserve">Data Schema</w:t>
      </w:r>
    </w:p>
    <w:p w:rsidR="00000000" w:rsidDel="00000000" w:rsidP="00000000" w:rsidRDefault="00000000" w:rsidRPr="00000000" w14:paraId="000000A3">
      <w:pPr>
        <w:keepNext w:val="0"/>
        <w:keepLines w:val="0"/>
        <w:pageBreakBefore w:val="0"/>
        <w:widowControl w:val="1"/>
        <w:shd w:fill="auto" w:val="clear"/>
        <w:spacing w:after="180" w:before="180"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b w:val="0"/>
          <w:bCs w:val="0"/>
          <w:i w:val="1"/>
          <w:iCs w:val="1"/>
          <w:smallCaps w:val="0"/>
          <w:strike w:val="0"/>
          <w:sz w:val="24"/>
          <w:szCs w:val="24"/>
          <w:u w:val="none"/>
          <w:shd w:fill="auto" w:val="clear"/>
          <w:vertAlign w:val="baseline"/>
          <w:rtl w:val="0"/>
        </w:rPr>
        <w:t xml:space="preserve">18 March 2026</w:t>
      </w:r>
      <w:r w:rsidDel="00000000" w:rsidR="00000000" w:rsidRPr="00000000">
        <w:rPr>
          <w:rtl w:val="0"/>
        </w:rPr>
      </w:r>
    </w:p>
    <w:p w:rsidR="00000000" w:rsidDel="00000000" w:rsidP="00000000" w:rsidRDefault="00000000" w:rsidRPr="00000000" w14:paraId="000000A4">
      <w:pPr>
        <w:pStyle w:val="Heading2"/>
        <w:rPr>
          <w:b w:val="1"/>
          <w:bCs w:val="1"/>
        </w:rPr>
      </w:pPr>
      <w:r w:rsidDel="00000000" w:rsidR="00000000" w:rsidRPr="00000000">
        <w:rPr>
          <w:rtl w:val="0"/>
        </w:rPr>
      </w:r>
    </w:p>
    <w:p w:rsidR="00000000" w:rsidDel="00000000" w:rsidP="00000000" w:rsidRDefault="00000000" w:rsidRPr="00000000" w14:paraId="000000A5">
      <w:pPr>
        <w:pStyle w:val="Heading2"/>
        <w:rPr>
          <w:b w:val="1"/>
          <w:bCs w:val="1"/>
        </w:rPr>
      </w:pPr>
      <w:r w:rsidDel="00000000" w:rsidR="00000000" w:rsidRPr="00000000">
        <w:rPr>
          <w:b w:val="1"/>
          <w:bCs w:val="1"/>
          <w:rtl w:val="0"/>
        </w:rPr>
        <w:t xml:space="preserve">1.0 Reflection</w:t>
      </w:r>
    </w:p>
    <w:p w:rsidR="00000000" w:rsidDel="00000000" w:rsidP="00000000" w:rsidRDefault="00000000" w:rsidRPr="00000000" w14:paraId="000000A6">
      <w:pPr>
        <w:keepNext w:val="0"/>
        <w:keepLines w:val="0"/>
        <w:pageBreakBefore w:val="0"/>
        <w:widowControl w:val="1"/>
        <w:shd w:fill="auto" w:val="clear"/>
        <w:spacing w:after="180" w:before="180" w:line="240" w:lineRule="auto"/>
        <w:ind w:left="0"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b w:val="0"/>
          <w:bCs w:val="0"/>
          <w:i w:val="0"/>
          <w:iCs w:val="0"/>
          <w:smallCaps w:val="0"/>
          <w:strike w:val="0"/>
          <w:sz w:val="24"/>
          <w:szCs w:val="24"/>
          <w:u w:val="none"/>
          <w:shd w:fill="auto" w:val="clear"/>
          <w:vertAlign w:val="baseline"/>
          <w:rtl w:val="0"/>
        </w:rPr>
        <w:t xml:space="preserve">We learned a significant amount regarding JSON schemas when writing BDA_DATA_SCHEMA.json (which has been submitted alongside this document). For example, we learned about nested objects, how to perform conditional validation (which was useful as our “Damage Category” field depended upon the “Target Type” field), and built-in datetime and UUID validation functionality. As the schema grew, it became more and more important to validate after each modification using an online JSON schema validator. It was important for us to decide on the schema as a team. Although I had the most familiarity with the document, everyone brought their own perspective, which was valuable. As far as what I would change, it would have been useful to add versioning to the actual schema. As </w:t>
      </w:r>
      <w:r w:rsidDel="00000000" w:rsidR="00000000" w:rsidRPr="00000000">
        <w:rPr>
          <w:sz w:val="24"/>
          <w:szCs w:val="24"/>
          <w:rtl w:val="0"/>
        </w:rPr>
        <w:t xml:space="preserve">it stands</w:t>
      </w:r>
      <w:r w:rsidDel="00000000" w:rsidR="00000000" w:rsidRPr="00000000">
        <w:rPr>
          <w:b w:val="0"/>
          <w:bCs w:val="0"/>
          <w:i w:val="0"/>
          <w:iCs w:val="0"/>
          <w:smallCaps w:val="0"/>
          <w:strike w:val="0"/>
          <w:sz w:val="24"/>
          <w:szCs w:val="24"/>
          <w:u w:val="none"/>
          <w:shd w:fill="auto" w:val="clear"/>
          <w:vertAlign w:val="baseline"/>
          <w:rtl w:val="0"/>
        </w:rPr>
        <w:t xml:space="preserve">, we have to manually track whether or not a particular copy of the schema was the most accurate.</w:t>
      </w:r>
      <w:r w:rsidDel="00000000" w:rsidR="00000000" w:rsidRPr="00000000">
        <w:rPr>
          <w:rtl w:val="0"/>
        </w:rPr>
      </w:r>
    </w:p>
    <w:p w:rsidR="00000000" w:rsidDel="00000000" w:rsidP="00000000" w:rsidRDefault="00000000" w:rsidRPr="00000000" w14:paraId="000000A7">
      <w:pPr>
        <w:widowControl w:val="1"/>
        <w:shd w:fill="auto" w:val="clear"/>
        <w:spacing w:after="180" w:before="180" w:line="240" w:lineRule="auto"/>
        <w:ind w:left="0"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2"/>
        <w:pageBreakBefore w:val="0"/>
        <w:rPr>
          <w:b w:val="1"/>
          <w:bCs w:val="1"/>
        </w:rPr>
      </w:pPr>
      <w:r w:rsidDel="00000000" w:rsidR="00000000" w:rsidRPr="00000000">
        <w:rPr>
          <w:b w:val="1"/>
          <w:bCs w:val="1"/>
          <w:rtl w:val="0"/>
        </w:rPr>
        <w:t xml:space="preserve">2.0 Glossary</w:t>
      </w:r>
    </w:p>
    <w:p w:rsidR="00000000" w:rsidDel="00000000" w:rsidP="00000000" w:rsidRDefault="00000000" w:rsidRPr="00000000" w14:paraId="000000A9">
      <w:pPr>
        <w:keepNext w:val="0"/>
        <w:keepLines w:val="0"/>
        <w:widowControl w:val="1"/>
        <w:numPr>
          <w:ilvl w:val="0"/>
          <w:numId w:val="1"/>
        </w:numPr>
        <w:shd w:fill="auto" w:val="clear"/>
        <w:spacing w:after="180" w:before="180" w:line="240" w:lineRule="auto"/>
        <w:ind w:left="720" w:hanging="36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JavaScript Object Notation (JSON)</w:t>
      </w:r>
      <w:r w:rsidDel="00000000" w:rsidR="00000000" w:rsidRPr="00000000">
        <w:rPr>
          <w:b w:val="0"/>
          <w:bCs w:val="0"/>
          <w:i w:val="0"/>
          <w:iCs w:val="0"/>
          <w:smallCaps w:val="0"/>
          <w:strike w:val="0"/>
          <w:sz w:val="24"/>
          <w:szCs w:val="24"/>
          <w:u w:val="none"/>
          <w:shd w:fill="auto" w:val="clear"/>
          <w:vertAlign w:val="baseline"/>
          <w:rtl w:val="0"/>
        </w:rPr>
        <w:t xml:space="preserve">: A text-based data interchange format.</w:t>
      </w:r>
    </w:p>
    <w:p w:rsidR="00000000" w:rsidDel="00000000" w:rsidP="00000000" w:rsidRDefault="00000000" w:rsidRPr="00000000" w14:paraId="000000AA">
      <w:pPr>
        <w:keepNext w:val="0"/>
        <w:keepLines w:val="0"/>
        <w:widowControl w:val="1"/>
        <w:numPr>
          <w:ilvl w:val="0"/>
          <w:numId w:val="1"/>
        </w:numPr>
        <w:shd w:fill="auto" w:val="clear"/>
        <w:spacing w:after="180" w:before="180" w:line="240" w:lineRule="auto"/>
        <w:ind w:left="720" w:hanging="360"/>
        <w:rPr>
          <w:b w:val="1"/>
          <w:bCs w:val="1"/>
          <w:sz w:val="24"/>
          <w:szCs w:val="24"/>
        </w:rPr>
      </w:pPr>
      <w:r w:rsidDel="00000000" w:rsidR="00000000" w:rsidRPr="00000000">
        <w:rPr>
          <w:b w:val="1"/>
          <w:bCs w:val="1"/>
          <w:sz w:val="24"/>
          <w:szCs w:val="24"/>
          <w:rtl w:val="0"/>
        </w:rPr>
        <w:t xml:space="preserve">Schema</w:t>
      </w:r>
      <w:r w:rsidDel="00000000" w:rsidR="00000000" w:rsidRPr="00000000">
        <w:rPr>
          <w:sz w:val="24"/>
          <w:szCs w:val="24"/>
          <w:rtl w:val="0"/>
        </w:rPr>
        <w:t xml:space="preserve">: The formal organization or structure.</w:t>
      </w:r>
    </w:p>
    <w:p w:rsidR="00000000" w:rsidDel="00000000" w:rsidP="00000000" w:rsidRDefault="00000000" w:rsidRPr="00000000" w14:paraId="000000AB">
      <w:pPr>
        <w:widowControl w:val="1"/>
        <w:numPr>
          <w:ilvl w:val="0"/>
          <w:numId w:val="1"/>
        </w:numPr>
        <w:shd w:fill="auto" w:val="clear"/>
        <w:spacing w:after="180" w:before="180" w:line="240" w:lineRule="auto"/>
        <w:ind w:left="720" w:hanging="36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Universally Unique Identifier (UUID)</w:t>
      </w:r>
      <w:r w:rsidDel="00000000" w:rsidR="00000000" w:rsidRPr="00000000">
        <w:rPr>
          <w:b w:val="0"/>
          <w:bCs w:val="0"/>
          <w:i w:val="0"/>
          <w:iCs w:val="0"/>
          <w:smallCaps w:val="0"/>
          <w:strike w:val="0"/>
          <w:sz w:val="24"/>
          <w:szCs w:val="24"/>
          <w:u w:val="none"/>
          <w:shd w:fill="auto" w:val="clear"/>
          <w:vertAlign w:val="baseline"/>
          <w:rtl w:val="0"/>
        </w:rPr>
        <w:t xml:space="preserve">: A 128-bit label that is used to identify information. The UUID is typically formatted using 32 hexadecimal digits and divided into five segments.</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pPr>
    <w:rPr>
      <w:sz w:val="40"/>
      <w:szCs w:val="40"/>
    </w:rPr>
  </w:style>
  <w:style w:type="paragraph" w:styleId="Heading2">
    <w:name w:val="heading 2"/>
    <w:basedOn w:val="Normal"/>
    <w:next w:val="Normal"/>
    <w:pPr>
      <w:keepNext w:val="1"/>
      <w:keepLines w:val="1"/>
      <w:spacing w:after="120" w:before="360" w:line="240" w:lineRule="auto"/>
    </w:pPr>
    <w:rPr>
      <w:sz w:val="32"/>
      <w:szCs w:val="32"/>
    </w:rPr>
  </w:style>
  <w:style w:type="paragraph" w:styleId="Heading3">
    <w:name w:val="heading 3"/>
    <w:basedOn w:val="Normal"/>
    <w:next w:val="Normal"/>
    <w:pPr>
      <w:keepNext w:val="1"/>
      <w:keepLines w:val="1"/>
      <w:spacing w:after="80" w:before="320" w:line="240" w:lineRule="auto"/>
    </w:pPr>
    <w:rPr>
      <w:color w:val="434343"/>
      <w:sz w:val="28"/>
      <w:szCs w:val="28"/>
    </w:rPr>
  </w:style>
  <w:style w:type="paragraph" w:styleId="Heading4">
    <w:name w:val="heading 4"/>
    <w:basedOn w:val="Normal"/>
    <w:next w:val="Normal"/>
    <w:pPr>
      <w:keepNext w:val="1"/>
      <w:keepLines w:val="1"/>
      <w:spacing w:after="80" w:before="280" w:line="240" w:lineRule="auto"/>
    </w:pPr>
    <w:rPr>
      <w:color w:val="666666"/>
      <w:sz w:val="24"/>
      <w:szCs w:val="24"/>
    </w:rPr>
  </w:style>
  <w:style w:type="paragraph" w:styleId="Heading5">
    <w:name w:val="heading 5"/>
    <w:basedOn w:val="Normal"/>
    <w:next w:val="Normal"/>
    <w:pPr>
      <w:keepNext w:val="1"/>
      <w:keepLines w:val="1"/>
      <w:spacing w:after="80" w:before="240" w:line="240" w:lineRule="auto"/>
    </w:pPr>
    <w:rPr>
      <w:color w:val="666666"/>
    </w:rPr>
  </w:style>
  <w:style w:type="paragraph" w:styleId="Heading6">
    <w:name w:val="heading 6"/>
    <w:basedOn w:val="Normal"/>
    <w:next w:val="Normal"/>
    <w:pPr>
      <w:keepNext w:val="1"/>
      <w:keepLines w:val="1"/>
      <w:spacing w:after="80" w:before="240" w:line="240" w:lineRule="auto"/>
    </w:pPr>
    <w:rPr>
      <w:i w:val="1"/>
      <w:iCs w:val="1"/>
      <w:color w:val="666666"/>
    </w:rPr>
  </w:style>
  <w:style w:type="paragraph" w:styleId="Title">
    <w:name w:val="Title"/>
    <w:basedOn w:val="Normal"/>
    <w:next w:val="Normal"/>
    <w:pPr>
      <w:keepNext w:val="1"/>
      <w:keepLines w:val="1"/>
      <w:spacing w:after="60" w:before="0" w:line="240" w:lineRule="auto"/>
    </w:pPr>
    <w:rPr>
      <w:sz w:val="52"/>
      <w:szCs w:val="52"/>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Arial"/>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normal1" w:default="1">
    <w:name w:val="normal1"/>
    <w:qFormat w:val="1"/>
    <w:pPr>
      <w:widowControl w:val="1"/>
      <w:bidi w:val="0"/>
      <w:spacing w:after="0" w:before="0" w:line="276" w:lineRule="auto"/>
      <w:jc/>
    </w:pPr>
    <w:rPr>
      <w:rFonts w:ascii="Arial" w:cs="Arial" w:eastAsia="Arial" w:hAnsi="Arial"/>
      <w:color w:val="auto"/>
      <w:kern w:val="0"/>
      <w:sz w:val="22"/>
      <w:szCs w:val="22"/>
      <w:lang w:bidi="hi-IN" w:eastAsia="zh-CN" w:val="en-US"/>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table" w:styleId="TableNormal" w:default="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240" w:lineRule="auto"/>
    </w:pPr>
    <w:rPr>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bD1eVTcGaG22ztOHDI8rFeQhOg==">CgMxLjA4AHIhMWdpdE5sNTRNX1lBV0ZwOVRGeXFmbGNpS21uQWVQWDIx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e64e1cbb-db5a-42f8-b114-25ecd7640fce</vt:lpwstr>
  </property>
</Properties>
</file>