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2D350" w14:textId="77777777" w:rsidR="00DB20C4" w:rsidRDefault="00DB20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9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4110"/>
        <w:gridCol w:w="3870"/>
      </w:tblGrid>
      <w:tr w:rsidR="00DB20C4" w14:paraId="35BD797A" w14:textId="77777777">
        <w:trPr>
          <w:trHeight w:val="531"/>
        </w:trPr>
        <w:tc>
          <w:tcPr>
            <w:tcW w:w="2411" w:type="dxa"/>
          </w:tcPr>
          <w:p w14:paraId="5E817967" w14:textId="77777777" w:rsidR="00DB20C4" w:rsidRDefault="008456C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 :</w:t>
            </w:r>
            <w:r>
              <w:rPr>
                <w:sz w:val="28"/>
                <w:szCs w:val="28"/>
              </w:rPr>
              <w:t xml:space="preserve"> 2020-2021</w:t>
            </w:r>
          </w:p>
          <w:p w14:paraId="281B605A" w14:textId="77777777" w:rsidR="00DB20C4" w:rsidRDefault="008456C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Niveau :</w:t>
            </w:r>
            <w:r>
              <w:rPr>
                <w:sz w:val="28"/>
                <w:szCs w:val="28"/>
              </w:rPr>
              <w:t xml:space="preserve"> L2</w:t>
            </w:r>
          </w:p>
        </w:tc>
        <w:tc>
          <w:tcPr>
            <w:tcW w:w="4110" w:type="dxa"/>
          </w:tcPr>
          <w:p w14:paraId="3D4C20CE" w14:textId="76611513" w:rsidR="00DB20C4" w:rsidRDefault="008456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TD </w:t>
            </w:r>
            <w:r w:rsidR="00D21371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PHP</w:t>
            </w:r>
            <w:r w:rsidR="007D0C15">
              <w:rPr>
                <w:b/>
                <w:sz w:val="28"/>
                <w:szCs w:val="28"/>
              </w:rPr>
              <w:br/>
              <w:t>String</w:t>
            </w:r>
          </w:p>
        </w:tc>
        <w:tc>
          <w:tcPr>
            <w:tcW w:w="3870" w:type="dxa"/>
          </w:tcPr>
          <w:p w14:paraId="2C935CF3" w14:textId="77777777" w:rsidR="00DB20C4" w:rsidRDefault="008456C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Enseignants :</w:t>
            </w:r>
            <w:r>
              <w:rPr>
                <w:sz w:val="28"/>
                <w:szCs w:val="28"/>
              </w:rPr>
              <w:t xml:space="preserve"> Sabrine </w:t>
            </w:r>
            <w:proofErr w:type="spellStart"/>
            <w:r>
              <w:rPr>
                <w:sz w:val="28"/>
                <w:szCs w:val="28"/>
              </w:rPr>
              <w:t>Edded</w:t>
            </w:r>
            <w:proofErr w:type="spellEnd"/>
          </w:p>
          <w:p w14:paraId="2C618F26" w14:textId="44F06903" w:rsidR="00DB20C4" w:rsidRDefault="008456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Fabrice Boissier</w:t>
            </w:r>
          </w:p>
        </w:tc>
      </w:tr>
    </w:tbl>
    <w:p w14:paraId="40E9FA89" w14:textId="77777777" w:rsidR="00DB20C4" w:rsidRDefault="00DB20C4"/>
    <w:p w14:paraId="6B3D42F7" w14:textId="77777777" w:rsidR="00DB20C4" w:rsidRDefault="00DB20C4"/>
    <w:p w14:paraId="283EFED5" w14:textId="77777777" w:rsidR="00DB20C4" w:rsidRDefault="00DB20C4"/>
    <w:p w14:paraId="13C30A06" w14:textId="48C88F7D" w:rsidR="00DB20C4" w:rsidRDefault="00855167">
      <w:pPr>
        <w:rPr>
          <w:rFonts w:ascii="Helvetica Neue" w:eastAsia="Helvetica Neue" w:hAnsi="Helvetica Neue" w:cs="Helvetica Neue"/>
          <w:b/>
          <w:color w:val="8EAADB"/>
          <w:sz w:val="25"/>
          <w:szCs w:val="25"/>
        </w:rPr>
      </w:pP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 xml:space="preserve">Exercice </w:t>
      </w:r>
      <w:r w:rsidR="008456C3"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1</w:t>
      </w: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 :</w:t>
      </w:r>
      <w:r>
        <w:rPr>
          <w:color w:val="8EAADB"/>
        </w:rPr>
        <w:t xml:space="preserve"> </w:t>
      </w:r>
      <w:r>
        <w:rPr>
          <w:rFonts w:ascii="Helvetica Neue" w:eastAsia="Helvetica Neue" w:hAnsi="Helvetica Neue" w:cs="Helvetica Neue"/>
          <w:b/>
          <w:color w:val="8EAADB"/>
          <w:sz w:val="25"/>
          <w:szCs w:val="25"/>
        </w:rPr>
        <w:t>URL (</w:t>
      </w:r>
      <w:r w:rsidR="00896159">
        <w:rPr>
          <w:rFonts w:ascii="Helvetica Neue" w:eastAsia="Helvetica Neue" w:hAnsi="Helvetica Neue" w:cs="Helvetica Neue"/>
          <w:b/>
          <w:color w:val="8EAADB"/>
          <w:sz w:val="25"/>
          <w:szCs w:val="25"/>
        </w:rPr>
        <w:t>2</w:t>
      </w:r>
      <w:r>
        <w:rPr>
          <w:rFonts w:ascii="Helvetica Neue" w:eastAsia="Helvetica Neue" w:hAnsi="Helvetica Neue" w:cs="Helvetica Neue"/>
          <w:b/>
          <w:color w:val="8EAADB"/>
          <w:sz w:val="25"/>
          <w:szCs w:val="25"/>
        </w:rPr>
        <w:t>)</w:t>
      </w:r>
    </w:p>
    <w:p w14:paraId="29AA66C5" w14:textId="42CDA7E0" w:rsidR="00855167" w:rsidRPr="00855167" w:rsidRDefault="00855167" w:rsidP="00855167">
      <w:pPr>
        <w:pStyle w:val="Paragraphedeliste"/>
        <w:numPr>
          <w:ilvl w:val="0"/>
          <w:numId w:val="3"/>
        </w:numPr>
        <w:rPr>
          <w:rFonts w:eastAsia="Helvetica Neue"/>
        </w:rPr>
      </w:pPr>
      <w:r>
        <w:rPr>
          <w:rFonts w:ascii="Arial" w:eastAsia="Arial" w:hAnsi="Arial" w:cs="Arial"/>
          <w:color w:val="000000"/>
        </w:rPr>
        <w:t>Indiquer le protocole</w:t>
      </w:r>
      <w:r w:rsidR="00D21371">
        <w:rPr>
          <w:rFonts w:ascii="Arial" w:eastAsia="Arial" w:hAnsi="Arial" w:cs="Arial"/>
          <w:color w:val="000000"/>
        </w:rPr>
        <w:t xml:space="preserve"> de communication</w:t>
      </w:r>
      <w:r>
        <w:rPr>
          <w:rFonts w:ascii="Arial" w:eastAsia="Arial" w:hAnsi="Arial" w:cs="Arial"/>
          <w:color w:val="000000"/>
        </w:rPr>
        <w:t xml:space="preserve">, le domaine complet, </w:t>
      </w:r>
      <w:r w:rsidR="00D21371">
        <w:rPr>
          <w:rFonts w:ascii="Arial" w:eastAsia="Arial" w:hAnsi="Arial" w:cs="Arial"/>
          <w:color w:val="000000"/>
        </w:rPr>
        <w:t xml:space="preserve">le port de connexion, </w:t>
      </w:r>
      <w:r>
        <w:rPr>
          <w:rFonts w:ascii="Arial" w:eastAsia="Arial" w:hAnsi="Arial" w:cs="Arial"/>
          <w:color w:val="000000"/>
        </w:rPr>
        <w:t>puis la ressource et son chemin d’accès pour ces URL :</w:t>
      </w:r>
    </w:p>
    <w:p w14:paraId="34B6C1C2" w14:textId="497C85AC" w:rsidR="00D21371" w:rsidRPr="00D21371" w:rsidRDefault="00D21371" w:rsidP="00D21371">
      <w:pPr>
        <w:pStyle w:val="Paragraphedeliste"/>
        <w:numPr>
          <w:ilvl w:val="1"/>
          <w:numId w:val="3"/>
        </w:numPr>
        <w:rPr>
          <w:rFonts w:eastAsia="Helvetica Neue"/>
        </w:rPr>
      </w:pPr>
      <w:r w:rsidRPr="00D21371">
        <w:rPr>
          <w:rFonts w:ascii="Arial" w:eastAsia="Arial" w:hAnsi="Arial" w:cs="Arial"/>
        </w:rPr>
        <w:t>ssh://pouletsdu49.anjou.fr:8080/ressource/cot</w:t>
      </w:r>
      <w:r>
        <w:rPr>
          <w:rFonts w:ascii="Arial" w:eastAsia="Arial" w:hAnsi="Arial" w:cs="Arial"/>
        </w:rPr>
        <w:t>cot.codac</w:t>
      </w:r>
    </w:p>
    <w:p w14:paraId="7F38263A" w14:textId="10C843F7" w:rsidR="00855167" w:rsidRPr="00855167" w:rsidRDefault="00D21371" w:rsidP="00855167">
      <w:pPr>
        <w:pStyle w:val="Paragraphedeliste"/>
        <w:numPr>
          <w:ilvl w:val="1"/>
          <w:numId w:val="3"/>
        </w:numPr>
        <w:rPr>
          <w:rFonts w:eastAsia="Helvetica Neue"/>
        </w:rPr>
      </w:pPr>
      <w:r w:rsidRPr="00D21371">
        <w:rPr>
          <w:rFonts w:ascii="Arial" w:eastAsia="Arial" w:hAnsi="Arial" w:cs="Arial"/>
        </w:rPr>
        <w:t>http://avenue42.fr:3864/1337/8912.php</w:t>
      </w:r>
    </w:p>
    <w:p w14:paraId="49FE75E9" w14:textId="77777777" w:rsidR="00855167" w:rsidRPr="00855167" w:rsidRDefault="00855167" w:rsidP="00855167">
      <w:pPr>
        <w:rPr>
          <w:rFonts w:eastAsia="Helvetica Neue"/>
        </w:rPr>
      </w:pPr>
    </w:p>
    <w:p w14:paraId="55B60CD2" w14:textId="2D9EE58C" w:rsidR="00855167" w:rsidRPr="00855167" w:rsidRDefault="00855167" w:rsidP="00855167">
      <w:pPr>
        <w:pStyle w:val="Paragraphedeliste"/>
        <w:numPr>
          <w:ilvl w:val="0"/>
          <w:numId w:val="3"/>
        </w:numPr>
        <w:rPr>
          <w:rFonts w:eastAsia="Helvetica Neue"/>
        </w:rPr>
      </w:pPr>
      <w:r>
        <w:rPr>
          <w:rFonts w:ascii="Arial" w:eastAsia="Arial" w:hAnsi="Arial" w:cs="Arial"/>
          <w:color w:val="000000"/>
        </w:rPr>
        <w:t>Construire l’URL pour les ressources suivantes :</w:t>
      </w:r>
    </w:p>
    <w:p w14:paraId="05FA1642" w14:textId="08B47EAA" w:rsidR="008456C3" w:rsidRPr="00D21371" w:rsidRDefault="008456C3" w:rsidP="00D21371">
      <w:pPr>
        <w:pStyle w:val="Paragraphedeliste"/>
        <w:numPr>
          <w:ilvl w:val="1"/>
          <w:numId w:val="3"/>
        </w:numPr>
        <w:rPr>
          <w:rFonts w:eastAsia="Helvetica Neue"/>
        </w:rPr>
      </w:pPr>
      <w:r w:rsidRPr="008456C3">
        <w:rPr>
          <w:rFonts w:ascii="Arial" w:eastAsia="Arial" w:hAnsi="Arial" w:cs="Arial"/>
          <w:color w:val="000000"/>
        </w:rPr>
        <w:t>Protocole :</w:t>
      </w:r>
      <w:r>
        <w:rPr>
          <w:rFonts w:ascii="Arial" w:eastAsia="Arial" w:hAnsi="Arial" w:cs="Arial"/>
          <w:color w:val="000000"/>
        </w:rPr>
        <w:t xml:space="preserve"> </w:t>
      </w:r>
      <w:r w:rsidRPr="00D21371">
        <w:rPr>
          <w:rFonts w:ascii="Arial" w:eastAsia="Arial" w:hAnsi="Arial" w:cs="Arial"/>
          <w:i/>
          <w:iCs/>
          <w:color w:val="000000"/>
        </w:rPr>
        <w:t>web sécurisé</w:t>
      </w:r>
      <w:r w:rsidR="00D21371">
        <w:rPr>
          <w:rFonts w:ascii="Arial" w:eastAsia="Arial" w:hAnsi="Arial" w:cs="Arial"/>
          <w:color w:val="000000"/>
        </w:rPr>
        <w:br/>
        <w:t xml:space="preserve">Port : </w:t>
      </w:r>
      <w:r w:rsidR="00D21371" w:rsidRPr="00D21371">
        <w:rPr>
          <w:rFonts w:ascii="Arial" w:eastAsia="Arial" w:hAnsi="Arial" w:cs="Arial"/>
          <w:i/>
          <w:iCs/>
          <w:color w:val="000000"/>
        </w:rPr>
        <w:t>747</w:t>
      </w:r>
      <w:r w:rsidR="00D21371">
        <w:rPr>
          <w:rFonts w:ascii="Arial" w:eastAsia="Arial" w:hAnsi="Arial" w:cs="Arial"/>
          <w:color w:val="000000"/>
        </w:rPr>
        <w:br/>
        <w:t xml:space="preserve">Sous-domaine : </w:t>
      </w:r>
      <w:r w:rsidR="00D21371" w:rsidRPr="00D21371">
        <w:rPr>
          <w:rFonts w:ascii="Arial" w:eastAsia="Arial" w:hAnsi="Arial" w:cs="Arial"/>
          <w:i/>
          <w:iCs/>
          <w:color w:val="000000"/>
        </w:rPr>
        <w:t>pool08.datalake</w:t>
      </w:r>
      <w:r>
        <w:rPr>
          <w:rFonts w:ascii="Arial" w:eastAsia="Arial" w:hAnsi="Arial" w:cs="Arial"/>
          <w:color w:val="000000"/>
        </w:rPr>
        <w:br/>
        <w:t xml:space="preserve">Domaine : </w:t>
      </w:r>
      <w:proofErr w:type="spellStart"/>
      <w:r w:rsidR="00D21371" w:rsidRPr="00D21371">
        <w:rPr>
          <w:rFonts w:ascii="Arial" w:eastAsia="Arial" w:hAnsi="Arial" w:cs="Arial"/>
          <w:i/>
          <w:iCs/>
          <w:color w:val="000000"/>
        </w:rPr>
        <w:t>mystore</w:t>
      </w:r>
      <w:proofErr w:type="spellEnd"/>
      <w:r w:rsidR="00D21371">
        <w:rPr>
          <w:rFonts w:ascii="Arial" w:eastAsia="Arial" w:hAnsi="Arial" w:cs="Arial"/>
          <w:color w:val="000000"/>
        </w:rPr>
        <w:br/>
        <w:t xml:space="preserve">TLD : </w:t>
      </w:r>
      <w:r w:rsidR="00D21371" w:rsidRPr="00D21371">
        <w:rPr>
          <w:rFonts w:ascii="Arial" w:eastAsia="Arial" w:hAnsi="Arial" w:cs="Arial"/>
          <w:i/>
          <w:iCs/>
          <w:color w:val="000000"/>
        </w:rPr>
        <w:t>com</w:t>
      </w:r>
      <w:r w:rsidRPr="00D21371">
        <w:rPr>
          <w:rFonts w:ascii="Arial" w:eastAsia="Arial" w:hAnsi="Arial" w:cs="Arial"/>
          <w:color w:val="000000"/>
        </w:rPr>
        <w:br/>
      </w:r>
      <w:r w:rsidR="00D21371">
        <w:rPr>
          <w:rFonts w:ascii="Arial" w:eastAsia="Arial" w:hAnsi="Arial" w:cs="Arial"/>
          <w:color w:val="000000"/>
        </w:rPr>
        <w:t>Chemin</w:t>
      </w:r>
      <w:r w:rsidRPr="00D21371">
        <w:rPr>
          <w:rFonts w:ascii="Arial" w:eastAsia="Arial" w:hAnsi="Arial" w:cs="Arial"/>
          <w:color w:val="000000"/>
        </w:rPr>
        <w:t xml:space="preserve"> : </w:t>
      </w:r>
      <w:r w:rsidR="00D21371" w:rsidRPr="00D21371">
        <w:rPr>
          <w:rFonts w:ascii="Arial" w:eastAsia="Arial" w:hAnsi="Arial" w:cs="Arial"/>
          <w:i/>
          <w:iCs/>
          <w:color w:val="000000"/>
        </w:rPr>
        <w:t>Ressource/Report</w:t>
      </w:r>
      <w:r w:rsidR="00D21371">
        <w:rPr>
          <w:rFonts w:ascii="Arial" w:eastAsia="Arial" w:hAnsi="Arial" w:cs="Arial"/>
          <w:color w:val="000000"/>
        </w:rPr>
        <w:br/>
        <w:t xml:space="preserve">Fichier : </w:t>
      </w:r>
      <w:proofErr w:type="gramStart"/>
      <w:r w:rsidR="00D21371" w:rsidRPr="00D21371">
        <w:rPr>
          <w:rFonts w:ascii="Arial" w:eastAsia="Arial" w:hAnsi="Arial" w:cs="Arial"/>
          <w:i/>
          <w:iCs/>
          <w:color w:val="000000"/>
        </w:rPr>
        <w:t>cour.des.comptes</w:t>
      </w:r>
      <w:proofErr w:type="gramEnd"/>
      <w:r w:rsidR="00D21371" w:rsidRPr="00D21371">
        <w:rPr>
          <w:rFonts w:ascii="Arial" w:eastAsia="Arial" w:hAnsi="Arial" w:cs="Arial"/>
          <w:i/>
          <w:iCs/>
          <w:color w:val="000000"/>
        </w:rPr>
        <w:t>.2020</w:t>
      </w:r>
      <w:r w:rsidRPr="00D21371">
        <w:rPr>
          <w:rFonts w:ascii="Arial" w:eastAsia="Arial" w:hAnsi="Arial" w:cs="Arial"/>
          <w:color w:val="000000"/>
        </w:rPr>
        <w:br/>
      </w:r>
    </w:p>
    <w:p w14:paraId="468E3307" w14:textId="37FDCC1B" w:rsidR="008456C3" w:rsidRPr="00CC239E" w:rsidRDefault="00855167" w:rsidP="00CC239E">
      <w:pPr>
        <w:pStyle w:val="Paragraphedeliste"/>
        <w:numPr>
          <w:ilvl w:val="1"/>
          <w:numId w:val="3"/>
        </w:numPr>
        <w:rPr>
          <w:rFonts w:eastAsia="Helvetica Neue"/>
        </w:rPr>
      </w:pPr>
      <w:r w:rsidRPr="008456C3">
        <w:rPr>
          <w:rFonts w:ascii="Arial" w:eastAsia="Arial" w:hAnsi="Arial" w:cs="Arial"/>
          <w:color w:val="000000"/>
        </w:rPr>
        <w:t xml:space="preserve">Fichier : </w:t>
      </w:r>
      <w:r w:rsidRPr="008456C3">
        <w:rPr>
          <w:rFonts w:ascii="Arial" w:eastAsia="Arial" w:hAnsi="Arial" w:cs="Arial"/>
          <w:i/>
          <w:iCs/>
          <w:color w:val="000000"/>
        </w:rPr>
        <w:t>fi</w:t>
      </w:r>
      <w:r w:rsidR="00D21371">
        <w:rPr>
          <w:rFonts w:ascii="Arial" w:eastAsia="Arial" w:hAnsi="Arial" w:cs="Arial"/>
          <w:i/>
          <w:iCs/>
          <w:color w:val="000000"/>
        </w:rPr>
        <w:t>chier</w:t>
      </w:r>
      <w:r w:rsidR="008456C3" w:rsidRPr="008456C3">
        <w:rPr>
          <w:rFonts w:ascii="Arial" w:eastAsia="Arial" w:hAnsi="Arial" w:cs="Arial"/>
          <w:color w:val="000000"/>
        </w:rPr>
        <w:br/>
      </w:r>
      <w:r w:rsidR="00CC239E" w:rsidRPr="00D21371">
        <w:rPr>
          <w:rFonts w:ascii="Arial" w:eastAsia="Arial" w:hAnsi="Arial" w:cs="Arial"/>
          <w:color w:val="000000"/>
        </w:rPr>
        <w:t xml:space="preserve">Domaine : </w:t>
      </w:r>
      <w:r w:rsidR="00CC239E">
        <w:rPr>
          <w:rFonts w:ascii="Arial" w:eastAsia="Arial" w:hAnsi="Arial" w:cs="Arial"/>
          <w:i/>
          <w:iCs/>
          <w:color w:val="000000"/>
        </w:rPr>
        <w:t>mamie</w:t>
      </w:r>
      <w:r w:rsidR="00CC239E">
        <w:rPr>
          <w:rFonts w:ascii="Arial" w:eastAsia="Arial" w:hAnsi="Arial" w:cs="Arial"/>
          <w:color w:val="000000"/>
        </w:rPr>
        <w:br/>
      </w:r>
      <w:r w:rsidRPr="008456C3">
        <w:rPr>
          <w:rFonts w:ascii="Arial" w:eastAsia="Arial" w:hAnsi="Arial" w:cs="Arial"/>
          <w:color w:val="000000"/>
        </w:rPr>
        <w:t xml:space="preserve">Protocole : </w:t>
      </w:r>
      <w:r w:rsidRPr="008456C3">
        <w:rPr>
          <w:rFonts w:ascii="Arial" w:eastAsia="Arial" w:hAnsi="Arial" w:cs="Arial"/>
          <w:i/>
          <w:iCs/>
          <w:color w:val="000000"/>
        </w:rPr>
        <w:t>web</w:t>
      </w:r>
      <w:r w:rsidR="00D21371">
        <w:rPr>
          <w:rFonts w:ascii="Arial" w:eastAsia="Arial" w:hAnsi="Arial" w:cs="Arial"/>
          <w:i/>
          <w:iCs/>
          <w:color w:val="000000"/>
        </w:rPr>
        <w:br/>
      </w:r>
      <w:r w:rsidR="00D21371">
        <w:rPr>
          <w:rFonts w:ascii="Arial" w:eastAsia="Arial" w:hAnsi="Arial" w:cs="Arial"/>
          <w:color w:val="000000"/>
        </w:rPr>
        <w:t>Sous-domaine :</w:t>
      </w:r>
      <w:r w:rsidR="00CC239E">
        <w:rPr>
          <w:rFonts w:ascii="Arial" w:eastAsia="Arial" w:hAnsi="Arial" w:cs="Arial"/>
          <w:color w:val="000000"/>
        </w:rPr>
        <w:t xml:space="preserve"> </w:t>
      </w:r>
      <w:proofErr w:type="gramStart"/>
      <w:r w:rsidR="00CC239E">
        <w:rPr>
          <w:rFonts w:ascii="Arial" w:eastAsia="Arial" w:hAnsi="Arial" w:cs="Arial"/>
          <w:i/>
          <w:iCs/>
          <w:color w:val="000000"/>
        </w:rPr>
        <w:t>tata.y</w:t>
      </w:r>
      <w:proofErr w:type="gramEnd"/>
      <w:r w:rsidR="00CC239E">
        <w:rPr>
          <w:rFonts w:ascii="Arial" w:eastAsia="Arial" w:hAnsi="Arial" w:cs="Arial"/>
          <w:i/>
          <w:iCs/>
          <w:color w:val="000000"/>
        </w:rPr>
        <w:t>0y0</w:t>
      </w:r>
      <w:r w:rsidR="00D21371">
        <w:rPr>
          <w:rFonts w:ascii="Arial" w:eastAsia="Arial" w:hAnsi="Arial" w:cs="Arial"/>
          <w:color w:val="000000"/>
        </w:rPr>
        <w:t xml:space="preserve"> </w:t>
      </w:r>
      <w:r w:rsidR="00CC239E">
        <w:rPr>
          <w:rFonts w:ascii="Arial" w:eastAsia="Arial" w:hAnsi="Arial" w:cs="Arial"/>
          <w:color w:val="000000"/>
        </w:rPr>
        <w:br/>
        <w:t xml:space="preserve">Chemin : </w:t>
      </w:r>
      <w:r w:rsidR="00CC239E" w:rsidRPr="00CC239E">
        <w:rPr>
          <w:rFonts w:ascii="Arial" w:eastAsia="Arial" w:hAnsi="Arial" w:cs="Arial"/>
          <w:i/>
          <w:iCs/>
          <w:color w:val="000000"/>
        </w:rPr>
        <w:t>annuaire</w:t>
      </w:r>
      <w:r w:rsidR="00CC239E">
        <w:rPr>
          <w:rFonts w:ascii="Arial" w:eastAsia="Arial" w:hAnsi="Arial" w:cs="Arial"/>
          <w:color w:val="000000"/>
        </w:rPr>
        <w:br/>
        <w:t xml:space="preserve">Port : </w:t>
      </w:r>
      <w:r w:rsidR="00CC239E" w:rsidRPr="00CC239E">
        <w:rPr>
          <w:rFonts w:ascii="Arial" w:eastAsia="Arial" w:hAnsi="Arial" w:cs="Arial"/>
          <w:i/>
          <w:iCs/>
          <w:color w:val="000000"/>
        </w:rPr>
        <w:t>9999</w:t>
      </w:r>
      <w:r w:rsidR="00CC239E">
        <w:rPr>
          <w:rFonts w:ascii="Arial" w:eastAsia="Arial" w:hAnsi="Arial" w:cs="Arial"/>
          <w:color w:val="000000"/>
        </w:rPr>
        <w:br/>
        <w:t xml:space="preserve">TLD : </w:t>
      </w:r>
      <w:proofErr w:type="spellStart"/>
      <w:r w:rsidR="00CC239E" w:rsidRPr="00CC239E">
        <w:rPr>
          <w:rFonts w:ascii="Arial" w:eastAsia="Arial" w:hAnsi="Arial" w:cs="Arial"/>
          <w:i/>
          <w:iCs/>
          <w:color w:val="000000"/>
        </w:rPr>
        <w:t>fr</w:t>
      </w:r>
      <w:proofErr w:type="spellEnd"/>
      <w:r w:rsidR="00CC239E">
        <w:rPr>
          <w:rFonts w:ascii="Arial" w:eastAsia="Arial" w:hAnsi="Arial" w:cs="Arial"/>
          <w:color w:val="000000"/>
        </w:rPr>
        <w:br/>
      </w:r>
    </w:p>
    <w:p w14:paraId="24C8598E" w14:textId="77777777" w:rsidR="00CC239E" w:rsidRPr="00CC239E" w:rsidRDefault="00CC239E" w:rsidP="00CC239E">
      <w:pPr>
        <w:rPr>
          <w:rFonts w:eastAsia="Helvetica Neue"/>
        </w:rPr>
      </w:pPr>
    </w:p>
    <w:p w14:paraId="6BA21597" w14:textId="1DDE3D1D" w:rsidR="00DB20C4" w:rsidRPr="007315BB" w:rsidRDefault="008456C3">
      <w:pP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</w:pPr>
      <w:r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Exercice 2 :</w:t>
      </w:r>
      <w:r w:rsidR="007D0C15"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 xml:space="preserve"> </w:t>
      </w:r>
      <w:r w:rsidR="00D91020"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Chaînes de caractères/</w:t>
      </w:r>
      <w:r w:rsidR="007D0C15"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String</w:t>
      </w:r>
      <w:r w:rsidR="00D91020">
        <w:rPr>
          <w:rFonts w:ascii="Helvetica Neue" w:eastAsia="Helvetica Neue" w:hAnsi="Helvetica Neue" w:cs="Helvetica Neue"/>
          <w:b/>
          <w:color w:val="8EAADB"/>
          <w:sz w:val="25"/>
          <w:szCs w:val="25"/>
          <w:highlight w:val="white"/>
        </w:rPr>
        <w:t>s</w:t>
      </w:r>
    </w:p>
    <w:p w14:paraId="07507C8A" w14:textId="77777777" w:rsidR="007315BB" w:rsidRDefault="007315BB"/>
    <w:p w14:paraId="7C6B0CFF" w14:textId="49A1FDD4" w:rsidR="007315BB" w:rsidRDefault="007315BB" w:rsidP="007315BB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Dans cet exercice, vous apprendrez succinctement à manipuler des chaînes de caractères. Les fonctions les plus utiles sont : </w:t>
      </w:r>
      <w:proofErr w:type="spellStart"/>
      <w:r w:rsidRPr="00FF200C">
        <w:rPr>
          <w:rFonts w:ascii="Arial" w:eastAsia="Arial" w:hAnsi="Arial" w:cs="Arial"/>
          <w:b/>
          <w:bCs/>
          <w:color w:val="000000"/>
          <w:highlight w:val="white"/>
        </w:rPr>
        <w:t>strlen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</w:t>
      </w:r>
      <w:proofErr w:type="spellStart"/>
      <w:r w:rsidRPr="00FF200C">
        <w:rPr>
          <w:rFonts w:ascii="Arial" w:eastAsia="Arial" w:hAnsi="Arial" w:cs="Arial"/>
          <w:b/>
          <w:bCs/>
          <w:color w:val="000000"/>
          <w:highlight w:val="white"/>
        </w:rPr>
        <w:t>substr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, l’opérateur de concaténation </w:t>
      </w:r>
      <w:proofErr w:type="gramStart"/>
      <w:r>
        <w:rPr>
          <w:rFonts w:ascii="Arial" w:eastAsia="Arial" w:hAnsi="Arial" w:cs="Arial"/>
          <w:color w:val="000000"/>
          <w:highlight w:val="white"/>
        </w:rPr>
        <w:t>« </w:t>
      </w:r>
      <w:r w:rsidRPr="00FF200C">
        <w:rPr>
          <w:rFonts w:ascii="Arial" w:eastAsia="Arial" w:hAnsi="Arial" w:cs="Arial"/>
          <w:b/>
          <w:bCs/>
          <w:color w:val="000000"/>
          <w:highlight w:val="white"/>
        </w:rPr>
        <w:t>.</w:t>
      </w:r>
      <w:proofErr w:type="gramEnd"/>
      <w:r>
        <w:rPr>
          <w:rFonts w:ascii="Arial" w:eastAsia="Arial" w:hAnsi="Arial" w:cs="Arial"/>
          <w:color w:val="000000"/>
          <w:highlight w:val="white"/>
        </w:rPr>
        <w:t> » (</w:t>
      </w:r>
      <w:proofErr w:type="gramStart"/>
      <w:r>
        <w:rPr>
          <w:rFonts w:ascii="Arial" w:eastAsia="Arial" w:hAnsi="Arial" w:cs="Arial"/>
          <w:color w:val="000000"/>
          <w:highlight w:val="white"/>
        </w:rPr>
        <w:t>le</w:t>
      </w:r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point)</w:t>
      </w:r>
      <w:r w:rsidR="006A338F">
        <w:rPr>
          <w:rFonts w:ascii="Arial" w:eastAsia="Arial" w:hAnsi="Arial" w:cs="Arial"/>
          <w:color w:val="000000"/>
          <w:highlight w:val="white"/>
        </w:rPr>
        <w:t>, et l’opérateur d’accès à un caractère « </w:t>
      </w:r>
      <w:r w:rsidR="006A338F" w:rsidRPr="002C50E5">
        <w:rPr>
          <w:rFonts w:ascii="Arial" w:eastAsia="Arial" w:hAnsi="Arial" w:cs="Arial"/>
          <w:b/>
          <w:bCs/>
          <w:color w:val="000000"/>
          <w:highlight w:val="white"/>
        </w:rPr>
        <w:t>[ ]</w:t>
      </w:r>
      <w:r w:rsidR="006A338F">
        <w:rPr>
          <w:rFonts w:ascii="Arial" w:eastAsia="Arial" w:hAnsi="Arial" w:cs="Arial"/>
          <w:color w:val="000000"/>
          <w:highlight w:val="white"/>
        </w:rPr>
        <w:t> » (les crochets)</w:t>
      </w:r>
      <w:r>
        <w:rPr>
          <w:rFonts w:ascii="Arial" w:eastAsia="Arial" w:hAnsi="Arial" w:cs="Arial"/>
          <w:color w:val="000000"/>
          <w:highlight w:val="white"/>
        </w:rPr>
        <w:t>.</w:t>
      </w:r>
      <w:r>
        <w:rPr>
          <w:rFonts w:ascii="Arial" w:eastAsia="Arial" w:hAnsi="Arial" w:cs="Arial"/>
          <w:color w:val="000000"/>
          <w:highlight w:val="white"/>
        </w:rPr>
        <w:br/>
      </w:r>
    </w:p>
    <w:p w14:paraId="44233073" w14:textId="77267C13" w:rsidR="00DB20C4" w:rsidRDefault="008456C3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Écrire un</w:t>
      </w:r>
      <w:r w:rsidR="007315BB">
        <w:rPr>
          <w:rFonts w:ascii="Arial" w:eastAsia="Arial" w:hAnsi="Arial" w:cs="Arial"/>
          <w:color w:val="000000"/>
          <w:highlight w:val="white"/>
        </w:rPr>
        <w:t>e</w:t>
      </w:r>
      <w:r>
        <w:rPr>
          <w:rFonts w:ascii="Arial" w:eastAsia="Arial" w:hAnsi="Arial" w:cs="Arial"/>
          <w:color w:val="000000"/>
          <w:highlight w:val="white"/>
        </w:rPr>
        <w:t xml:space="preserve"> </w:t>
      </w:r>
      <w:r w:rsidR="007315BB">
        <w:rPr>
          <w:rFonts w:ascii="Arial" w:eastAsia="Arial" w:hAnsi="Arial" w:cs="Arial"/>
          <w:color w:val="000000"/>
          <w:highlight w:val="white"/>
        </w:rPr>
        <w:t xml:space="preserve">fonction </w:t>
      </w:r>
      <w:r w:rsidR="00AE1932">
        <w:rPr>
          <w:rFonts w:ascii="Arial" w:eastAsia="Arial" w:hAnsi="Arial" w:cs="Arial"/>
          <w:color w:val="000000"/>
          <w:highlight w:val="white"/>
        </w:rPr>
        <w:t>« </w:t>
      </w:r>
      <w:proofErr w:type="gramStart"/>
      <w:r w:rsidR="00AE1932" w:rsidRPr="006A338F">
        <w:rPr>
          <w:rFonts w:ascii="Arial" w:eastAsia="Arial" w:hAnsi="Arial" w:cs="Arial"/>
          <w:i/>
          <w:iCs/>
          <w:color w:val="000000"/>
          <w:highlight w:val="white"/>
        </w:rPr>
        <w:t>phrase(</w:t>
      </w:r>
      <w:proofErr w:type="gramEnd"/>
      <w:r w:rsidR="00AE1932" w:rsidRPr="006A338F">
        <w:rPr>
          <w:rFonts w:ascii="Arial" w:eastAsia="Arial" w:hAnsi="Arial" w:cs="Arial"/>
          <w:i/>
          <w:iCs/>
          <w:color w:val="000000"/>
          <w:highlight w:val="white"/>
        </w:rPr>
        <w:t>)</w:t>
      </w:r>
      <w:r w:rsidR="00AE1932">
        <w:rPr>
          <w:rFonts w:ascii="Arial" w:eastAsia="Arial" w:hAnsi="Arial" w:cs="Arial"/>
          <w:color w:val="000000"/>
          <w:highlight w:val="white"/>
        </w:rPr>
        <w:t xml:space="preserve"> » </w:t>
      </w:r>
      <w:r w:rsidR="007315BB">
        <w:rPr>
          <w:rFonts w:ascii="Arial" w:eastAsia="Arial" w:hAnsi="Arial" w:cs="Arial"/>
          <w:color w:val="000000"/>
          <w:highlight w:val="white"/>
        </w:rPr>
        <w:t>qui renvoie la chaîne de caractères :</w:t>
      </w:r>
      <w:r w:rsidR="007315BB">
        <w:rPr>
          <w:rFonts w:ascii="Arial" w:eastAsia="Arial" w:hAnsi="Arial" w:cs="Arial"/>
          <w:color w:val="000000"/>
          <w:highlight w:val="white"/>
        </w:rPr>
        <w:br/>
      </w:r>
      <w:r w:rsidR="007315BB" w:rsidRPr="007315BB">
        <w:rPr>
          <w:rFonts w:ascii="Arial" w:eastAsia="Arial" w:hAnsi="Arial" w:cs="Arial"/>
          <w:b/>
          <w:bCs/>
          <w:color w:val="000000"/>
          <w:highlight w:val="white"/>
        </w:rPr>
        <w:t xml:space="preserve">Bonjour, aujourd’hui il fait </w:t>
      </w:r>
      <w:proofErr w:type="spellStart"/>
      <w:r w:rsidR="007315BB" w:rsidRPr="007315BB">
        <w:rPr>
          <w:rFonts w:ascii="Arial" w:eastAsia="Arial" w:hAnsi="Arial" w:cs="Arial"/>
          <w:b/>
          <w:bCs/>
          <w:color w:val="000000"/>
          <w:highlight w:val="white"/>
        </w:rPr>
        <w:t>plutot</w:t>
      </w:r>
      <w:proofErr w:type="spellEnd"/>
      <w:r w:rsidR="007315BB" w:rsidRPr="007315BB">
        <w:rPr>
          <w:rFonts w:ascii="Arial" w:eastAsia="Arial" w:hAnsi="Arial" w:cs="Arial"/>
          <w:b/>
          <w:bCs/>
          <w:color w:val="000000"/>
          <w:highlight w:val="white"/>
        </w:rPr>
        <w:t xml:space="preserve"> beau.</w:t>
      </w:r>
      <w:r w:rsidR="00AE1932">
        <w:rPr>
          <w:rFonts w:ascii="Arial" w:eastAsia="Arial" w:hAnsi="Arial" w:cs="Arial"/>
          <w:b/>
          <w:bCs/>
          <w:color w:val="000000"/>
          <w:highlight w:val="white"/>
        </w:rPr>
        <w:br/>
      </w:r>
    </w:p>
    <w:p w14:paraId="5608AB9C" w14:textId="0D4FA186" w:rsidR="00AF1C00" w:rsidRDefault="00AF1C00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Testez les fonctions de base </w:t>
      </w:r>
      <w:r w:rsidR="006A338F">
        <w:rPr>
          <w:rFonts w:ascii="Arial" w:eastAsia="Arial" w:hAnsi="Arial" w:cs="Arial"/>
          <w:color w:val="000000"/>
          <w:highlight w:val="white"/>
        </w:rPr>
        <w:t>sur la chaîne précédente</w:t>
      </w:r>
      <w:r>
        <w:rPr>
          <w:rFonts w:ascii="Arial" w:eastAsia="Arial" w:hAnsi="Arial" w:cs="Arial"/>
          <w:color w:val="000000"/>
          <w:highlight w:val="white"/>
        </w:rPr>
        <w:t> :</w:t>
      </w:r>
    </w:p>
    <w:p w14:paraId="557564F0" w14:textId="0E79BFB4" w:rsidR="00402103" w:rsidRDefault="00402103" w:rsidP="00AF1C00">
      <w:pPr>
        <w:numPr>
          <w:ilvl w:val="1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Utilisez </w:t>
      </w:r>
      <w:proofErr w:type="spellStart"/>
      <w:r w:rsidRPr="00402103">
        <w:rPr>
          <w:rFonts w:ascii="Arial" w:eastAsia="Arial" w:hAnsi="Arial" w:cs="Arial"/>
          <w:i/>
          <w:iCs/>
          <w:color w:val="000000"/>
          <w:highlight w:val="white"/>
        </w:rPr>
        <w:t>strlen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et affichez la taille de la chaîne de caractères</w:t>
      </w:r>
    </w:p>
    <w:p w14:paraId="0E390AD3" w14:textId="53E9DCF6" w:rsidR="00402103" w:rsidRDefault="00402103" w:rsidP="00AF1C00">
      <w:pPr>
        <w:numPr>
          <w:ilvl w:val="1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Utilisez </w:t>
      </w:r>
      <w:proofErr w:type="spellStart"/>
      <w:r w:rsidRPr="004E2430">
        <w:rPr>
          <w:rFonts w:ascii="Arial" w:eastAsia="Arial" w:hAnsi="Arial" w:cs="Arial"/>
          <w:i/>
          <w:iCs/>
          <w:color w:val="000000"/>
          <w:highlight w:val="white"/>
        </w:rPr>
        <w:t>substr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  <w:r w:rsidR="00AF1C00">
        <w:rPr>
          <w:rFonts w:ascii="Arial" w:eastAsia="Arial" w:hAnsi="Arial" w:cs="Arial"/>
          <w:color w:val="000000"/>
          <w:highlight w:val="white"/>
        </w:rPr>
        <w:t>pour afficher les 30 premiers caractère</w:t>
      </w:r>
      <w:r w:rsidR="008C68E7">
        <w:rPr>
          <w:rFonts w:ascii="Arial" w:eastAsia="Arial" w:hAnsi="Arial" w:cs="Arial"/>
          <w:color w:val="000000"/>
          <w:highlight w:val="white"/>
        </w:rPr>
        <w:t>s</w:t>
      </w:r>
      <w:r w:rsidR="00AF1C00">
        <w:rPr>
          <w:rFonts w:ascii="Arial" w:eastAsia="Arial" w:hAnsi="Arial" w:cs="Arial"/>
          <w:color w:val="000000"/>
          <w:highlight w:val="white"/>
        </w:rPr>
        <w:t xml:space="preserve"> </w:t>
      </w:r>
      <w:proofErr w:type="gramStart"/>
      <w:r w:rsidR="00AF1C00">
        <w:rPr>
          <w:rFonts w:ascii="Arial" w:eastAsia="Arial" w:hAnsi="Arial" w:cs="Arial"/>
          <w:color w:val="000000"/>
          <w:highlight w:val="white"/>
        </w:rPr>
        <w:t>d’une string</w:t>
      </w:r>
      <w:proofErr w:type="gramEnd"/>
    </w:p>
    <w:p w14:paraId="06864CA3" w14:textId="5F7969F6" w:rsidR="00AF1C00" w:rsidRDefault="00AF1C00" w:rsidP="00AF1C00">
      <w:pPr>
        <w:numPr>
          <w:ilvl w:val="1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Utilisez </w:t>
      </w:r>
      <w:proofErr w:type="spellStart"/>
      <w:r w:rsidRPr="004E2430">
        <w:rPr>
          <w:rFonts w:ascii="Arial" w:eastAsia="Arial" w:hAnsi="Arial" w:cs="Arial"/>
          <w:i/>
          <w:iCs/>
          <w:color w:val="000000"/>
          <w:highlight w:val="white"/>
        </w:rPr>
        <w:t>substr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pour afficher les derniers caractères </w:t>
      </w:r>
      <w:proofErr w:type="gramStart"/>
      <w:r>
        <w:rPr>
          <w:rFonts w:ascii="Arial" w:eastAsia="Arial" w:hAnsi="Arial" w:cs="Arial"/>
          <w:color w:val="000000"/>
          <w:highlight w:val="white"/>
        </w:rPr>
        <w:t>d’une string</w:t>
      </w:r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à </w:t>
      </w:r>
      <w:r w:rsidR="004E2430">
        <w:rPr>
          <w:rFonts w:ascii="Arial" w:eastAsia="Arial" w:hAnsi="Arial" w:cs="Arial"/>
          <w:color w:val="000000"/>
          <w:highlight w:val="white"/>
        </w:rPr>
        <w:t>partir du caractère 37</w:t>
      </w:r>
    </w:p>
    <w:p w14:paraId="15068984" w14:textId="278F07DF" w:rsidR="00DB20C4" w:rsidRDefault="00AE1932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Écrire une fonction</w:t>
      </w:r>
      <w:r w:rsidR="006804A6">
        <w:rPr>
          <w:rFonts w:ascii="Arial" w:eastAsia="Arial" w:hAnsi="Arial" w:cs="Arial"/>
          <w:color w:val="000000"/>
          <w:highlight w:val="white"/>
        </w:rPr>
        <w:t xml:space="preserve"> « </w:t>
      </w:r>
      <w:r w:rsidR="006804A6" w:rsidRPr="006A338F">
        <w:rPr>
          <w:rFonts w:ascii="Arial" w:eastAsia="Arial" w:hAnsi="Arial" w:cs="Arial"/>
          <w:i/>
          <w:iCs/>
          <w:color w:val="000000"/>
          <w:highlight w:val="white"/>
        </w:rPr>
        <w:t>remplace1(str1, str2)</w:t>
      </w:r>
      <w:r w:rsidR="006804A6">
        <w:rPr>
          <w:rFonts w:ascii="Arial" w:eastAsia="Arial" w:hAnsi="Arial" w:cs="Arial"/>
          <w:color w:val="000000"/>
          <w:highlight w:val="white"/>
        </w:rPr>
        <w:t> »</w:t>
      </w:r>
      <w:r>
        <w:rPr>
          <w:rFonts w:ascii="Arial" w:eastAsia="Arial" w:hAnsi="Arial" w:cs="Arial"/>
          <w:color w:val="000000"/>
          <w:highlight w:val="white"/>
        </w:rPr>
        <w:t xml:space="preserve"> </w:t>
      </w:r>
      <w:r w:rsidR="00DB5A0F">
        <w:rPr>
          <w:rFonts w:ascii="Arial" w:eastAsia="Arial" w:hAnsi="Arial" w:cs="Arial"/>
          <w:color w:val="000000"/>
          <w:highlight w:val="white"/>
        </w:rPr>
        <w:t>qui</w:t>
      </w:r>
      <w:r w:rsidR="00402103">
        <w:rPr>
          <w:rFonts w:ascii="Arial" w:eastAsia="Arial" w:hAnsi="Arial" w:cs="Arial"/>
          <w:color w:val="000000"/>
          <w:highlight w:val="white"/>
        </w:rPr>
        <w:t xml:space="preserve"> </w:t>
      </w:r>
      <w:r w:rsidR="006804A6">
        <w:rPr>
          <w:rFonts w:ascii="Arial" w:eastAsia="Arial" w:hAnsi="Arial" w:cs="Arial"/>
          <w:color w:val="000000"/>
          <w:highlight w:val="white"/>
        </w:rPr>
        <w:t>remplace</w:t>
      </w:r>
      <w:r w:rsidR="00402103">
        <w:rPr>
          <w:rFonts w:ascii="Arial" w:eastAsia="Arial" w:hAnsi="Arial" w:cs="Arial"/>
          <w:color w:val="000000"/>
          <w:highlight w:val="white"/>
        </w:rPr>
        <w:t xml:space="preserve"> les caractères </w:t>
      </w:r>
      <w:r w:rsidR="006804A6">
        <w:rPr>
          <w:rFonts w:ascii="Arial" w:eastAsia="Arial" w:hAnsi="Arial" w:cs="Arial"/>
          <w:color w:val="000000"/>
          <w:highlight w:val="white"/>
        </w:rPr>
        <w:t xml:space="preserve">30 à 37 </w:t>
      </w:r>
      <w:r w:rsidR="00402103">
        <w:rPr>
          <w:rFonts w:ascii="Arial" w:eastAsia="Arial" w:hAnsi="Arial" w:cs="Arial"/>
          <w:color w:val="000000"/>
          <w:highlight w:val="white"/>
        </w:rPr>
        <w:t>d</w:t>
      </w:r>
      <w:r w:rsidR="006804A6">
        <w:rPr>
          <w:rFonts w:ascii="Arial" w:eastAsia="Arial" w:hAnsi="Arial" w:cs="Arial"/>
          <w:color w:val="000000"/>
          <w:highlight w:val="white"/>
        </w:rPr>
        <w:t xml:space="preserve">e la string </w:t>
      </w:r>
      <w:r w:rsidR="006804A6" w:rsidRPr="006804A6">
        <w:rPr>
          <w:rFonts w:ascii="Arial" w:eastAsia="Arial" w:hAnsi="Arial" w:cs="Arial"/>
          <w:i/>
          <w:iCs/>
          <w:color w:val="000000"/>
          <w:highlight w:val="white"/>
        </w:rPr>
        <w:t>str1</w:t>
      </w:r>
      <w:r w:rsidR="006804A6">
        <w:rPr>
          <w:rFonts w:ascii="Arial" w:eastAsia="Arial" w:hAnsi="Arial" w:cs="Arial"/>
          <w:color w:val="000000"/>
          <w:highlight w:val="white"/>
        </w:rPr>
        <w:t xml:space="preserve"> par </w:t>
      </w:r>
      <w:proofErr w:type="gramStart"/>
      <w:r w:rsidR="006804A6">
        <w:rPr>
          <w:rFonts w:ascii="Arial" w:eastAsia="Arial" w:hAnsi="Arial" w:cs="Arial"/>
          <w:color w:val="000000"/>
          <w:highlight w:val="white"/>
        </w:rPr>
        <w:t>la string</w:t>
      </w:r>
      <w:proofErr w:type="gramEnd"/>
      <w:r w:rsidR="006804A6">
        <w:rPr>
          <w:rFonts w:ascii="Arial" w:eastAsia="Arial" w:hAnsi="Arial" w:cs="Arial"/>
          <w:color w:val="000000"/>
          <w:highlight w:val="white"/>
        </w:rPr>
        <w:t xml:space="preserve"> </w:t>
      </w:r>
      <w:r w:rsidR="006804A6" w:rsidRPr="006804A6">
        <w:rPr>
          <w:rFonts w:ascii="Arial" w:eastAsia="Arial" w:hAnsi="Arial" w:cs="Arial"/>
          <w:i/>
          <w:iCs/>
          <w:color w:val="000000"/>
          <w:highlight w:val="white"/>
        </w:rPr>
        <w:t>str2</w:t>
      </w:r>
      <w:r w:rsidR="006804A6">
        <w:rPr>
          <w:rFonts w:ascii="Arial" w:eastAsia="Arial" w:hAnsi="Arial" w:cs="Arial"/>
          <w:color w:val="000000"/>
          <w:highlight w:val="white"/>
        </w:rPr>
        <w:t>.</w:t>
      </w:r>
      <w:r w:rsidR="00C00750">
        <w:rPr>
          <w:rFonts w:ascii="Arial" w:eastAsia="Arial" w:hAnsi="Arial" w:cs="Arial"/>
          <w:color w:val="000000"/>
          <w:highlight w:val="white"/>
        </w:rPr>
        <w:br/>
        <w:t>(Faites au plus simple : renvoyez une chaîne de caractère issue de la concaténation de plusieurs autres)</w:t>
      </w:r>
      <w:r w:rsidR="006A338F">
        <w:rPr>
          <w:rFonts w:ascii="Arial" w:eastAsia="Arial" w:hAnsi="Arial" w:cs="Arial"/>
          <w:color w:val="000000"/>
          <w:highlight w:val="white"/>
        </w:rPr>
        <w:br/>
      </w:r>
    </w:p>
    <w:p w14:paraId="486948FD" w14:textId="51416339" w:rsidR="00AA42D9" w:rsidRDefault="00AA42D9" w:rsidP="00AA42D9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lastRenderedPageBreak/>
        <w:t>Testez les fonctions de base sur la chaîne précédente :</w:t>
      </w:r>
    </w:p>
    <w:p w14:paraId="11C1D248" w14:textId="77777777" w:rsidR="00AA42D9" w:rsidRDefault="00AA42D9" w:rsidP="00AA42D9">
      <w:pPr>
        <w:numPr>
          <w:ilvl w:val="1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Utilisez </w:t>
      </w:r>
      <w:proofErr w:type="spellStart"/>
      <w:r w:rsidRPr="00402103">
        <w:rPr>
          <w:rFonts w:ascii="Arial" w:eastAsia="Arial" w:hAnsi="Arial" w:cs="Arial"/>
          <w:i/>
          <w:iCs/>
          <w:color w:val="000000"/>
          <w:highlight w:val="white"/>
        </w:rPr>
        <w:t>strlen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et affichez la taille de la chaîne de caractères</w:t>
      </w:r>
    </w:p>
    <w:p w14:paraId="54887372" w14:textId="4B3777B9" w:rsidR="00AA42D9" w:rsidRDefault="00AA42D9" w:rsidP="00AA42D9">
      <w:pPr>
        <w:numPr>
          <w:ilvl w:val="1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Dans une boucle </w:t>
      </w:r>
      <w:r w:rsidRPr="00AA42D9">
        <w:rPr>
          <w:rFonts w:ascii="Arial" w:eastAsia="Arial" w:hAnsi="Arial" w:cs="Arial"/>
          <w:i/>
          <w:iCs/>
          <w:color w:val="000000"/>
          <w:highlight w:val="white"/>
        </w:rPr>
        <w:t>for</w:t>
      </w:r>
      <w:r>
        <w:rPr>
          <w:rFonts w:ascii="Arial" w:eastAsia="Arial" w:hAnsi="Arial" w:cs="Arial"/>
          <w:color w:val="000000"/>
          <w:highlight w:val="white"/>
        </w:rPr>
        <w:t>, affichez un caractère par ligne</w:t>
      </w:r>
    </w:p>
    <w:p w14:paraId="29F8D16B" w14:textId="5F4947A3" w:rsidR="00AA42D9" w:rsidRDefault="00501121" w:rsidP="00AA42D9">
      <w:pPr>
        <w:numPr>
          <w:ilvl w:val="1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Dans une boucle </w:t>
      </w:r>
      <w:r w:rsidRPr="00501121">
        <w:rPr>
          <w:rFonts w:ascii="Arial" w:eastAsia="Arial" w:hAnsi="Arial" w:cs="Arial"/>
          <w:i/>
          <w:iCs/>
          <w:color w:val="000000"/>
          <w:highlight w:val="white"/>
        </w:rPr>
        <w:t>for</w:t>
      </w:r>
      <w:r>
        <w:rPr>
          <w:rFonts w:ascii="Arial" w:eastAsia="Arial" w:hAnsi="Arial" w:cs="Arial"/>
          <w:color w:val="000000"/>
          <w:highlight w:val="white"/>
        </w:rPr>
        <w:t>, affichez chaque caractère et ne revenez à la ligne « que » lorsque le caractère courant est un(e) espace (que vous n’afficherez pas)</w:t>
      </w:r>
    </w:p>
    <w:p w14:paraId="194E28FC" w14:textId="006E5B9B" w:rsidR="00501121" w:rsidRDefault="00501121" w:rsidP="00501121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Écrire une fonction « </w:t>
      </w:r>
      <w:proofErr w:type="spellStart"/>
      <w:r w:rsidRPr="00501121">
        <w:rPr>
          <w:rFonts w:ascii="Arial" w:eastAsia="Arial" w:hAnsi="Arial" w:cs="Arial"/>
          <w:i/>
          <w:iCs/>
          <w:color w:val="000000"/>
          <w:highlight w:val="white"/>
        </w:rPr>
        <w:t>decoupeEspace</w:t>
      </w:r>
      <w:proofErr w:type="spellEnd"/>
      <w:r w:rsidRPr="00501121">
        <w:rPr>
          <w:rFonts w:ascii="Arial" w:eastAsia="Arial" w:hAnsi="Arial" w:cs="Arial"/>
          <w:i/>
          <w:iCs/>
          <w:color w:val="000000"/>
          <w:highlight w:val="white"/>
        </w:rPr>
        <w:t>(</w:t>
      </w:r>
      <w:proofErr w:type="spellStart"/>
      <w:r w:rsidRPr="00501121">
        <w:rPr>
          <w:rFonts w:ascii="Arial" w:eastAsia="Arial" w:hAnsi="Arial" w:cs="Arial"/>
          <w:i/>
          <w:iCs/>
          <w:color w:val="000000"/>
          <w:highlight w:val="white"/>
        </w:rPr>
        <w:t>str</w:t>
      </w:r>
      <w:proofErr w:type="spellEnd"/>
      <w:r w:rsidRPr="00501121">
        <w:rPr>
          <w:rFonts w:ascii="Arial" w:eastAsia="Arial" w:hAnsi="Arial" w:cs="Arial"/>
          <w:i/>
          <w:iCs/>
          <w:color w:val="000000"/>
          <w:highlight w:val="white"/>
        </w:rPr>
        <w:t>)</w:t>
      </w:r>
      <w:r>
        <w:rPr>
          <w:rFonts w:ascii="Arial" w:eastAsia="Arial" w:hAnsi="Arial" w:cs="Arial"/>
          <w:color w:val="000000"/>
          <w:highlight w:val="white"/>
        </w:rPr>
        <w:t> » qui renvoie un tableau contenant dans chaque cellule un mot de la chaîne de caractères passée en paramètre (un mot est séparé d’un autre par un(e) espace)</w:t>
      </w:r>
    </w:p>
    <w:p w14:paraId="683F7490" w14:textId="7578EEA4" w:rsidR="00501121" w:rsidRDefault="00501121" w:rsidP="00501121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Écrire une fonction « </w:t>
      </w:r>
      <w:proofErr w:type="spellStart"/>
      <w:r w:rsidRPr="00501121">
        <w:rPr>
          <w:rFonts w:ascii="Arial" w:eastAsia="Arial" w:hAnsi="Arial" w:cs="Arial"/>
          <w:i/>
          <w:iCs/>
          <w:color w:val="000000"/>
          <w:highlight w:val="white"/>
        </w:rPr>
        <w:t>my_</w:t>
      </w:r>
      <w:proofErr w:type="gramStart"/>
      <w:r w:rsidRPr="00501121">
        <w:rPr>
          <w:rFonts w:ascii="Arial" w:eastAsia="Arial" w:hAnsi="Arial" w:cs="Arial"/>
          <w:i/>
          <w:iCs/>
          <w:color w:val="000000"/>
          <w:highlight w:val="white"/>
        </w:rPr>
        <w:t>strstr</w:t>
      </w:r>
      <w:proofErr w:type="spellEnd"/>
      <w:r w:rsidRPr="00501121">
        <w:rPr>
          <w:rFonts w:ascii="Arial" w:eastAsia="Arial" w:hAnsi="Arial" w:cs="Arial"/>
          <w:i/>
          <w:iCs/>
          <w:color w:val="000000"/>
          <w:highlight w:val="white"/>
        </w:rPr>
        <w:t>(</w:t>
      </w:r>
      <w:proofErr w:type="gramEnd"/>
      <w:r w:rsidRPr="00501121">
        <w:rPr>
          <w:rFonts w:ascii="Arial" w:eastAsia="Arial" w:hAnsi="Arial" w:cs="Arial"/>
          <w:i/>
          <w:iCs/>
          <w:color w:val="000000"/>
          <w:highlight w:val="white"/>
        </w:rPr>
        <w:t>str1, str2)</w:t>
      </w:r>
      <w:r>
        <w:rPr>
          <w:rFonts w:ascii="Arial" w:eastAsia="Arial" w:hAnsi="Arial" w:cs="Arial"/>
          <w:color w:val="000000"/>
          <w:highlight w:val="white"/>
        </w:rPr>
        <w:t xml:space="preserve"> » qui renvoie un tableau contenant dans chaque cellule les mots de la chaîne </w:t>
      </w:r>
      <w:r w:rsidRPr="00501121">
        <w:rPr>
          <w:rFonts w:ascii="Arial" w:eastAsia="Arial" w:hAnsi="Arial" w:cs="Arial"/>
          <w:i/>
          <w:iCs/>
          <w:color w:val="000000"/>
          <w:highlight w:val="white"/>
        </w:rPr>
        <w:t>str1</w:t>
      </w:r>
      <w:r>
        <w:rPr>
          <w:rFonts w:ascii="Arial" w:eastAsia="Arial" w:hAnsi="Arial" w:cs="Arial"/>
          <w:color w:val="000000"/>
          <w:highlight w:val="white"/>
        </w:rPr>
        <w:t xml:space="preserve"> séparés par n’importe quel caractère de la chaîne </w:t>
      </w:r>
      <w:r w:rsidRPr="00501121">
        <w:rPr>
          <w:rFonts w:ascii="Arial" w:eastAsia="Arial" w:hAnsi="Arial" w:cs="Arial"/>
          <w:i/>
          <w:iCs/>
          <w:color w:val="000000"/>
          <w:highlight w:val="white"/>
        </w:rPr>
        <w:t>str2</w:t>
      </w:r>
    </w:p>
    <w:p w14:paraId="3B67F7A6" w14:textId="728AF09C" w:rsidR="00501121" w:rsidRDefault="00D41874" w:rsidP="00501121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Écrire une fonction « </w:t>
      </w:r>
      <w:r w:rsidRPr="00D41874">
        <w:rPr>
          <w:rFonts w:ascii="Arial" w:eastAsia="Arial" w:hAnsi="Arial" w:cs="Arial"/>
          <w:i/>
          <w:iCs/>
          <w:color w:val="000000"/>
          <w:highlight w:val="white"/>
        </w:rPr>
        <w:t>remplace2(str1, nb, str2)</w:t>
      </w:r>
      <w:r>
        <w:rPr>
          <w:rFonts w:ascii="Arial" w:eastAsia="Arial" w:hAnsi="Arial" w:cs="Arial"/>
          <w:color w:val="000000"/>
          <w:highlight w:val="white"/>
        </w:rPr>
        <w:t xml:space="preserve"> » qui remplace le </w:t>
      </w:r>
      <w:r w:rsidRPr="00D41874">
        <w:rPr>
          <w:rFonts w:ascii="Arial" w:eastAsia="Arial" w:hAnsi="Arial" w:cs="Arial"/>
          <w:i/>
          <w:iCs/>
          <w:color w:val="000000"/>
          <w:highlight w:val="white"/>
        </w:rPr>
        <w:t>nb</w:t>
      </w:r>
      <w:r>
        <w:rPr>
          <w:rFonts w:ascii="Arial" w:eastAsia="Arial" w:hAnsi="Arial" w:cs="Arial"/>
          <w:color w:val="000000"/>
          <w:highlight w:val="white"/>
        </w:rPr>
        <w:t>-</w:t>
      </w:r>
      <w:proofErr w:type="spellStart"/>
      <w:r>
        <w:rPr>
          <w:rFonts w:ascii="Arial" w:eastAsia="Arial" w:hAnsi="Arial" w:cs="Arial"/>
          <w:color w:val="000000"/>
          <w:highlight w:val="white"/>
        </w:rPr>
        <w:t>ième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mot de la chaîne </w:t>
      </w:r>
      <w:r w:rsidRPr="00D41874">
        <w:rPr>
          <w:rFonts w:ascii="Arial" w:eastAsia="Arial" w:hAnsi="Arial" w:cs="Arial"/>
          <w:i/>
          <w:iCs/>
          <w:color w:val="000000"/>
          <w:highlight w:val="white"/>
        </w:rPr>
        <w:t>str1</w:t>
      </w:r>
      <w:r>
        <w:rPr>
          <w:rFonts w:ascii="Arial" w:eastAsia="Arial" w:hAnsi="Arial" w:cs="Arial"/>
          <w:color w:val="000000"/>
          <w:highlight w:val="white"/>
        </w:rPr>
        <w:t xml:space="preserve"> par le mot </w:t>
      </w:r>
      <w:r w:rsidRPr="00D41874">
        <w:rPr>
          <w:rFonts w:ascii="Arial" w:eastAsia="Arial" w:hAnsi="Arial" w:cs="Arial"/>
          <w:i/>
          <w:iCs/>
          <w:color w:val="000000"/>
          <w:highlight w:val="white"/>
        </w:rPr>
        <w:t>str2</w:t>
      </w:r>
      <w:r>
        <w:rPr>
          <w:rFonts w:ascii="Arial" w:eastAsia="Arial" w:hAnsi="Arial" w:cs="Arial"/>
          <w:color w:val="000000"/>
          <w:highlight w:val="white"/>
        </w:rPr>
        <w:t xml:space="preserve">. Les mots de </w:t>
      </w:r>
      <w:r w:rsidRPr="00D41874">
        <w:rPr>
          <w:rFonts w:ascii="Arial" w:eastAsia="Arial" w:hAnsi="Arial" w:cs="Arial"/>
          <w:i/>
          <w:iCs/>
          <w:color w:val="000000"/>
          <w:highlight w:val="white"/>
        </w:rPr>
        <w:t>str1</w:t>
      </w:r>
      <w:r>
        <w:rPr>
          <w:rFonts w:ascii="Arial" w:eastAsia="Arial" w:hAnsi="Arial" w:cs="Arial"/>
          <w:color w:val="000000"/>
          <w:highlight w:val="white"/>
        </w:rPr>
        <w:t xml:space="preserve"> sont séparés par des espaces, et </w:t>
      </w:r>
      <w:r w:rsidRPr="00D41874">
        <w:rPr>
          <w:rFonts w:ascii="Arial" w:eastAsia="Arial" w:hAnsi="Arial" w:cs="Arial"/>
          <w:i/>
          <w:iCs/>
          <w:color w:val="000000"/>
          <w:highlight w:val="white"/>
        </w:rPr>
        <w:t>str2</w:t>
      </w:r>
      <w:r>
        <w:rPr>
          <w:rFonts w:ascii="Arial" w:eastAsia="Arial" w:hAnsi="Arial" w:cs="Arial"/>
          <w:color w:val="000000"/>
          <w:highlight w:val="white"/>
        </w:rPr>
        <w:t xml:space="preserve"> doit être intégralement copiée.</w:t>
      </w:r>
      <w:r>
        <w:rPr>
          <w:rFonts w:ascii="Arial" w:eastAsia="Arial" w:hAnsi="Arial" w:cs="Arial"/>
          <w:color w:val="000000"/>
          <w:highlight w:val="white"/>
        </w:rPr>
        <w:br/>
      </w:r>
    </w:p>
    <w:p w14:paraId="26313987" w14:textId="77777777" w:rsidR="00D41874" w:rsidRDefault="00D41874" w:rsidP="00501121">
      <w:pPr>
        <w:numPr>
          <w:ilvl w:val="0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Utilisez les meilleures fonctions pour rendre la journée bien meilleure !</w:t>
      </w:r>
      <w:r>
        <w:rPr>
          <w:rFonts w:ascii="Arial" w:eastAsia="Arial" w:hAnsi="Arial" w:cs="Arial"/>
          <w:color w:val="000000"/>
          <w:highlight w:val="white"/>
        </w:rPr>
        <w:br/>
        <w:t xml:space="preserve">[C’est-à-dire, </w:t>
      </w:r>
      <w:proofErr w:type="gramStart"/>
      <w:r>
        <w:rPr>
          <w:rFonts w:ascii="Arial" w:eastAsia="Arial" w:hAnsi="Arial" w:cs="Arial"/>
          <w:color w:val="000000"/>
          <w:highlight w:val="white"/>
        </w:rPr>
        <w:t>remplacez le</w:t>
      </w:r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« </w:t>
      </w:r>
      <w:r w:rsidRPr="00D41874">
        <w:rPr>
          <w:rFonts w:ascii="Arial" w:eastAsia="Arial" w:hAnsi="Arial" w:cs="Arial"/>
          <w:i/>
          <w:iCs/>
          <w:color w:val="000000"/>
          <w:highlight w:val="white"/>
        </w:rPr>
        <w:t>plutôt</w:t>
      </w:r>
      <w:r>
        <w:rPr>
          <w:rFonts w:ascii="Arial" w:eastAsia="Arial" w:hAnsi="Arial" w:cs="Arial"/>
          <w:color w:val="000000"/>
          <w:highlight w:val="white"/>
        </w:rPr>
        <w:t> » par « </w:t>
      </w:r>
      <w:r w:rsidRPr="00D41874">
        <w:rPr>
          <w:rFonts w:ascii="Arial" w:eastAsia="Arial" w:hAnsi="Arial" w:cs="Arial"/>
          <w:i/>
          <w:iCs/>
          <w:color w:val="000000"/>
          <w:highlight w:val="white"/>
        </w:rPr>
        <w:t>très</w:t>
      </w:r>
      <w:r>
        <w:rPr>
          <w:rFonts w:ascii="Arial" w:eastAsia="Arial" w:hAnsi="Arial" w:cs="Arial"/>
          <w:color w:val="000000"/>
          <w:highlight w:val="white"/>
        </w:rPr>
        <w:t xml:space="preserve"> » dans la phrase de la partie 1] </w:t>
      </w:r>
      <w:r>
        <w:rPr>
          <w:rFonts w:ascii="Arial" w:eastAsia="Arial" w:hAnsi="Arial" w:cs="Arial"/>
          <w:color w:val="000000"/>
          <w:highlight w:val="white"/>
        </w:rPr>
        <w:br/>
      </w:r>
      <w:r>
        <w:rPr>
          <w:rFonts w:ascii="Arial" w:eastAsia="Arial" w:hAnsi="Arial" w:cs="Arial"/>
          <w:color w:val="000000"/>
          <w:highlight w:val="white"/>
        </w:rPr>
        <w:br/>
        <w:t>PS : Il y a plusieurs façons de faire.</w:t>
      </w:r>
    </w:p>
    <w:p w14:paraId="3148E842" w14:textId="6B9718D3" w:rsidR="00D41874" w:rsidRDefault="00D41874" w:rsidP="00D41874">
      <w:pPr>
        <w:numPr>
          <w:ilvl w:val="1"/>
          <w:numId w:val="1"/>
        </w:num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Soit la version hyper simple : on donne en dur les paramètres, et la fonction ne </w:t>
      </w:r>
      <w:r w:rsidR="00C86ADD">
        <w:rPr>
          <w:rFonts w:ascii="Arial" w:eastAsia="Arial" w:hAnsi="Arial" w:cs="Arial"/>
          <w:color w:val="000000"/>
          <w:highlight w:val="white"/>
        </w:rPr>
        <w:t>gèrera</w:t>
      </w:r>
      <w:r>
        <w:rPr>
          <w:rFonts w:ascii="Arial" w:eastAsia="Arial" w:hAnsi="Arial" w:cs="Arial"/>
          <w:color w:val="000000"/>
          <w:highlight w:val="white"/>
        </w:rPr>
        <w:t xml:space="preserve"> QUE cette phrase</w:t>
      </w:r>
      <w:r w:rsidR="00C86ADD">
        <w:rPr>
          <w:rFonts w:ascii="Arial" w:eastAsia="Arial" w:hAnsi="Arial" w:cs="Arial"/>
          <w:color w:val="000000"/>
          <w:highlight w:val="white"/>
        </w:rPr>
        <w:t>.</w:t>
      </w:r>
    </w:p>
    <w:p w14:paraId="573D8988" w14:textId="509FC67E" w:rsidR="00D41874" w:rsidRDefault="00D41874" w:rsidP="00D41874">
      <w:pPr>
        <w:numPr>
          <w:ilvl w:val="1"/>
          <w:numId w:val="1"/>
        </w:numPr>
        <w:rPr>
          <w:rFonts w:ascii="Arial" w:eastAsia="Arial" w:hAnsi="Arial" w:cs="Arial"/>
          <w:color w:val="000000"/>
          <w:highlight w:val="white"/>
        </w:rPr>
      </w:pPr>
      <w:r w:rsidRPr="00C86ADD">
        <w:rPr>
          <w:rFonts w:ascii="Arial" w:eastAsia="Arial" w:hAnsi="Arial" w:cs="Arial"/>
          <w:i/>
          <w:iCs/>
          <w:color w:val="000000"/>
          <w:highlight w:val="white"/>
        </w:rPr>
        <w:t>[bonus</w:t>
      </w:r>
      <w:r w:rsidR="008D56A7">
        <w:rPr>
          <w:rFonts w:ascii="Arial" w:eastAsia="Arial" w:hAnsi="Arial" w:cs="Arial"/>
          <w:i/>
          <w:iCs/>
          <w:color w:val="000000"/>
          <w:highlight w:val="white"/>
        </w:rPr>
        <w:t xml:space="preserve"> à points</w:t>
      </w:r>
      <w:r w:rsidRPr="00C86ADD">
        <w:rPr>
          <w:rFonts w:ascii="Arial" w:eastAsia="Arial" w:hAnsi="Arial" w:cs="Arial"/>
          <w:i/>
          <w:iCs/>
          <w:color w:val="000000"/>
          <w:highlight w:val="white"/>
        </w:rPr>
        <w:t>]</w:t>
      </w:r>
      <w:r>
        <w:rPr>
          <w:rFonts w:ascii="Arial" w:eastAsia="Arial" w:hAnsi="Arial" w:cs="Arial"/>
          <w:color w:val="000000"/>
          <w:highlight w:val="white"/>
        </w:rPr>
        <w:t xml:space="preserve"> Soit la version plus complexe où vous codez des fonctions résolvant </w:t>
      </w:r>
      <w:r w:rsidR="00C86ADD">
        <w:rPr>
          <w:rFonts w:ascii="Arial" w:eastAsia="Arial" w:hAnsi="Arial" w:cs="Arial"/>
          <w:color w:val="000000"/>
          <w:highlight w:val="white"/>
        </w:rPr>
        <w:t xml:space="preserve">plusieurs </w:t>
      </w:r>
      <w:r>
        <w:rPr>
          <w:rFonts w:ascii="Arial" w:eastAsia="Arial" w:hAnsi="Arial" w:cs="Arial"/>
          <w:color w:val="000000"/>
          <w:highlight w:val="white"/>
        </w:rPr>
        <w:t>règles/contraintes :</w:t>
      </w:r>
      <w:r w:rsidR="00C86ADD">
        <w:rPr>
          <w:rFonts w:ascii="Arial" w:eastAsia="Arial" w:hAnsi="Arial" w:cs="Arial"/>
          <w:color w:val="000000"/>
          <w:highlight w:val="white"/>
        </w:rPr>
        <w:br/>
        <w:t>- deux</w:t>
      </w:r>
      <w:r>
        <w:rPr>
          <w:rFonts w:ascii="Arial" w:eastAsia="Arial" w:hAnsi="Arial" w:cs="Arial"/>
          <w:color w:val="000000"/>
          <w:highlight w:val="white"/>
        </w:rPr>
        <w:t xml:space="preserve"> fonction</w:t>
      </w:r>
      <w:r w:rsidR="00C86ADD">
        <w:rPr>
          <w:rFonts w:ascii="Arial" w:eastAsia="Arial" w:hAnsi="Arial" w:cs="Arial"/>
          <w:color w:val="000000"/>
          <w:highlight w:val="white"/>
        </w:rPr>
        <w:t>s</w:t>
      </w:r>
      <w:r>
        <w:rPr>
          <w:rFonts w:ascii="Arial" w:eastAsia="Arial" w:hAnsi="Arial" w:cs="Arial"/>
          <w:color w:val="000000"/>
          <w:highlight w:val="white"/>
        </w:rPr>
        <w:t xml:space="preserve"> qui cherche</w:t>
      </w:r>
      <w:r w:rsidR="00C86ADD">
        <w:rPr>
          <w:rFonts w:ascii="Arial" w:eastAsia="Arial" w:hAnsi="Arial" w:cs="Arial"/>
          <w:color w:val="000000"/>
          <w:highlight w:val="white"/>
        </w:rPr>
        <w:t>nt</w:t>
      </w:r>
      <w:r>
        <w:rPr>
          <w:rFonts w:ascii="Arial" w:eastAsia="Arial" w:hAnsi="Arial" w:cs="Arial"/>
          <w:color w:val="000000"/>
          <w:highlight w:val="white"/>
        </w:rPr>
        <w:t xml:space="preserve"> le positionnement de début et de fin </w:t>
      </w:r>
      <w:r w:rsidR="00C86ADD">
        <w:rPr>
          <w:rFonts w:ascii="Arial" w:eastAsia="Arial" w:hAnsi="Arial" w:cs="Arial"/>
          <w:color w:val="000000"/>
          <w:highlight w:val="white"/>
        </w:rPr>
        <w:t>d’un mot dans une chaîne de caractère,</w:t>
      </w:r>
      <w:r w:rsidR="00C86ADD">
        <w:rPr>
          <w:rFonts w:ascii="Arial" w:eastAsia="Arial" w:hAnsi="Arial" w:cs="Arial"/>
          <w:color w:val="000000"/>
          <w:highlight w:val="white"/>
        </w:rPr>
        <w:br/>
        <w:t>- puis une fonction qui remplace une section de chaîne (caractère début, caractère fin) par un autre mot</w:t>
      </w:r>
      <w:r>
        <w:rPr>
          <w:rFonts w:ascii="Arial" w:eastAsia="Arial" w:hAnsi="Arial" w:cs="Arial"/>
          <w:color w:val="000000"/>
          <w:highlight w:val="white"/>
        </w:rPr>
        <w:br/>
        <w:t xml:space="preserve">Si vous </w:t>
      </w:r>
      <w:r w:rsidR="00C86ADD">
        <w:rPr>
          <w:rFonts w:ascii="Arial" w:eastAsia="Arial" w:hAnsi="Arial" w:cs="Arial"/>
          <w:color w:val="000000"/>
          <w:highlight w:val="white"/>
        </w:rPr>
        <w:t xml:space="preserve">codez ces fonctions et les utilisez </w:t>
      </w:r>
      <w:r>
        <w:rPr>
          <w:rFonts w:ascii="Arial" w:eastAsia="Arial" w:hAnsi="Arial" w:cs="Arial"/>
          <w:color w:val="000000"/>
          <w:highlight w:val="white"/>
        </w:rPr>
        <w:t>uniquement</w:t>
      </w:r>
      <w:r w:rsidR="00C86ADD">
        <w:rPr>
          <w:rFonts w:ascii="Arial" w:eastAsia="Arial" w:hAnsi="Arial" w:cs="Arial"/>
          <w:color w:val="000000"/>
          <w:highlight w:val="white"/>
        </w:rPr>
        <w:t xml:space="preserve"> en une seule ligne</w:t>
      </w:r>
      <w:r>
        <w:rPr>
          <w:rFonts w:ascii="Arial" w:eastAsia="Arial" w:hAnsi="Arial" w:cs="Arial"/>
          <w:color w:val="000000"/>
          <w:highlight w:val="white"/>
        </w:rPr>
        <w:t xml:space="preserve">, vous aurez quasiment réalisé une approche </w:t>
      </w:r>
      <w:r>
        <w:rPr>
          <w:rFonts w:ascii="Arial" w:eastAsia="Arial" w:hAnsi="Arial" w:cs="Arial"/>
          <w:i/>
          <w:iCs/>
          <w:color w:val="000000"/>
          <w:highlight w:val="white"/>
        </w:rPr>
        <w:t>programmation f</w:t>
      </w:r>
      <w:r w:rsidRPr="00D41874">
        <w:rPr>
          <w:rFonts w:ascii="Arial" w:eastAsia="Arial" w:hAnsi="Arial" w:cs="Arial"/>
          <w:i/>
          <w:iCs/>
          <w:color w:val="000000"/>
          <w:highlight w:val="white"/>
        </w:rPr>
        <w:t>onctionnelle</w:t>
      </w:r>
      <w:r>
        <w:rPr>
          <w:rFonts w:ascii="Arial" w:eastAsia="Arial" w:hAnsi="Arial" w:cs="Arial"/>
          <w:color w:val="000000"/>
          <w:highlight w:val="white"/>
        </w:rPr>
        <w:t xml:space="preserve"> au problème.</w:t>
      </w:r>
      <w:r w:rsidR="00C86ADD">
        <w:rPr>
          <w:rFonts w:ascii="Arial" w:eastAsia="Arial" w:hAnsi="Arial" w:cs="Arial"/>
          <w:color w:val="000000"/>
          <w:highlight w:val="white"/>
        </w:rPr>
        <w:br/>
        <w:t xml:space="preserve">(en une seule ligne comme cet exemple : </w:t>
      </w:r>
      <w:r w:rsidR="00C86ADD" w:rsidRPr="00C86ADD">
        <w:rPr>
          <w:rFonts w:ascii="Arial" w:eastAsia="Arial" w:hAnsi="Arial" w:cs="Arial"/>
          <w:i/>
          <w:iCs/>
          <w:color w:val="000000"/>
          <w:highlight w:val="white"/>
        </w:rPr>
        <w:t>fun1(fun2(), fun3(fun4());</w:t>
      </w:r>
      <w:r w:rsidR="00C86ADD">
        <w:rPr>
          <w:rFonts w:ascii="Arial" w:eastAsia="Arial" w:hAnsi="Arial" w:cs="Arial"/>
          <w:color w:val="000000"/>
          <w:highlight w:val="white"/>
        </w:rPr>
        <w:t xml:space="preserve"> )</w:t>
      </w:r>
      <w:r>
        <w:rPr>
          <w:rFonts w:ascii="Arial" w:eastAsia="Arial" w:hAnsi="Arial" w:cs="Arial"/>
          <w:color w:val="000000"/>
          <w:highlight w:val="white"/>
        </w:rPr>
        <w:br/>
      </w:r>
    </w:p>
    <w:p w14:paraId="0C6B923C" w14:textId="6C84B85C" w:rsidR="00DB20C4" w:rsidRDefault="00DB20C4" w:rsidP="00AE1932"/>
    <w:sectPr w:rsidR="00DB20C4">
      <w:pgSz w:w="11900" w:h="16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2D8A"/>
    <w:multiLevelType w:val="multilevel"/>
    <w:tmpl w:val="93500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A75241"/>
    <w:multiLevelType w:val="hybridMultilevel"/>
    <w:tmpl w:val="C6C865CA"/>
    <w:lvl w:ilvl="0" w:tplc="7A3A73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857C862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81CA0"/>
    <w:multiLevelType w:val="hybridMultilevel"/>
    <w:tmpl w:val="B9E2AA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0C4"/>
    <w:rsid w:val="002C50E5"/>
    <w:rsid w:val="00357007"/>
    <w:rsid w:val="00402103"/>
    <w:rsid w:val="00441A47"/>
    <w:rsid w:val="004E2430"/>
    <w:rsid w:val="00501121"/>
    <w:rsid w:val="006804A6"/>
    <w:rsid w:val="006A338F"/>
    <w:rsid w:val="007315BB"/>
    <w:rsid w:val="007D0C15"/>
    <w:rsid w:val="008456C3"/>
    <w:rsid w:val="00855167"/>
    <w:rsid w:val="0086505D"/>
    <w:rsid w:val="00896159"/>
    <w:rsid w:val="008C68E7"/>
    <w:rsid w:val="008D56A7"/>
    <w:rsid w:val="00AA42D9"/>
    <w:rsid w:val="00AE1932"/>
    <w:rsid w:val="00AF1C00"/>
    <w:rsid w:val="00C00750"/>
    <w:rsid w:val="00C86ADD"/>
    <w:rsid w:val="00CC239E"/>
    <w:rsid w:val="00D21371"/>
    <w:rsid w:val="00D41874"/>
    <w:rsid w:val="00D91020"/>
    <w:rsid w:val="00DB20C4"/>
    <w:rsid w:val="00DB5A0F"/>
    <w:rsid w:val="00EF7AC8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46DC"/>
  <w15:docId w15:val="{AA67A563-BCFC-4615-9501-248C8DD7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2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39"/>
    <w:rsid w:val="00C8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C831EB"/>
    <w:rPr>
      <w:b/>
      <w:bCs/>
    </w:rPr>
  </w:style>
  <w:style w:type="character" w:styleId="Lienhypertexte">
    <w:name w:val="Hyperlink"/>
    <w:basedOn w:val="Policepardfaut"/>
    <w:uiPriority w:val="99"/>
    <w:unhideWhenUsed/>
    <w:rsid w:val="00132228"/>
    <w:rPr>
      <w:color w:val="0000FF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5516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1i2EHF53tpnGgL8caSgdrf6aA==">AMUW2mUYtdhlX5VKznkZQ49IkC4hEVWWRsmG5WCeAu0xOfOzN35eulvx4Y6uu0qpcYMqeGcW5KXhagm0Piq9dCHTNysuEt/ecyaajQ3vMBoy24Mm15m/fflr6CfHns3TeQSmxCzirBmP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Sabrine E</dc:creator>
  <cp:lastModifiedBy>Fabrice Boissier</cp:lastModifiedBy>
  <cp:revision>22</cp:revision>
  <cp:lastPrinted>2021-02-04T13:49:00Z</cp:lastPrinted>
  <dcterms:created xsi:type="dcterms:W3CDTF">2021-01-17T13:26:00Z</dcterms:created>
  <dcterms:modified xsi:type="dcterms:W3CDTF">2021-02-04T13:49:00Z</dcterms:modified>
</cp:coreProperties>
</file>