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4470"/>
          <w:sz w:val="44"/>
          <w:rFonts w:ascii="Malgun Gothic" w:hAnsi="Malgun Gothic" w:eastAsia="맑은 고딕" w:cs="Malgun Gothic"/>
        </w:rPr>
        <w:t>지역별 차등 전기요금제의 2구역 공간 후생모형</w:t>
      </w:r>
    </w:p>
    <w:p>
      <w:r>
        <w:rPr>
          <w:color w:val="4A5260"/>
          <w:sz w:val="26"/>
          <w:rFonts w:ascii="Malgun Gothic" w:hAnsi="Malgun Gothic" w:eastAsia="맑은 고딕" w:cs="Malgun Gothic"/>
        </w:rPr>
        <w:t>손으로 따라가며 읽는 모델링 노트 — 최종 모델링 문서 (v2, 검토 반영판)</w:t>
      </w:r>
    </w:p>
    <w:p/>
    <w:p>
      <w:r>
        <w:rPr>
          <w:color w:val="1A1D23"/>
          <w:sz w:val="21"/>
          <w:rFonts w:ascii="Malgun Gothic" w:hAnsi="Malgun Gothic" w:eastAsia="맑은 고딕" w:cs="Malgun Gothic"/>
        </w:rPr>
        <w:t>「GeoAI·공간정보 기반 지역별 차등 전기요금제 도입의 국토균형발전 효과 분석」</w:t>
      </w:r>
    </w:p>
    <w:p>
      <w:r>
        <w:rPr>
          <w:color w:val="1A1D23"/>
          <w:sz w:val="21"/>
          <w:rFonts w:ascii="Malgun Gothic" w:hAnsi="Malgun Gothic" w:eastAsia="맑은 고딕" w:cs="Malgun Gothic"/>
        </w:rPr>
        <w:t>2026년 3분기 워킹페이퍼 — 모형 부문</w:t>
      </w:r>
    </w:p>
    <w:p>
      <w:r>
        <w:rPr>
          <w:color w:val="1A1D23"/>
          <w:sz w:val="21"/>
          <w:rFonts w:ascii="Malgun Gothic" w:hAnsi="Malgun Gothic" w:eastAsia="맑은 고딕" w:cs="Malgun Gothic"/>
        </w:rPr>
        <w:t>2026. 9.</w:t>
      </w:r>
    </w:p>
    <w:p>
      <w:r>
        <w:br w:type="page"/>
      </w:r>
    </w:p>
    <w:p>
      <w:r>
        <w:rPr>
          <w:b/>
          <w:color w:val="1F4470"/>
          <w:sz w:val="32"/>
          <w:rFonts w:ascii="Malgun Gothic" w:hAnsi="Malgun Gothic" w:eastAsia="맑은 고딕" w:cs="Malgun Gothic"/>
        </w:rPr>
        <w:t>목차</w:t>
      </w:r>
    </w:p>
    <w:p>
      <w:r>
        <w:rPr>
          <w:sz w:val="20"/>
          <w:rFonts w:ascii="Malgun Gothic" w:hAnsi="Malgun Gothic" w:eastAsia="맑은 고딕" w:cs="Malgun Gothic"/>
        </w:rPr>
        <w:fldChar w:fldCharType="begin"/>
        <w:instrText xml:space="preserve">TOC \o "1-3" \h \z \u</w:instrText>
        <w:fldChar w:fldCharType="separate"/>
        <w:t> </w:t>
        <w:fldChar w:fldCharType="end"/>
      </w:r>
    </w:p>
    <w:p>
      <w:r>
        <w:rPr>
          <w:i/>
          <w:color w:val="4A5260"/>
          <w:sz w:val="17"/>
          <w:rFonts w:ascii="Malgun Gothic" w:hAnsi="Malgun Gothic" w:eastAsia="맑은 고딕" w:cs="Malgun Gothic"/>
        </w:rPr>
        <w:t>(Word에서 열면 목차 갱신을 묻습니다. ‘예’를 누르면 페이지 번호가 채워집니다. 또는 목차를 우클릭 → 필드 업데이트.)</w:t>
      </w:r>
    </w:p>
    <w:p>
      <w:r>
        <w:br w:type="page"/>
      </w:r>
    </w:p>
    <w:p>
      <w:r>
        <w:rPr>
          <w:b/>
          <w:rFonts w:ascii="Malgun Gothic" w:hAnsi="Malgun Gothic" w:eastAsia="맑은 고딕" w:cs="Malgun Gothic"/>
        </w:rPr>
        <w:t>「GeoAI·공간정보 기반 지역별 차등 전기요금제 도입의 국토균형발전 효과 분석」 최종 모델링 문서 (v2, 검토 반영판)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0. 이 문서를 읽는 법</w:t>
      </w:r>
    </w:p>
    <w:p>
      <w:r>
        <w:rPr>
          <w:rFonts w:ascii="Malgun Gothic" w:hAnsi="Malgun Gothic" w:eastAsia="맑은 고딕" w:cs="Malgun Gothic"/>
        </w:rPr>
        <w:t xml:space="preserve">이 문서는 미시경제학을 배우지 않은 독자가 </w:t>
      </w:r>
      <w:r>
        <w:rPr>
          <w:b/>
          <w:rFonts w:ascii="Malgun Gothic" w:hAnsi="Malgun Gothic" w:eastAsia="맑은 고딕" w:cs="Malgun Gothic"/>
        </w:rPr>
        <w:t>연필과 종이만으로</w:t>
      </w:r>
      <w:r>
        <w:rPr>
          <w:rFonts w:ascii="Malgun Gothic" w:hAnsi="Malgun Gothic" w:eastAsia="맑은 고딕" w:cs="Malgun Gothic"/>
        </w:rPr>
        <w:t xml:space="preserve"> 모형을 처음부터 끝까지 따라갈 수 있도록 썼습니다. 그래서 다음 세 가지 규칙을 지켰습니다.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b/>
          <w:rFonts w:ascii="Malgun Gothic" w:hAnsi="Malgun Gothic" w:eastAsia="맑은 고딕" w:cs="Malgun Gothic"/>
        </w:rPr>
        <w:t>새 개념은 쓰기 직전에 설명합니다.</w:t>
      </w:r>
      <w:r>
        <w:rPr>
          <w:rFonts w:ascii="Malgun Gothic" w:hAnsi="Malgun Gothic" w:eastAsia="맑은 고딕" w:cs="Malgun Gothic"/>
        </w:rPr>
        <w:t xml:space="preserve"> "한계비용", "포락선정리" 같은 말이 처음 나오는 곳에 그 뜻과 왜 여기서 필요한지를 함께 적었습니다. 다른 책을 찾아볼 필요가 없도록 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b/>
          <w:rFonts w:ascii="Malgun Gothic" w:hAnsi="Malgun Gothic" w:eastAsia="맑은 고딕" w:cs="Malgun Gothic"/>
        </w:rPr>
        <w:t>모든 식에는 숫자 예시가 붙어 있습니다.</w:t>
      </w:r>
      <w:r>
        <w:rPr>
          <w:rFonts w:ascii="Malgun Gothic" w:hAnsi="Malgun Gothic" w:eastAsia="맑은 고딕" w:cs="Malgun Gothic"/>
        </w:rPr>
        <w:t xml:space="preserve"> 예시 모수(수도권 수요 200 TWh, 비수도권 350 TWh, 현행 요금 150원, 혼잡료 15원, 수요탄력성 0.2)는 문서 전체에서 같은 값을 씁니다. 식이 나오면 바로 그 숫자를 넣어서 결과를 확인할 수 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>"왜?"가 생길 만한 곳마다 회색 박스를 두었습니다.</w:t>
      </w:r>
      <w:r>
        <w:rPr>
          <w:rFonts w:ascii="Malgun Gothic" w:hAnsi="Malgun Gothic" w:eastAsia="맑은 고딕" w:cs="Malgun Gothic"/>
        </w:rPr>
        <w:t xml:space="preserve"> 「의문」이라고 표시된 박스는 독자가 손으로 계산하다가 멈출 만한 지점을 미리 골라 답한 것입니다.</w:t>
      </w:r>
    </w:p>
    <w:p>
      <w:r>
        <w:rPr>
          <w:rFonts w:ascii="Malgun Gothic" w:hAnsi="Malgun Gothic" w:eastAsia="맑은 고딕" w:cs="Malgun Gothic"/>
        </w:rPr>
        <w:t>기호는 부록 B의 표에 모두 정리되어 있습니다. 읽다가 기호를 잊으면 부록 B를 펴면 됩니다. 기호 하나가 여러 뜻으로 쓰이는 일은 없도록 통일했습니다.</w:t>
      </w:r>
    </w:p>
    <w:p>
      <w:r>
        <w:rPr>
          <w:rFonts w:ascii="Malgun Gothic" w:hAnsi="Malgun Gothic" w:eastAsia="맑은 고딕" w:cs="Malgun Gothic"/>
        </w:rPr>
        <w:t xml:space="preserve">이 모형이 실제로 사용하는 수학 도구는 </w:t>
      </w:r>
      <w:r>
        <w:rPr>
          <w:b/>
          <w:rFonts w:ascii="Malgun Gothic" w:hAnsi="Malgun Gothic" w:eastAsia="맑은 고딕" w:cs="Malgun Gothic"/>
        </w:rPr>
        <w:t>세 가지뿐</w:t>
      </w:r>
      <w:r>
        <w:rPr>
          <w:rFonts w:ascii="Malgun Gothic" w:hAnsi="Malgun Gothic" w:eastAsia="맑은 고딕" w:cs="Malgun Gothic"/>
        </w:rPr>
        <w:t xml:space="preserve">입니다. (a) </w:t>
      </w:r>
      <w:r>
        <w:rPr>
          <w:i/>
          <w:rFonts w:ascii="Malgun Gothic" w:hAnsi="Malgun Gothic" w:eastAsia="맑은 고딕" w:cs="Malgun Gothic"/>
        </w:rPr>
        <w:t>제약이 있는 최적화의 그림자가격</w:t>
      </w:r>
      <w:r>
        <w:rPr>
          <w:rFonts w:ascii="Malgun Gothic" w:hAnsi="Malgun Gothic" w:eastAsia="맑은 고딕" w:cs="Malgun Gothic"/>
        </w:rPr>
        <w:t xml:space="preserve">(라그랑주 승수 — 5절), (b) </w:t>
      </w:r>
      <w:r>
        <w:rPr>
          <w:i/>
          <w:rFonts w:ascii="Malgun Gothic" w:hAnsi="Malgun Gothic" w:eastAsia="맑은 고딕" w:cs="Malgun Gothic"/>
        </w:rPr>
        <w:t>최적화된 값의 미분에서 간접 효과는 사라진다</w:t>
      </w:r>
      <w:r>
        <w:rPr>
          <w:rFonts w:ascii="Malgun Gothic" w:hAnsi="Malgun Gothic" w:eastAsia="맑은 고딕" w:cs="Malgun Gothic"/>
        </w:rPr>
        <w:t xml:space="preserve">는 사실(포락선정리 — 8절), (c) </w:t>
      </w:r>
      <w:r>
        <w:rPr>
          <w:i/>
          <w:rFonts w:ascii="Malgun Gothic" w:hAnsi="Malgun Gothic" w:eastAsia="맑은 고딕" w:cs="Malgun Gothic"/>
        </w:rPr>
        <w:t>가격이 오르면 소비량만큼 손해</w:t>
      </w:r>
      <w:r>
        <w:rPr>
          <w:rFonts w:ascii="Malgun Gothic" w:hAnsi="Malgun Gothic" w:eastAsia="맑은 고딕" w:cs="Malgun Gothic"/>
        </w:rPr>
        <w:t>라는 회계(로이 항등식 — 3절). 이 세 개를 8절까지 차례로 만나고 나면 나머지는 덧셈과 뺄셈입니다.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이전 판(학습용 주석판 v1)에서 바뀐 것</w:t>
      </w:r>
    </w:p>
    <w:p>
      <w:r>
        <w:rPr>
          <w:rFonts w:ascii="Malgun Gothic" w:hAnsi="Malgun Gothic" w:eastAsia="맑은 고딕" w:cs="Malgun Gothic"/>
        </w:rPr>
        <w:t xml:space="preserve">이 판은 v1에 대한 검토 의견을 모두 반영했습니다. 바뀐 곳은 본문에서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표시로 알렸습니다. 핵심은 세 가지입니다.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정리 4의 이윤 채널</w:t>
      </w:r>
      <w:r>
        <w:rPr>
          <w:rFonts w:ascii="Malgun Gothic" w:hAnsi="Malgun Gothic" w:eastAsia="맑은 고딕" w:cs="Malgun Gothic"/>
        </w:rPr>
        <w:t xml:space="preserve">을 다시 유도했습니다. v1은 기업이 떠난 구역의 이윤 감소를 장부에 적지 않아 임계값이 잘못 나왔습니다. 수정 결과, 기존 기업이 </w:t>
      </w:r>
      <w:r>
        <w:rPr>
          <w:i/>
          <w:rFonts w:ascii="Malgun Gothic" w:hAnsi="Malgun Gothic" w:eastAsia="맑은 고딕" w:cs="Malgun Gothic"/>
        </w:rPr>
        <w:t>이동</w:t>
      </w:r>
      <w:r>
        <w:rPr>
          <w:rFonts w:ascii="Malgun Gothic" w:hAnsi="Malgun Gothic" w:eastAsia="맑은 고딕" w:cs="Malgun Gothic"/>
        </w:rPr>
        <w:t xml:space="preserve">하는 설정에서는 이윤 채널이 항상 격차를 줄이고, 임계값 s* = n₂/n 은 기업이 </w:t>
      </w:r>
      <w:r>
        <w:rPr>
          <w:i/>
          <w:rFonts w:ascii="Malgun Gothic" w:hAnsi="Malgun Gothic" w:eastAsia="맑은 고딕" w:cs="Malgun Gothic"/>
        </w:rPr>
        <w:t>새로 진입</w:t>
      </w:r>
      <w:r>
        <w:rPr>
          <w:rFonts w:ascii="Malgun Gothic" w:hAnsi="Malgun Gothic" w:eastAsia="맑은 고딕" w:cs="Malgun Gothic"/>
        </w:rPr>
        <w:t>하는 설정에서만 나타납니다. 정리 4는 신규 진입 명제로 재서술했습니다(10절).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계통투자 회피 편익</w:t>
      </w:r>
      <w:r>
        <w:rPr>
          <w:rFonts w:ascii="Malgun Gothic" w:hAnsi="Malgun Gothic" w:eastAsia="맑은 고딕" w:cs="Malgun Gothic"/>
        </w:rPr>
        <w:t>을 모형 안에서 유도했습니다. v1은 "3 GW 회피"를 외생으로 가정했는데, 이는 모형이 계산한 수요반응의 20배였습니다. 이 판에서는 회피 용량을 소비조정과 기업 재배치의 함수로 정의하고, 재배치 외부성과 같은 모수로 함께 계산합니다(12절).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총후생 변화식의 좌변</w:t>
      </w:r>
      <w:r>
        <w:rPr>
          <w:rFonts w:ascii="Malgun Gothic" w:hAnsi="Malgun Gothic" w:eastAsia="맑은 고딕" w:cs="Malgun Gothic"/>
        </w:rPr>
        <w:t>을 ρ⁻¹·dW/dθ 로 바로잡았고, 더 나아가 효용함수를 준선형으로 두어 화폐 환산이 근사가 아니라 등식이 되게 했습니다(3절). 이로써 ρ 자체가 1이 되어 좌변은 그냥 dW/dθ 입니다.</w:t>
      </w:r>
    </w:p>
    <w:p>
      <w:r>
        <w:rPr>
          <w:rFonts w:ascii="Malgun Gothic" w:hAnsi="Malgun Gothic" w:eastAsia="맑은 고딕" w:cs="Malgun Gothic"/>
        </w:rPr>
        <w:t>그 밖에 정리 1의 서술, 격차 방향의 전제(D &gt; 0), 환경 함수의 선언, 정리 3·4의 부등호 통일, 식 (18)의 θ·Z 결합 확장, 재정중립성의 명시 등 표기·서술 수정을 반영했습니다.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1. 한 페이지 요약</w:t>
      </w:r>
    </w:p>
    <w:p>
      <w:r>
        <w:rPr>
          <w:b/>
          <w:rFonts w:ascii="Malgun Gothic" w:hAnsi="Malgun Gothic" w:eastAsia="맑은 고딕" w:cs="Malgun Gothic"/>
        </w:rPr>
        <w:t>질문.</w:t>
      </w:r>
      <w:r>
        <w:rPr>
          <w:rFonts w:ascii="Malgun Gothic" w:hAnsi="Malgun Gothic" w:eastAsia="맑은 고딕" w:cs="Malgun Gothic"/>
        </w:rPr>
        <w:t xml:space="preserve"> 전국 단일 전기요금을 지역별 원가에 맞춰 차등하면 국토균형발전에 도움이 되는가, 해가 되는가? 그리고 요금구역을 어떻게 그리느냐에 따라 답이 어떻게 달라지는가?</w:t>
      </w:r>
    </w:p>
    <w:p>
      <w:r>
        <w:rPr>
          <w:b/>
          <w:rFonts w:ascii="Malgun Gothic" w:hAnsi="Malgun Gothic" w:eastAsia="맑은 고딕" w:cs="Malgun Gothic"/>
        </w:rPr>
        <w:t>모형.</w:t>
      </w:r>
      <w:r>
        <w:rPr>
          <w:rFonts w:ascii="Malgun Gothic" w:hAnsi="Malgun Gothic" w:eastAsia="맑은 고딕" w:cs="Malgun Gothic"/>
        </w:rPr>
        <w:t xml:space="preserve"> 나라를 두 구역으로 나눕니다. 구역 1은 전력을 많이 쓰지만 적게 만드는 수도권, 구역 2는 많이 만들고 적게 쓰는 비수도권입니다. 둘 사이의 송전선(융통단면)은 용량이 정해져 있습니다. 가구는 전기를 소비하고, 기업은 어느 구역에 자리잡을지 고르고, 발전소는 싼 것부터 켜집니다. 정부는 </w:t>
      </w:r>
      <w:r>
        <w:rPr>
          <w:b/>
          <w:rFonts w:ascii="Malgun Gothic" w:hAnsi="Malgun Gothic" w:eastAsia="맑은 고딕" w:cs="Malgun Gothic"/>
        </w:rPr>
        <w:t>다이얼 하나</w:t>
      </w:r>
      <w:r>
        <w:rPr>
          <w:rFonts w:ascii="Malgun Gothic" w:hAnsi="Malgun Gothic" w:eastAsia="맑은 고딕" w:cs="Malgun Gothic"/>
        </w:rPr>
        <w:t xml:space="preserve">(θ, 원가 차이를 요금에 얼마나 반영할지)와 </w:t>
      </w:r>
      <w:r>
        <w:rPr>
          <w:b/>
          <w:rFonts w:ascii="Malgun Gothic" w:hAnsi="Malgun Gothic" w:eastAsia="맑은 고딕" w:cs="Malgun Gothic"/>
        </w:rPr>
        <w:t>지도 하나</w:t>
      </w:r>
      <w:r>
        <w:rPr>
          <w:rFonts w:ascii="Malgun Gothic" w:hAnsi="Malgun Gothic" w:eastAsia="맑은 고딕" w:cs="Malgun Gothic"/>
        </w:rPr>
        <w:t>(Z, 요금구역을 어떻게 나눌지)를 정합니다.</w:t>
      </w:r>
    </w:p>
    <w:p>
      <w:r>
        <w:rPr>
          <w:b/>
          <w:rFonts w:ascii="Malgun Gothic" w:hAnsi="Malgun Gothic" w:eastAsia="맑은 고딕" w:cs="Malgun Gothic"/>
        </w:rPr>
        <w:t>결과.</w:t>
      </w:r>
      <w:r>
        <w:rPr>
          <w:rFonts w:ascii="Malgun Gothic" w:hAnsi="Malgun Gothic" w:eastAsia="맑은 고딕" w:cs="Malgun Gothic"/>
        </w:rPr>
        <w:t xml:space="preserve"> 다섯 개의 정리가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정리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한 줄 요약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어디에서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1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송전선이 꽉 차 있을 때만(λ &gt; 0) 요금 차등이 실제로 뭔가를 바꾼다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단일요금(θ = 0)에서 차등 쪽으로 첫걸음을 떼면 총후생은 올라간다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그 첫걸음이 격차도 줄이려면 가격·임금·이윤 채널이 같은 방향이어야 하며, 이윤 채널의 방향은 귀속률 s 가 결정한다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기업이 비수도권에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새로 진입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할 때, 이윤이 격차를 줄이는 조건은 s &gt; n₂/n 이다. 기존 기업이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이동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하는 경우에는 s &gt; 0 이면 항상 줄어든다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요금구역 대안은 배정규칙 불확실성 때문에 점이 아니라 구간으로 평가되며, 구간이 겹치지 않을 때만 우열을 말할 수 있다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11절</w:t>
            </w:r>
          </w:p>
        </w:tc>
      </w:tr>
    </w:tbl>
    <w:p>
      <w:pPr>
        <w:spacing w:after="40"/>
      </w:pPr>
    </w:p>
    <w:p>
      <w:r>
        <w:rPr>
          <w:b/>
          <w:rFonts w:ascii="Malgun Gothic" w:hAnsi="Malgun Gothic" w:eastAsia="맑은 고딕" w:cs="Malgun Gothic"/>
        </w:rPr>
        <w:t>숫자.</w:t>
      </w:r>
      <w:r>
        <w:rPr>
          <w:rFonts w:ascii="Malgun Gothic" w:hAnsi="Malgun Gothic" w:eastAsia="맑은 고딕" w:cs="Malgun Gothic"/>
        </w:rPr>
        <w:t xml:space="preserve"> 예시 모수에서 θ = 0.5 는 수도권 요금을 4.8원 올리고 비수도권을 2.7원 내립니다. 그 결과 소비조정으로 연 143억 원의 낭비가 사라집니다. 기업 재배치가 얼마나 일어나느냐에 따라 재배치 편익과 송전투자 회피 편익이 0에서 수천억 원까지 움직이며, </w:t>
      </w:r>
      <w:r>
        <w:rPr>
          <w:b/>
          <w:rFonts w:ascii="Malgun Gothic" w:hAnsi="Malgun Gothic" w:eastAsia="맑은 고딕" w:cs="Malgun Gothic"/>
        </w:rPr>
        <w:t>그 규모가 실증이 채워야 할 핵심 숫자</w:t>
      </w:r>
      <w:r>
        <w:rPr>
          <w:rFonts w:ascii="Malgun Gothic" w:hAnsi="Malgun Gothic" w:eastAsia="맑은 고딕" w:cs="Malgun Gothic"/>
        </w:rPr>
        <w:t>입니다(12절).</w:t>
      </w:r>
    </w:p>
    <w:p>
      <w:r>
        <w:rPr>
          <w:b/>
          <w:rFonts w:ascii="Malgun Gothic" w:hAnsi="Malgun Gothic" w:eastAsia="맑은 고딕" w:cs="Malgun Gothic"/>
        </w:rPr>
        <w:t>이론과 실증의 분업.</w:t>
      </w:r>
      <w:r>
        <w:rPr>
          <w:rFonts w:ascii="Malgun Gothic" w:hAnsi="Malgun Gothic" w:eastAsia="맑은 고딕" w:cs="Malgun Gothic"/>
        </w:rPr>
        <w:t xml:space="preserve"> 이 문서는 후생함수의 </w:t>
      </w:r>
      <w:r>
        <w:rPr>
          <w:i/>
          <w:rFonts w:ascii="Malgun Gothic" w:hAnsi="Malgun Gothic" w:eastAsia="맑은 고딕" w:cs="Malgun Gothic"/>
        </w:rPr>
        <w:t>모양</w:t>
      </w:r>
      <w:r>
        <w:rPr>
          <w:rFonts w:ascii="Malgun Gothic" w:hAnsi="Malgun Gothic" w:eastAsia="맑은 고딕" w:cs="Malgun Gothic"/>
        </w:rPr>
        <w:t>을 확정합니다. GeoAI·공간정보 실증은 그 안의 세 숫자 — 혼잡료 λ, 획정별 신호 보존율 σ(Z), 이윤 귀속률 s — 를 채웁니다(13절).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462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1. 모형의 전체 지도. 네 경제주체의 최적화(1행)가 균형과 후생함수(2행)를 만들고, 그것을 θ로 미분해 총후생(3행 좌)과 지역격차(3행 우) 변화식을 얻는다. 다섯 정리(4행)는 두 변화식의 부호를 읽은 것이고, 요금구역 획정 Z(5행)는 신호 보존율 σ를 통해 손실함수에 들어온다.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2. 무대 설정 — 두 구역, 네 주체, 파이프 하나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2.1 지리</w:t>
      </w:r>
    </w:p>
    <w:p>
      <w:r>
        <w:rPr>
          <w:rFonts w:ascii="Malgun Gothic" w:hAnsi="Malgun Gothic" w:eastAsia="맑은 고딕" w:cs="Malgun Gothic"/>
        </w:rPr>
        <w:t xml:space="preserve">나라는 두 구역으로 이루어집니다. 아래첨자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∈ {1, 2} 가 구역을 가리킵니다.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 (수도권)</w:t>
      </w:r>
      <w:r>
        <w:rPr>
          <w:rFonts w:ascii="Malgun Gothic" w:hAnsi="Malgun Gothic" w:eastAsia="맑은 고딕" w:cs="Malgun Gothic"/>
        </w:rPr>
        <w:t xml:space="preserve">: 전력 소비가 많고 자체 발전은 적습니다. 자체 발전기는 주로 LNG 복합·열병합처럼 </w:t>
      </w:r>
      <w:r>
        <w:rPr>
          <w:b/>
          <w:rFonts w:ascii="Malgun Gothic" w:hAnsi="Malgun Gothic" w:eastAsia="맑은 고딕" w:cs="Malgun Gothic"/>
        </w:rPr>
        <w:t>비싼</w:t>
      </w:r>
      <w:r>
        <w:rPr>
          <w:rFonts w:ascii="Malgun Gothic" w:hAnsi="Malgun Gothic" w:eastAsia="맑은 고딕" w:cs="Malgun Gothic"/>
        </w:rPr>
        <w:t xml:space="preserve"> 발전기입니다.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2 (비수도권)</w:t>
      </w:r>
      <w:r>
        <w:rPr>
          <w:rFonts w:ascii="Malgun Gothic" w:hAnsi="Malgun Gothic" w:eastAsia="맑은 고딕" w:cs="Malgun Gothic"/>
        </w:rPr>
        <w:t xml:space="preserve">: 원전·석탄·재생에너지 등 </w:t>
      </w:r>
      <w:r>
        <w:rPr>
          <w:b/>
          <w:rFonts w:ascii="Malgun Gothic" w:hAnsi="Malgun Gothic" w:eastAsia="맑은 고딕" w:cs="Malgun Gothic"/>
        </w:rPr>
        <w:t>싼</w:t>
      </w:r>
      <w:r>
        <w:rPr>
          <w:rFonts w:ascii="Malgun Gothic" w:hAnsi="Malgun Gothic" w:eastAsia="맑은 고딕" w:cs="Malgun Gothic"/>
        </w:rPr>
        <w:t xml:space="preserve"> 대규모 발전이 있고, 소비는 상대적으로 적습니다.</w:t>
      </w:r>
    </w:p>
    <w:p>
      <w:r>
        <w:rPr>
          <w:rFonts w:ascii="Malgun Gothic" w:hAnsi="Malgun Gothic" w:eastAsia="맑은 고딕" w:cs="Malgun Gothic"/>
        </w:rPr>
        <w:t xml:space="preserve">두 구역은 </w:t>
      </w:r>
      <w:r>
        <w:rPr>
          <w:b/>
          <w:rFonts w:ascii="Malgun Gothic" w:hAnsi="Malgun Gothic" w:eastAsia="맑은 고딕" w:cs="Malgun Gothic"/>
        </w:rPr>
        <w:t>융통단면</w:t>
      </w:r>
      <w:r>
        <w:rPr>
          <w:rFonts w:ascii="Malgun Gothic" w:hAnsi="Malgun Gothic" w:eastAsia="맑은 고딕" w:cs="Malgun Gothic"/>
        </w:rPr>
        <w:t xml:space="preserve">(송전선 묶음)으로 연결되어 있고, 한 번에 보낼 수 있는 양에 상한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가 있습니다. 실제로 흐르는 양은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이며 항상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≤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입니다. 전기는 구역 2에서 구역 1로 흐릅니다.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581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2_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8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2. 무대. 각 구역에는 가구 nᵢ, 기업 mᵢ, 자체 발전 Gᵢ 가 있고, 둘 사이에 용량 T 의 파이프가 있다. 전력 수지는 구역 1에서 G₁ + K = Q₁, 구역 2에서 G₂ = Q₂ + K 이다.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2.2 네 주체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b/>
          <w:rFonts w:ascii="Malgun Gothic" w:hAnsi="Malgun Gothic" w:eastAsia="맑은 고딕" w:cs="Malgun Gothic"/>
        </w:rPr>
        <w:t>가구</w:t>
      </w:r>
      <w:r>
        <w:rPr>
          <w:rFonts w:ascii="Malgun Gothic" w:hAnsi="Malgun Gothic" w:eastAsia="맑은 고딕" w:cs="Malgun Gothic"/>
        </w:rPr>
        <w:t xml:space="preserve">: 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가구가 살고, 이주하지 않습니다. 각 가구는 소득으로 전기(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)와 그 밖의 모든 것(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>, 화폐 단위)을 삽니다.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b/>
          <w:rFonts w:ascii="Malgun Gothic" w:hAnsi="Malgun Gothic" w:eastAsia="맑은 고딕" w:cs="Malgun Gothic"/>
        </w:rPr>
        <w:t>기업</w:t>
      </w:r>
      <w:r>
        <w:rPr>
          <w:rFonts w:ascii="Malgun Gothic" w:hAnsi="Malgun Gothic" w:eastAsia="맑은 고딕" w:cs="Malgun Gothic"/>
        </w:rPr>
        <w:t xml:space="preserve">: 전체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개의 기업이 있고, 구역 1에 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, 구역 2에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개가 있습니다(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). 기업은 노동과 전기를 써서 생산하고, </w:t>
      </w:r>
      <w:r>
        <w:rPr>
          <w:b/>
          <w:rFonts w:ascii="Malgun Gothic" w:hAnsi="Malgun Gothic" w:eastAsia="맑은 고딕" w:cs="Malgun Gothic"/>
        </w:rPr>
        <w:t>어느 구역에 있을지 고를 수 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>발전·계통</w:t>
      </w:r>
      <w:r>
        <w:rPr>
          <w:rFonts w:ascii="Malgun Gothic" w:hAnsi="Malgun Gothic" w:eastAsia="맑은 고딕" w:cs="Malgun Gothic"/>
        </w:rPr>
        <w:t xml:space="preserve">: 각 구역의 발전기가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만큼 만들고, 계통운영자는 총비용이 가장 낮게 발전기를 켭니다(경제급전).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4.  </w:t>
      </w:r>
      <w:r>
        <w:rPr>
          <w:b/>
          <w:rFonts w:ascii="Malgun Gothic" w:hAnsi="Malgun Gothic" w:eastAsia="맑은 고딕" w:cs="Malgun Gothic"/>
        </w:rPr>
        <w:t>제도</w:t>
      </w:r>
      <w:r>
        <w:rPr>
          <w:rFonts w:ascii="Malgun Gothic" w:hAnsi="Malgun Gothic" w:eastAsia="맑은 고딕" w:cs="Malgun Gothic"/>
        </w:rPr>
        <w:t>: 정부(또는 규제기관)가 요금 규칙과 정산 규칙을 정합니다.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2.3 이 모형이 단순화한 것 (미리 알아두기)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가구는 이사하지 않습니다. 가구가 움직이면 인구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 변하는데, 이 모형은 인구를 고정하고 </w:t>
      </w:r>
      <w:r>
        <w:rPr>
          <w:b/>
          <w:rFonts w:ascii="Malgun Gothic" w:hAnsi="Malgun Gothic" w:eastAsia="맑은 고딕" w:cs="Malgun Gothic"/>
        </w:rPr>
        <w:t>기업만</w:t>
      </w:r>
      <w:r>
        <w:rPr>
          <w:rFonts w:ascii="Malgun Gothic" w:hAnsi="Malgun Gothic" w:eastAsia="맑은 고딕" w:cs="Malgun Gothic"/>
        </w:rPr>
        <w:t xml:space="preserve"> 움직이게 합니다. 균형발전 논의에서 가구 이동은 중요하지만, 첫 모형에서는 채널을 하나씩 열어야 무엇이 무엇을 만드는지 볼 수 있습니다.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시간은 없습니다. 1년 총량으로 계산합니다. 혼잡은 실제로는 여름 저녁 몇 시간의 현상이지만, 여기서는 연평균 "혼잡료"로 뭉뚱그립니다. 이 단순화가 무엇을 놓치는지는 14절에서 다룹니다.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발전소를 새로 짓는 결정은 없습니다. 발전기 구성은 주어진 것으로 두고, 이미 있는 발전기 중 어느 것을 켤지만 정합니다. 장기 투자 왜곡(Grimm et al. 2016이 지적한 경로)은 이 모형의 범위 밖입니다.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왜 구역이 딱 둘인가?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요금구역 대안(초광역권·시도·시군구)은 최대 229개까지 갑니다. 그런데 후생을 손으로 계산하려면 구역이 둘이어야 합니다. 이 모형은 "구역이 둘일 때 어떤 힘이 작용하는가"를 완전히 이해하는 것이 목적이고, 여러 구역 대안의 비교는 11절에서 </w:t>
      </w:r>
      <w:r>
        <w:rPr>
          <w:b/>
          <w:sz w:val="19"/>
          <w:rFonts w:ascii="Malgun Gothic" w:hAnsi="Malgun Gothic" w:eastAsia="맑은 고딕" w:cs="Malgun Gothic"/>
        </w:rPr>
        <w:t>신호 보존율 σ(Z)</w:t>
      </w:r>
      <w:r>
        <w:rPr>
          <w:sz w:val="19"/>
          <w:rFonts w:ascii="Malgun Gothic" w:hAnsi="Malgun Gothic" w:eastAsia="맑은 고딕" w:cs="Malgun Gothic"/>
        </w:rPr>
        <w:t xml:space="preserve"> 라는 요약 숫자 하나로 연결합니다. 즉 229개 구역의 세부 정보는 σ 하나로 압축되어 2구역 모형에 들어옵니다.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3. 가구 — "가격이 오르면 소비량만큼 손해"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3.1 효용과 예산</w:t>
      </w:r>
    </w:p>
    <w:p>
      <w:r>
        <w:rPr>
          <w:rFonts w:ascii="Malgun Gothic" w:hAnsi="Malgun Gothic" w:eastAsia="맑은 고딕" w:cs="Malgun Gothic"/>
        </w:rPr>
        <w:t xml:space="preserve">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의 가구는 전기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(kWh/년)와 그 밖의 소비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(원/년)에서 만족을 얻습니다. 만족의 크기를 </w:t>
      </w:r>
      <w:r>
        <w:rPr>
          <w:b/>
          <w:rFonts w:ascii="Malgun Gothic" w:hAnsi="Malgun Gothic" w:eastAsia="맑은 고딕" w:cs="Malgun Gothic"/>
        </w:rPr>
        <w:t>효용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u</w:t>
      </w:r>
      <w:r>
        <w:rPr>
          <w:rFonts w:ascii="Malgun Gothic" w:hAnsi="Malgun Gothic" w:eastAsia="맑은 고딕" w:cs="Malgun Gothic"/>
        </w:rPr>
        <w:t xml:space="preserve"> 라고 부릅니다. 이 모형은 효용을 다음 꼴로 둡니다.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  <m:r>
            <m:t>(1)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여기서 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 xml:space="preserve"> 는 전기 소비에서 오는 만족이고,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는 구역의 환경 질(발전소가 늘면 나빠짐)입니다. 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에 대해 증가하되 점점 완만해지는(오목한) 함수라고 가정합니다 — 전기를 더 쓰면 좋지만, 첫 1 kWh 보다 만 번째 1 kWh 가 덜 소중합니다.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이 효용함수는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가 그대로 더해지는 형태여서 </w:t>
      </w:r>
      <w:r>
        <w:rPr>
          <w:b/>
          <w:rFonts w:ascii="Malgun Gothic" w:hAnsi="Malgun Gothic" w:eastAsia="맑은 고딕" w:cs="Malgun Gothic"/>
        </w:rPr>
        <w:t>준선형(quasi-linear)</w:t>
      </w:r>
      <w:r>
        <w:rPr>
          <w:rFonts w:ascii="Malgun Gothic" w:hAnsi="Malgun Gothic" w:eastAsia="맑은 고딕" w:cs="Malgun Gothic"/>
        </w:rPr>
        <w:t xml:space="preserve"> 이라고 부릅니다. v1은 일반 효용함수를 쓰고 "소득의 한계효용 ρ 를 두 구역에서 같게 표준화"했는데, 소득이 다른 두 구역에서 ρ 가 같다는 것은 표준화가 아니라 가정입니다. 준선형으로 두면 </w:t>
      </w:r>
      <w:r>
        <w:rPr>
          <w:b/>
          <w:rFonts w:ascii="Malgun Gothic" w:hAnsi="Malgun Gothic" w:eastAsia="맑은 고딕" w:cs="Malgun Gothic"/>
        </w:rPr>
        <w:t>1원의 효용이 정확히 1</w:t>
      </w:r>
      <w:r>
        <w:rPr>
          <w:rFonts w:ascii="Malgun Gothic" w:hAnsi="Malgun Gothic" w:eastAsia="맑은 고딕" w:cs="Malgun Gothic"/>
        </w:rPr>
        <w:t xml:space="preserve"> 이 되어(ρ = 1) 이 문제가 사라지고, 앞으로 나오는 모든 후생 계산이 원 단위로 정확한 등식이 됩니다. 대가로 전기 수요의 소득효과(부자가 전기를 더 쓰는 효과)를 버리는데, 단기 요금 분석에서는 무해합니다.</w:t>
      </w:r>
    </w:p>
    <w:p>
      <w:r>
        <w:rPr>
          <w:rFonts w:ascii="Malgun Gothic" w:hAnsi="Malgun Gothic" w:eastAsia="맑은 고딕" w:cs="Malgun Gothic"/>
        </w:rPr>
        <w:t>가구의 예산은 다음과 같습니다.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</m:t>
          </m:r>
          <m:r>
            <m:t>(2)</m:t>
          </m:r>
        </m:oMath>
      </m:oMathPara>
    </w:p>
    <w:p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는 구역의 전기요금(원/kWh), </w:t>
      </w:r>
      <w:r>
        <w:rPr>
          <w:i/>
          <w:rFonts w:ascii="Malgun Gothic" w:hAnsi="Malgun Gothic" w:eastAsia="맑은 고딕" w:cs="Malgun Gothic"/>
        </w:rPr>
        <w:t>yᵢ</w:t>
      </w:r>
      <w:r>
        <w:rPr>
          <w:rFonts w:ascii="Malgun Gothic" w:hAnsi="Malgun Gothic" w:eastAsia="맑은 고딕" w:cs="Malgun Gothic"/>
        </w:rPr>
        <w:t xml:space="preserve"> 는 소득, </w:t>
      </w:r>
      <w:r>
        <w:rPr>
          <w:i/>
          <w:rFonts w:ascii="Malgun Gothic" w:hAnsi="Malgun Gothic" w:eastAsia="맑은 고딕" w:cs="Malgun Gothic"/>
        </w:rPr>
        <w:t>b</w:t>
      </w:r>
      <w:r>
        <w:rPr>
          <w:rFonts w:ascii="Malgun Gothic" w:hAnsi="Malgun Gothic" w:eastAsia="맑은 고딕" w:cs="Malgun Gothic"/>
        </w:rPr>
        <w:t xml:space="preserve"> 는 뒤에서 설명할 </w:t>
      </w:r>
      <w:r>
        <w:rPr>
          <w:b/>
          <w:rFonts w:ascii="Malgun Gothic" w:hAnsi="Malgun Gothic" w:eastAsia="맑은 고딕" w:cs="Malgun Gothic"/>
        </w:rPr>
        <w:t>환급금</w:t>
      </w:r>
      <w:r>
        <w:rPr>
          <w:rFonts w:ascii="Malgun Gothic" w:hAnsi="Malgun Gothic" w:eastAsia="맑은 고딕" w:cs="Malgun Gothic"/>
        </w:rPr>
        <w:t>(모든 가구에 같은 금액)입니다.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3.2 최적 소비와 간접효용</w:t>
      </w:r>
    </w:p>
    <w:p>
      <w:r>
        <w:rPr>
          <w:rFonts w:ascii="Malgun Gothic" w:hAnsi="Malgun Gothic" w:eastAsia="맑은 고딕" w:cs="Malgun Gothic"/>
        </w:rPr>
        <w:t xml:space="preserve">가구는 예산 안에서 효용을 최대로 만듭니다. (2)를 (1)에 넣으면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가 사라져서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이고,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미분해 0으로 두면 </w:t>
      </w:r>
      <w:r>
        <w:rPr>
          <w:b/>
          <w:rFonts w:ascii="Malgun Gothic" w:hAnsi="Malgun Gothic" w:eastAsia="맑은 고딕" w:cs="Malgun Gothic"/>
        </w:rPr>
        <w:t>최적 조건</w:t>
      </w:r>
      <w:r>
        <w:rPr>
          <w:rFonts w:ascii="Malgun Gothic" w:hAnsi="Malgun Gothic" w:eastAsia="맑은 고딕" w:cs="Malgun Gothic"/>
        </w:rPr>
        <w:t>이 나옵니다.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∂h</m:t>
              </m:r>
            </m:num>
            <m:den>
              <m:r>
                <m:t>∂e</m:t>
              </m:r>
            </m:den>
          </m:f>
          <m:r>
            <m:t>(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*</m:t>
              </m:r>
            </m:sup>
          </m:sSubSup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말로 하면: </w:t>
      </w:r>
      <w:r>
        <w:rPr>
          <w:i/>
          <w:rFonts w:ascii="Malgun Gothic" w:hAnsi="Malgun Gothic" w:eastAsia="맑은 고딕" w:cs="Malgun Gothic"/>
        </w:rPr>
        <w:t>마지막 1 kWh 가 주는 만족(한계편익)이 그 1 kWh 의 가격과 같아질 때까지 쓴다.</w:t>
      </w:r>
      <w:r>
        <w:rPr>
          <w:rFonts w:ascii="Malgun Gothic" w:hAnsi="Malgun Gothic" w:eastAsia="맑은 고딕" w:cs="Malgun Gothic"/>
        </w:rPr>
        <w:t xml:space="preserve"> 이 조건을 만족하는 소비량 </w:t>
      </w:r>
      <w:r>
        <w:rPr>
          <w:i/>
          <w:rFonts w:ascii="Malgun Gothic" w:hAnsi="Malgun Gothic" w:eastAsia="맑은 고딕" w:cs="Malgun Gothic"/>
        </w:rPr>
        <w:t>eᵢ*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) 를 </w:t>
      </w:r>
      <w:r>
        <w:rPr>
          <w:b/>
          <w:rFonts w:ascii="Malgun Gothic" w:hAnsi="Malgun Gothic" w:eastAsia="맑은 고딕" w:cs="Malgun Gothic"/>
        </w:rPr>
        <w:t>수요함수</w:t>
      </w:r>
      <w:r>
        <w:rPr>
          <w:rFonts w:ascii="Malgun Gothic" w:hAnsi="Malgun Gothic" w:eastAsia="맑은 고딕" w:cs="Malgun Gothic"/>
        </w:rPr>
        <w:t xml:space="preserve">라고 부르고, 이때 도달하는 효용을 </w:t>
      </w:r>
      <w:r>
        <w:rPr>
          <w:b/>
          <w:rFonts w:ascii="Malgun Gothic" w:hAnsi="Malgun Gothic" w:eastAsia="맑은 고딕" w:cs="Malgun Gothic"/>
        </w:rPr>
        <w:t>간접효용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 xml:space="preserve"> 라고 부릅니다.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e(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)+h(e(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  <m:r>
            <m:t>(4)</m:t>
          </m:r>
        </m:oMath>
      </m:oMathPara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"간접"효용은 왜 필요한가?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효용 (1)은 소비량의 함수인데, 정책이 바꾸는 것은 소비량이 아니라 </w:t>
      </w:r>
      <w:r>
        <w:rPr>
          <w:i/>
          <w:sz w:val="19"/>
          <w:rFonts w:ascii="Malgun Gothic" w:hAnsi="Malgun Gothic" w:eastAsia="맑은 고딕" w:cs="Malgun Gothic"/>
        </w:rPr>
        <w:t>가격</w:t>
      </w:r>
      <w:r>
        <w:rPr>
          <w:sz w:val="19"/>
          <w:rFonts w:ascii="Malgun Gothic" w:hAnsi="Malgun Gothic" w:eastAsia="맑은 고딕" w:cs="Malgun Gothic"/>
        </w:rPr>
        <w:t>입니다. 그래서 "가격이 이러면 가구가 최선을 다해 얻는 효용은 얼마인가"를 가격의 함수로 다시 쓴 것이 간접효용입니다. 정책 분석은 언제나 간접효용으로 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3.3 로이 항등식 — 이 문서의 첫 번째 도구</w:t>
      </w:r>
    </w:p>
    <w:p>
      <w:r>
        <w:rPr>
          <w:rFonts w:ascii="Malgun Gothic" w:hAnsi="Malgun Gothic" w:eastAsia="맑은 고딕" w:cs="Malgun Gothic"/>
        </w:rPr>
        <w:t xml:space="preserve">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조금 오르면 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 xml:space="preserve"> 는 얼마나 줄까요? (4)를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로 미분합니다.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) 도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에 따라 변하므로 연쇄법칙을 써야 할 것 같지만, 최적 조건 (3) 덕분에 그 부분이 </w:t>
      </w:r>
      <w:r>
        <w:rPr>
          <w:b/>
          <w:rFonts w:ascii="Malgun Gothic" w:hAnsi="Malgun Gothic" w:eastAsia="맑은 고딕" w:cs="Malgun Gothic"/>
        </w:rPr>
        <w:t>정확히 0</w:t>
      </w:r>
      <w:r>
        <w:rPr>
          <w:rFonts w:ascii="Malgun Gothic" w:hAnsi="Malgun Gothic" w:eastAsia="맑은 고딕" w:cs="Malgun Gothic"/>
        </w:rPr>
        <w:t xml:space="preserve"> 이 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∂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=−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</m:t>
          </m:r>
          <m:limLow>
            <m:e>
              <m:limLow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r>
                        <m:t>∂h</m:t>
                      </m:r>
                    </m:num>
                    <m:den>
                      <m:r>
                        <m:t>∂e</m:t>
                      </m:r>
                    </m:den>
                  </m:f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t>=0</m:t>
              </m:r>
              <m:r>
                <m:rPr>
                  <m:nor/>
                </m:rPr>
                <m:t> by (3)</m:t>
              </m:r>
            </m:lim>
          </m:limLow>
          <m:f>
            <m:fPr>
              <m:type m:val="bar"/>
            </m:fPr>
            <m:num>
              <m:r>
                <m:t>de</m:t>
              </m:r>
            </m:num>
            <m:den>
              <m:r>
                <m:t>dp</m:t>
              </m:r>
            </m:den>
          </m:f>
          <m:r>
            <m:t>=−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(5)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이것이 </w:t>
      </w:r>
      <w:r>
        <w:rPr>
          <w:b/>
          <w:rFonts w:ascii="Malgun Gothic" w:hAnsi="Malgun Gothic" w:eastAsia="맑은 고딕" w:cs="Malgun Gothic"/>
        </w:rPr>
        <w:t>로이 항등식</w:t>
      </w:r>
      <w:r>
        <w:rPr>
          <w:rFonts w:ascii="Malgun Gothic" w:hAnsi="Malgun Gothic" w:eastAsia="맑은 고딕" w:cs="Malgun Gothic"/>
        </w:rPr>
        <w:t xml:space="preserve">입니다. 뜻은 단순합니다: </w:t>
      </w:r>
      <w:r>
        <w:rPr>
          <w:i/>
          <w:rFonts w:ascii="Malgun Gothic" w:hAnsi="Malgun Gothic" w:eastAsia="맑은 고딕" w:cs="Malgun Gothic"/>
        </w:rPr>
        <w:t>가격이 1원 오르면 가구는 지금 소비량(kWh)만큼 원을 손해 본다.</w:t>
      </w:r>
      <w:r>
        <w:rPr>
          <w:rFonts w:ascii="Malgun Gothic" w:hAnsi="Malgun Gothic" w:eastAsia="맑은 고딕" w:cs="Malgun Gothic"/>
        </w:rPr>
        <w:t xml:space="preserve"> 소비를 조정해서 손해를 줄이는 효과는 2차(아주 작은 것의 제곱)여서 1차 계산에서는 무시됩니다.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가구가 연 3,600 kWh 를 쓰고 있을 때 요금이 4.77원 오르면, 첫 근사로 손실은 3,600 × 4.77 ≈ 17,200원입니다. 가구가 소비를 좀 줄여서 실제 손실은 이보다 약간 작지만, 그 차이는 수십 원 수준입니다.</w:t>
      </w:r>
    </w:p>
    <w:p>
      <w:r>
        <w:rPr>
          <w:rFonts w:ascii="Malgun Gothic" w:hAnsi="Malgun Gothic" w:eastAsia="맑은 고딕" w:cs="Malgun Gothic"/>
        </w:rPr>
        <w:t>마찬가지로 (4)에서 소득에 대한 미분은 ∂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yᵢ</w:t>
      </w:r>
      <w:r>
        <w:rPr>
          <w:rFonts w:ascii="Malgun Gothic" w:hAnsi="Malgun Gothic" w:eastAsia="맑은 고딕" w:cs="Malgun Gothic"/>
        </w:rPr>
        <w:t xml:space="preserve"> = 1 입니다. 즉 </w:t>
      </w:r>
      <w:r>
        <w:rPr>
          <w:b/>
          <w:rFonts w:ascii="Malgun Gothic" w:hAnsi="Malgun Gothic" w:eastAsia="맑은 고딕" w:cs="Malgun Gothic"/>
        </w:rPr>
        <w:t>1원의 소득은 정확히 1의 효용</w:t>
      </w:r>
      <w:r>
        <w:rPr>
          <w:rFonts w:ascii="Malgun Gothic" w:hAnsi="Malgun Gothic" w:eastAsia="맑은 고딕" w:cs="Malgun Gothic"/>
        </w:rPr>
        <w:t xml:space="preserve"> — 이것이 준선형이 주는 편리함이고, 뒤에서 "후생을 원으로 잰다"고 할 때 아무 환산이 필요 없는 이유입니다.</w:t>
      </w:r>
    </w:p>
    <w:p>
      <w:r>
        <w:rPr>
          <w:rFonts w:ascii="Malgun Gothic" w:hAnsi="Malgun Gothic" w:eastAsia="맑은 고딕" w:cs="Malgun Gothic"/>
        </w:rPr>
        <w:t>환경에 대한 미분은 ∂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= ∂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≡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 xml:space="preserve"> 로 표기합니다.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 xml:space="preserve"> 는 "환경 질 한 단위가 가구에게 몇 원어치인가"입니다.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3.4 수요의 탄력성</w:t>
      </w:r>
    </w:p>
    <w:p>
      <w:r>
        <w:rPr>
          <w:rFonts w:ascii="Malgun Gothic" w:hAnsi="Malgun Gothic" w:eastAsia="맑은 고딕" w:cs="Malgun Gothic"/>
        </w:rPr>
        <w:t xml:space="preserve">수요함수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) 가 가격에 얼마나 민감한지를 </w:t>
      </w:r>
      <w:r>
        <w:rPr>
          <w:b/>
          <w:rFonts w:ascii="Malgun Gothic" w:hAnsi="Malgun Gothic" w:eastAsia="맑은 고딕" w:cs="Malgun Gothic"/>
        </w:rPr>
        <w:t>탄력성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로 나타냅니다.</w:t>
      </w:r>
    </w:p>
    <w:p>
      <w:pPr>
        <w:spacing w:before="80" w:after="160"/>
        <w:jc w:val="center"/>
      </w:pPr>
      <m:oMathPara>
        <m:oMath xmlns:mml="http://www.w3.org/1998/Math/MathML">
          <m:r>
            <m:t>η≡−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e</m:t>
              </m:r>
            </m:den>
          </m:f>
          <m:f>
            <m:fPr>
              <m:type m:val="bar"/>
            </m:fPr>
            <m:num>
              <m:r>
                <m:t>de</m:t>
              </m:r>
            </m:num>
            <m:den>
              <m:r>
                <m:t>dp</m:t>
              </m:r>
            </m:den>
          </m:f>
          <m:r>
            <m:t>(6)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라는 뜻은 "요금이 1% 오르면 소비가 0.2% 준다"입니다. 전기는 단기에 대체재가 적어 탄력성이 작습니다. 문서 전체에서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를 씁니다. 구역 총수요는 가구 수요와 기업 수요의 합입니다.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(7)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는 기업 한 개의 전력 투입량입니다(4절).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4. 기업 — 어디에 자리잡을지 고른다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4.1 생산과 이윤</w:t>
      </w:r>
    </w:p>
    <w:p>
      <w:r>
        <w:rPr>
          <w:rFonts w:ascii="Malgun Gothic" w:hAnsi="Malgun Gothic" w:eastAsia="맑은 고딕" w:cs="Malgun Gothic"/>
        </w:rPr>
        <w:t xml:space="preserve">기업은 노동 </w:t>
      </w:r>
      <w:r>
        <w:rPr>
          <w:i/>
          <w:rFonts w:ascii="Malgun Gothic" w:hAnsi="Malgun Gothic" w:eastAsia="맑은 고딕" w:cs="Malgun Gothic"/>
        </w:rPr>
        <w:t>ℓ</w:t>
      </w:r>
      <w:r>
        <w:rPr>
          <w:rFonts w:ascii="Malgun Gothic" w:hAnsi="Malgun Gothic" w:eastAsia="맑은 고딕" w:cs="Malgun Gothic"/>
        </w:rPr>
        <w:t xml:space="preserve"> 과 전기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 을 써서 생산 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ℓ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) 을 만듭니다. 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있는 기업의 이윤은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t>=f(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(8)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입니다. </w:t>
      </w:r>
      <w:r>
        <w:rPr>
          <w:i/>
          <w:rFonts w:ascii="Malgun Gothic" w:hAnsi="Malgun Gothic" w:eastAsia="맑은 고딕" w:cs="Malgun Gothic"/>
        </w:rPr>
        <w:t>wᵢ</w:t>
      </w:r>
      <w:r>
        <w:rPr>
          <w:rFonts w:ascii="Malgun Gothic" w:hAnsi="Malgun Gothic" w:eastAsia="맑은 고딕" w:cs="Malgun Gothic"/>
        </w:rPr>
        <w:t xml:space="preserve"> 는 구역의 임금입니다. 기업은 이윤을 최대로 하는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를 고르고, 그 조건은 가구와 같은 논리로 "마지막 한 단위의 생산 기여 = 그 단위의 가격"입니다.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∂f</m:t>
              </m:r>
            </m:num>
            <m:den>
              <m:r>
                <m:t>∂ℓ</m:t>
              </m:r>
            </m:den>
          </m:f>
          <m: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,</m:t>
          </m:r>
          <m:f>
            <m:fPr>
              <m:type m:val="bar"/>
            </m:fPr>
            <m:num>
              <m:r>
                <m:t>∂f</m:t>
              </m:r>
            </m:num>
            <m:den>
              <m:r>
                <m:t>∂ε</m:t>
              </m:r>
            </m:den>
          </m:f>
          <m: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(9)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4.2 노동시장과 임금</w:t>
      </w:r>
    </w:p>
    <w:p>
      <w:r>
        <w:rPr>
          <w:rFonts w:ascii="Malgun Gothic" w:hAnsi="Malgun Gothic" w:eastAsia="맑은 고딕" w:cs="Malgun Gothic"/>
        </w:rPr>
        <w:t xml:space="preserve">각 가구는 노동 1단위를 자기 구역에서 공급합니다(가구는 이주하지 않으므로 노동도 구역에 묶입니다). 구역의 노동 총량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 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 xml:space="preserve"> 개 기업에 나뉘므로 기업 한 개당 노동은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 xml:space="preserve"> 이고, (9)의 첫 식이 임금을 결정합니다.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∂f</m:t>
              </m:r>
            </m:num>
            <m:den>
              <m:r>
                <m:t>∂ℓ</m:t>
              </m:r>
            </m:den>
          </m:f>
          <m:r>
            <m:t>(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</m:t>
          </m:r>
          <m:r>
            <m:t>(10)</m:t>
          </m:r>
        </m:oMath>
      </m:oMathPara>
    </w:p>
    <w:p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 xml:space="preserve"> 가 노동에 대해 오목(노동이 많아질수록 추가 노동의 기여가 줄어듦)하므로, </w:t>
      </w:r>
      <w:r>
        <w:rPr>
          <w:b/>
          <w:rFonts w:ascii="Malgun Gothic" w:hAnsi="Malgun Gothic" w:eastAsia="맑은 고딕" w:cs="Malgun Gothic"/>
        </w:rPr>
        <w:t>기업이 늘어나는 구역(</w:t>
      </w:r>
      <w:r>
        <w:rPr>
          <w:b/>
          <w:i/>
          <w:rFonts w:ascii="Malgun Gothic" w:hAnsi="Malgun Gothic" w:eastAsia="맑은 고딕" w:cs="Malgun Gothic"/>
        </w:rPr>
        <w:t>mᵢ</w:t>
      </w:r>
      <w:r>
        <w:rPr>
          <w:b/>
          <w:rFonts w:ascii="Malgun Gothic" w:hAnsi="Malgun Gothic" w:eastAsia="맑은 고딕" w:cs="Malgun Gothic"/>
        </w:rPr>
        <w:t xml:space="preserve"> ↑)은 기업당 노동이 줄고 임금이 오릅니다.</w:t>
      </w:r>
      <w:r>
        <w:rPr>
          <w:rFonts w:ascii="Malgun Gothic" w:hAnsi="Malgun Gothic" w:eastAsia="맑은 고딕" w:cs="Malgun Gothic"/>
        </w:rPr>
        <w:t xml:space="preserve"> 이것이 뒤에 나오는 "임금 채널"입니다.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4.3 입지 선택</w:t>
      </w:r>
    </w:p>
    <w:p>
      <w:r>
        <w:rPr>
          <w:rFonts w:ascii="Malgun Gothic" w:hAnsi="Malgun Gothic" w:eastAsia="맑은 고딕" w:cs="Malgun Gothic"/>
        </w:rPr>
        <w:t>기업은 두 구역의 이윤을 비교해 더 높은 곳으로 갑니다. 기업이 모두 옮겨가지 않고 균형이 성립하려면 두 구역의 이윤이 같아져야 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t>(11)</m:t>
          </m:r>
        </m:oMath>
      </m:oMathPara>
    </w:p>
    <w:p>
      <w:r>
        <w:rPr>
          <w:rFonts w:ascii="Malgun Gothic" w:hAnsi="Malgun Gothic" w:eastAsia="맑은 고딕" w:cs="Malgun Gothic"/>
        </w:rPr>
        <w:t>왜 같아질까요? 구역 2의 이윤이 더 높으면 기업이 2로 옮기고, 그러면 (10)에 의해 구역 2의 임금이 오르고 구역 1의 임금은 내려서 이윤 차이가 줄어듭니다. 차이가 0이 될 때 이동이 멈춥니다.</w:t>
      </w:r>
    </w:p>
    <w:p>
      <w:r>
        <w:rPr>
          <w:rFonts w:ascii="Malgun Gothic" w:hAnsi="Malgun Gothic" w:eastAsia="맑은 고딕" w:cs="Malgun Gothic"/>
        </w:rPr>
        <w:t xml:space="preserve">요금 차등(θ)이 구역 2의 전기요금을 낮추면 (8)에서 </w:t>
      </w:r>
      <w:r>
        <w:rPr>
          <w:i/>
          <w:rFonts w:ascii="Malgun Gothic" w:hAnsi="Malgun Gothic" w:eastAsia="맑은 고딕" w:cs="Malgun Gothic"/>
        </w:rPr>
        <w:t>π₂</w:t>
      </w:r>
      <w:r>
        <w:rPr>
          <w:rFonts w:ascii="Malgun Gothic" w:hAnsi="Malgun Gothic" w:eastAsia="맑은 고딕" w:cs="Malgun Gothic"/>
        </w:rPr>
        <w:t xml:space="preserve"> 가 올라가고, (11)을 회복하기 위해 기업이 2로 이동합니다. 그 결과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가 θ의 증가함수가 됩니다: dm₂/dθ &gt; 0. 이 반응의 크기(</w:t>
      </w:r>
      <w:r>
        <w:rPr>
          <w:b/>
          <w:rFonts w:ascii="Malgun Gothic" w:hAnsi="Malgun Gothic" w:eastAsia="맑은 고딕" w:cs="Malgun Gothic"/>
        </w:rPr>
        <w:t>입지 탄력성</w:t>
      </w:r>
      <w:r>
        <w:rPr>
          <w:rFonts w:ascii="Malgun Gothic" w:hAnsi="Malgun Gothic" w:eastAsia="맑은 고딕" w:cs="Malgun Gothic"/>
        </w:rPr>
        <w:t>)는 국내 추정치가 없어서 12절에서 상·중·하 시나리오로 다룹니다.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기업이 옮기는 데 비용이 안 드나?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이 모형에서는 안 듭니다. 이는 이동을 </w:t>
      </w:r>
      <w:r>
        <w:rPr>
          <w:i/>
          <w:sz w:val="19"/>
          <w:rFonts w:ascii="Malgun Gothic" w:hAnsi="Malgun Gothic" w:eastAsia="맑은 고딕" w:cs="Malgun Gothic"/>
        </w:rPr>
        <w:t>과대</w:t>
      </w:r>
      <w:r>
        <w:rPr>
          <w:sz w:val="19"/>
          <w:rFonts w:ascii="Malgun Gothic" w:hAnsi="Malgun Gothic" w:eastAsia="맑은 고딕" w:cs="Malgun Gothic"/>
        </w:rPr>
        <w:t>평가하는 방향의 단순화이고, 12절의 "하" 시나리오(재배치 0)가 반대 극단을 담당합니다. 실제 재배치 규모는 두 극단 사이 어딘가에 있고, 그것이 실증 과제입니다.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4.4 이윤은 누구 주머니로 가는가 — 귀속률 </w:t>
      </w:r>
      <w:r>
        <w:rPr>
          <w:b/>
          <w:i/>
          <w:rFonts w:ascii="Malgun Gothic" w:hAnsi="Malgun Gothic" w:eastAsia="맑은 고딕" w:cs="Malgun Gothic"/>
          <w:color w:val="2E7F72"/>
        </w:rPr>
        <w:t>s</w:t>
      </w:r>
    </w:p>
    <w:p>
      <w:r>
        <w:rPr>
          <w:rFonts w:ascii="Malgun Gothic" w:hAnsi="Malgun Gothic" w:eastAsia="맑은 고딕" w:cs="Malgun Gothic"/>
        </w:rPr>
        <w:t xml:space="preserve">기업의 이윤은 결국 어느 가구의 소득이 됩니다. 문제는 </w:t>
      </w:r>
      <w:r>
        <w:rPr>
          <w:i/>
          <w:rFonts w:ascii="Malgun Gothic" w:hAnsi="Malgun Gothic" w:eastAsia="맑은 고딕" w:cs="Malgun Gothic"/>
        </w:rPr>
        <w:t>어느 구역의</w:t>
      </w:r>
      <w:r>
        <w:rPr>
          <w:rFonts w:ascii="Malgun Gothic" w:hAnsi="Malgun Gothic" w:eastAsia="맑은 고딕" w:cs="Malgun Gothic"/>
        </w:rPr>
        <w:t xml:space="preserve"> 가구인가입니다. 비수도권에 공장이 있어도 본사가 서울에 있으면 이윤의 상당 부분이 서울로 갑니다. 이를 </w:t>
      </w:r>
      <w:r>
        <w:rPr>
          <w:b/>
          <w:rFonts w:ascii="Malgun Gothic" w:hAnsi="Malgun Gothic" w:eastAsia="맑은 고딕" w:cs="Malgun Gothic"/>
        </w:rPr>
        <w:t>귀속률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로 표현합니다.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구역 2에 있는 기업의 이윤 </w:t>
      </w:r>
      <w:r>
        <w:rPr>
          <w:i/>
          <w:rFonts w:ascii="Malgun Gothic" w:hAnsi="Malgun Gothic" w:eastAsia="맑은 고딕" w:cs="Malgun Gothic"/>
        </w:rPr>
        <w:t>π</w:t>
      </w:r>
      <w:r>
        <w:rPr>
          <w:rFonts w:ascii="Malgun Gothic" w:hAnsi="Malgun Gothic" w:eastAsia="맑은 고딕" w:cs="Malgun Gothic"/>
        </w:rPr>
        <w:t xml:space="preserve"> 중 비율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구역 2 가구에게, 나머지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 는 구역 1 가구에게 갑니다.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구역 1에 있는 기업의 이윤은 전부 구역 1 가구에게 갑니다(본사가 수도권에 있다고 가정).</w:t>
      </w:r>
    </w:p>
    <w:p>
      <w:r>
        <w:rPr>
          <w:rFonts w:ascii="Malgun Gothic" w:hAnsi="Malgun Gothic" w:eastAsia="맑은 고딕" w:cs="Malgun Gothic"/>
        </w:rPr>
        <w:t>따라서 구역별 총소득은 다음과 같습니다.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π+(1−s)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π,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t>+s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π</m:t>
          </m:r>
          <m:r>
            <m:t>(12)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두 식을 더하면 </w:t>
      </w:r>
      <w:r>
        <w:rPr>
          <w:i/>
          <w:rFonts w:ascii="Malgun Gothic" w:hAnsi="Malgun Gothic" w:eastAsia="맑은 고딕" w:cs="Malgun Gothic"/>
        </w:rPr>
        <w:t>n₁y₁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n₂y₂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n₁w₁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n₂w₂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입니다. 임금과 이윤이 전부 어딘가의 가구 소득이 되고, 시스템 밖으로 새는 돈은 없습니다. 이 "새지 않음"이 8절에서 결정적으로 쓰입니다.</w:t>
      </w:r>
    </w:p>
    <w:p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통계청 지역소득계정에서 GRDP(지역에서 만든 소득)와 GRNI(지역 주민이 받은 소득)의 차이 — 영업잉여의 역외 유출 — 로 추정할 수 있습니다. 비수도권 광역시도에서 이 유출은 상당히 큽니다.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5. 발전과 계통 — 파이프가 막힐 때만 원가가 갈라진다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5.1 경제급전</w:t>
      </w:r>
    </w:p>
    <w:p>
      <w:r>
        <w:rPr>
          <w:rFonts w:ascii="Malgun Gothic" w:hAnsi="Malgun Gothic" w:eastAsia="맑은 고딕" w:cs="Malgun Gothic"/>
        </w:rPr>
        <w:t xml:space="preserve">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의 발전기가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만큼 만드는 데 드는 비용을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) 라고 합시다. 발전량을 늘릴수록 비용이 점점 빠르게 늘어납니다(싼 발전기부터 켜다가 점점 비싼 것을 켜야 하므로) — 즉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는 볼록합니다. </w:t>
      </w:r>
      <w:r>
        <w:rPr>
          <w:b/>
          <w:rFonts w:ascii="Malgun Gothic" w:hAnsi="Malgun Gothic" w:eastAsia="맑은 고딕" w:cs="Malgun Gothic"/>
        </w:rPr>
        <w:t>한계비용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≡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′(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) 는 "지금 상태에서 1 kWh 를 더 만들 때 드는 추가 비용"이고, 발전량이 늘면 커집니다. 구역 1의 발전기가 비싸므로 같은 발전량에서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′ &gt;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′ 입니다.</w:t>
      </w:r>
    </w:p>
    <w:p>
      <w:r>
        <w:rPr>
          <w:rFonts w:ascii="Malgun Gothic" w:hAnsi="Malgun Gothic" w:eastAsia="맑은 고딕" w:cs="Malgun Gothic"/>
        </w:rPr>
        <w:t>계통운영자는 전력 수지를 맞추면서 총비용을 최소화합니다.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min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,K</m:t>
              </m:r>
            </m:sub>
          </m:sSub>
          <m:r>
            <m:rPr>
              <m:nor/>
            </m:rPr>
            <m:t> 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t>)+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t>)</m:t>
          </m:r>
          <m:r>
            <m:rPr>
              <m:nor/>
            </m:rPr>
            <m:t>s.t.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t>+K=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t>−K=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t>,</m:t>
          </m:r>
          <m:r>
            <m:t>K≤T</m:t>
          </m:r>
          <m:r>
            <m:t>(13)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5.2 라그랑주 승수 — 이 문서의 두 번째 도구</w:t>
      </w:r>
    </w:p>
    <w:p>
      <w:r>
        <w:rPr>
          <w:rFonts w:ascii="Malgun Gothic" w:hAnsi="Malgun Gothic" w:eastAsia="맑은 고딕" w:cs="Malgun Gothic"/>
        </w:rPr>
        <w:t xml:space="preserve">"제약이 있는 최소화" 문제는 다음 질문으로 바꿔 생각하면 쉽습니다: </w:t>
      </w:r>
      <w:r>
        <w:rPr>
          <w:i/>
          <w:rFonts w:ascii="Malgun Gothic" w:hAnsi="Malgun Gothic" w:eastAsia="맑은 고딕" w:cs="Malgun Gothic"/>
        </w:rPr>
        <w:t>제약을 1단위 풀어주면 비용이 얼마나 줄어드는가?</w:t>
      </w:r>
      <w:r>
        <w:rPr>
          <w:rFonts w:ascii="Malgun Gothic" w:hAnsi="Malgun Gothic" w:eastAsia="맑은 고딕" w:cs="Malgun Gothic"/>
        </w:rPr>
        <w:t xml:space="preserve"> 그 값을 제약의 </w:t>
      </w:r>
      <w:r>
        <w:rPr>
          <w:b/>
          <w:rFonts w:ascii="Malgun Gothic" w:hAnsi="Malgun Gothic" w:eastAsia="맑은 고딕" w:cs="Malgun Gothic"/>
        </w:rPr>
        <w:t>그림자가격</w:t>
      </w:r>
      <w:r>
        <w:rPr>
          <w:rFonts w:ascii="Malgun Gothic" w:hAnsi="Malgun Gothic" w:eastAsia="맑은 고딕" w:cs="Malgun Gothic"/>
        </w:rPr>
        <w:t xml:space="preserve"> 또는 </w:t>
      </w:r>
      <w:r>
        <w:rPr>
          <w:b/>
          <w:rFonts w:ascii="Malgun Gothic" w:hAnsi="Malgun Gothic" w:eastAsia="맑은 고딕" w:cs="Malgun Gothic"/>
        </w:rPr>
        <w:t>라그랑주 승수</w:t>
      </w:r>
      <w:r>
        <w:rPr>
          <w:rFonts w:ascii="Malgun Gothic" w:hAnsi="Malgun Gothic" w:eastAsia="맑은 고딕" w:cs="Malgun Gothic"/>
        </w:rPr>
        <w:t>라고 부릅니다.</w:t>
      </w:r>
    </w:p>
    <w:p>
      <w:r>
        <w:rPr>
          <w:rFonts w:ascii="Malgun Gothic" w:hAnsi="Malgun Gothic" w:eastAsia="맑은 고딕" w:cs="Malgun Gothic"/>
        </w:rPr>
        <w:t xml:space="preserve">파이프 제약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≤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의 그림자가격을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라고 씁시다.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는 "파이프 용량을 1 kWh 늘려주면 총 발전비용이 몇 원 줄어드는가"입니다.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파이프가 </w:t>
      </w:r>
      <w:r>
        <w:rPr>
          <w:b/>
          <w:rFonts w:ascii="Malgun Gothic" w:hAnsi="Malgun Gothic" w:eastAsia="맑은 고딕" w:cs="Malgun Gothic"/>
        </w:rPr>
        <w:t>헐렁하면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&lt;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), 용량을 늘려줘도 아무 소용이 없습니다 →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0.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파이프가 </w:t>
      </w:r>
      <w:r>
        <w:rPr>
          <w:b/>
          <w:rFonts w:ascii="Malgun Gothic" w:hAnsi="Malgun Gothic" w:eastAsia="맑은 고딕" w:cs="Malgun Gothic"/>
        </w:rPr>
        <w:t>꽉 차 있으면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), 용량 1 kWh 를 늘리면 구역 2의 싼 발전기로 1 kWh 를 더 만들어 보내고 구역 1의 비싼 발전기를 1 kWh 끌 수 있습니다 → 절약액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→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&gt; 0.</w:t>
      </w:r>
    </w:p>
    <w:p>
      <w:r>
        <w:rPr>
          <w:rFonts w:ascii="Malgun Gothic" w:hAnsi="Malgun Gothic" w:eastAsia="맑은 고딕" w:cs="Malgun Gothic"/>
        </w:rPr>
        <w:t>정리하면 (13)의 해는 다음 관계를 만족합니다.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+λ,</m:t>
          </m:r>
          <m:r>
            <m:t>λ≥0,</m:t>
          </m:r>
          <m:r>
            <m:t>λ</m:t>
          </m:r>
          <m:r>
            <m:t>(T−K)=0</m:t>
          </m:r>
          <m:r>
            <m:t>(14)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마지막 조건은 "λ 와 (T − K) 중 적어도 하나는 0"이라는 뜻으로, 위의 두 경우를 한 줄로 쓴 것입니다. 이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를 이 문서에서는 </w:t>
      </w:r>
      <w:r>
        <w:rPr>
          <w:b/>
          <w:rFonts w:ascii="Malgun Gothic" w:hAnsi="Malgun Gothic" w:eastAsia="맑은 고딕" w:cs="Malgun Gothic"/>
        </w:rPr>
        <w:t>혼잡료</w:t>
      </w:r>
      <w:r>
        <w:rPr>
          <w:rFonts w:ascii="Malgun Gothic" w:hAnsi="Malgun Gothic" w:eastAsia="맑은 고딕" w:cs="Malgun Gothic"/>
        </w:rPr>
        <w:t>라고 부릅니다.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271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3_t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7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3. 파이프가 헐렁할 때(왼쪽)는 두 구역의 한계비용이 같아지는 점까지 싼 발전기를 쓴다. 파이프가 꽉 차면(오른쪽) 구역 2는 더 못 보내고 구역 1은 자기 비싼 발전기를 더 켜야 하므로 한계비용이 λ 만큼 갈라진다. (한계비용 곡선의 기울기와 수치는 설명용 예시)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왜 물탱크 비유가 맞는가?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두 물탱크를 파이프로 연결하면 수위가 같아집니다. 파이프가 너무 가늘어서 물이 충분히 못 흐르면 수위차가 남습니다. 한계비용은 수위, 융통량은 유량, λ 는 수위차입니다. 경제급전은 "수위가 낮은 쪽(싼 쪽)의 물을 높은 쪽으로 보내라"는 규칙이고, 파이프가 병목이 될 때만 두 수위가 다릅니다.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5.3 예시 모수에서의 </w:t>
      </w:r>
      <w:r>
        <w:rPr>
          <w:b/>
          <w:i/>
          <w:rFonts w:ascii="Malgun Gothic" w:hAnsi="Malgun Gothic" w:eastAsia="맑은 고딕" w:cs="Malgun Gothic"/>
          <w:color w:val="2E7F72"/>
        </w:rPr>
        <w:t>c₁</w:t>
      </w:r>
      <w:r>
        <w:rPr>
          <w:rFonts w:ascii="Malgun Gothic" w:hAnsi="Malgun Gothic" w:eastAsia="맑은 고딕" w:cs="Malgun Gothic"/>
          <w:b/>
          <w:color w:val="2E7F72"/>
        </w:rPr>
        <w:t xml:space="preserve">, </w:t>
      </w:r>
      <w:r>
        <w:rPr>
          <w:b/>
          <w:i/>
          <w:rFonts w:ascii="Malgun Gothic" w:hAnsi="Malgun Gothic" w:eastAsia="맑은 고딕" w:cs="Malgun Gothic"/>
          <w:color w:val="2E7F72"/>
        </w:rPr>
        <w:t>c₂</w:t>
      </w:r>
    </w:p>
    <w:p>
      <w:r>
        <w:rPr>
          <w:rFonts w:ascii="Malgun Gothic" w:hAnsi="Malgun Gothic" w:eastAsia="맑은 고딕" w:cs="Malgun Gothic"/>
        </w:rPr>
        <w:t xml:space="preserve">혼잡료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15원/kWh 이고, 현행 단일요금 150원이 두 구역 한계비용의 </w:t>
      </w:r>
      <w:r>
        <w:rPr>
          <w:b/>
          <w:rFonts w:ascii="Malgun Gothic" w:hAnsi="Malgun Gothic" w:eastAsia="맑은 고딕" w:cs="Malgun Gothic"/>
        </w:rPr>
        <w:t>부하가중 평균</w:t>
      </w:r>
      <w:r>
        <w:rPr>
          <w:rFonts w:ascii="Malgun Gothic" w:hAnsi="Malgun Gothic" w:eastAsia="맑은 고딕" w:cs="Malgun Gothic"/>
        </w:rPr>
        <w:t>이라고 놓습니다(6.1절에서 이유를 설명합니다).</w:t>
      </w:r>
    </w:p>
    <w:p>
      <w:pPr>
        <w:spacing w:before="80" w:after="160"/>
        <w:jc w:val="center"/>
      </w:pPr>
      <m:oMathPara>
        <m:oMath xmlns:mml="http://www.w3.org/1998/Math/MathML">
          <m:bar>
            <m:barPr>
              <m:pos m:val="top"/>
            </m:barPr>
            <m:e>
              <m:r>
                <m:t>p</m:t>
              </m:r>
            </m:e>
          </m:bar>
          <m: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,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=λ</m:t>
          </m:r>
        </m:oMath>
      </m:oMathPara>
    </w:p>
    <w:p>
      <w:r>
        <w:rPr>
          <w:rFonts w:ascii="Malgun Gothic" w:hAnsi="Malgun Gothic" w:eastAsia="맑은 고딕" w:cs="Malgun Gothic"/>
        </w:rPr>
        <w:t>두 식을 풀면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λ=150+</m:t>
          </m:r>
          <m:f>
            <m:fPr>
              <m:type m:val="bar"/>
            </m:fPr>
            <m:num>
              <m:r>
                <m:t>350</m:t>
              </m:r>
            </m:num>
            <m:den>
              <m:r>
                <m:t>550</m:t>
              </m:r>
            </m:den>
          </m:f>
          <m:r>
            <m:t>×15=159.55,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Q</m:t>
              </m:r>
            </m:den>
          </m:f>
          <m:r>
            <m:t>λ=150−</m:t>
          </m:r>
          <m:f>
            <m:fPr>
              <m:type m:val="bar"/>
            </m:fPr>
            <m:num>
              <m:r>
                <m:t>200</m:t>
              </m:r>
            </m:num>
            <m:den>
              <m:r>
                <m:t>550</m:t>
              </m:r>
            </m:den>
          </m:f>
          <m:r>
            <m:t>×15=144.55</m:t>
          </m:r>
          <m:r>
            <m:t>(15)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검산: 부하가중 평균 (200 × 159.55 + 350 × 144.55)/550 = 150.0 ✓. 앞으로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p̄ = 9.55원, p̄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5.45원을 자주 씁니다. 이 두 숫자를 </w:t>
      </w:r>
      <w:r>
        <w:rPr>
          <w:b/>
          <w:rFonts w:ascii="Malgun Gothic" w:hAnsi="Malgun Gothic" w:eastAsia="맑은 고딕" w:cs="Malgun Gothic"/>
        </w:rPr>
        <w:t>괴리</w:t>
      </w:r>
      <w:r>
        <w:rPr>
          <w:rFonts w:ascii="Malgun Gothic" w:hAnsi="Malgun Gothic" w:eastAsia="맑은 고딕" w:cs="Malgun Gothic"/>
        </w:rPr>
        <w:t>라고 부르겠습니다.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5.4 융통용량 </w:t>
      </w:r>
      <w:r>
        <w:rPr>
          <w:b/>
          <w:i/>
          <w:rFonts w:ascii="Malgun Gothic" w:hAnsi="Malgun Gothic" w:eastAsia="맑은 고딕" w:cs="Malgun Gothic"/>
          <w:color w:val="2E7F72"/>
        </w:rPr>
        <w:t>T</w:t>
      </w:r>
      <w:r>
        <w:rPr>
          <w:rFonts w:ascii="Malgun Gothic" w:hAnsi="Malgun Gothic" w:eastAsia="맑은 고딕" w:cs="Malgun Gothic"/>
          <w:b/>
          <w:color w:val="2E7F72"/>
        </w:rPr>
        <w:t xml:space="preserve"> 와 필요용량 T</w:t>
      </w:r>
      <w:r>
        <w:rPr>
          <w:rFonts w:ascii="Malgun Gothic" w:hAnsi="Malgun Gothic" w:eastAsia="맑은 고딕" w:cs="Malgun Gothic"/>
          <w:b/>
          <w:color w:val="2E7F72"/>
          <w:vertAlign w:val="superscript"/>
        </w:rPr>
        <w:t>req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두 기호를 구분합니다.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는 지금 있는 파이프의 용량으로, 단기에는 고정이며 (14)에서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로 묶입니다.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는 "수요 패턴이 이러할 때 장기적으로 필요한 용량"으로, 수도권 수요가 줄거나 기업이 비수도권으로 옮기면 작아집니다. 송전망 투자비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는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의 함수입니다: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=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(T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>),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′ &gt; 0. 요금 차등이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를 낮추면 미래 투자를 아끼는 것이 </w:t>
      </w:r>
      <w:r>
        <w:rPr>
          <w:b/>
          <w:rFonts w:ascii="Malgun Gothic" w:hAnsi="Malgun Gothic" w:eastAsia="맑은 고딕" w:cs="Malgun Gothic"/>
        </w:rPr>
        <w:t>계통투자 회피 편익</w:t>
      </w:r>
      <w:r>
        <w:rPr>
          <w:rFonts w:ascii="Malgun Gothic" w:hAnsi="Malgun Gothic" w:eastAsia="맑은 고딕" w:cs="Malgun Gothic"/>
        </w:rPr>
        <w:t>이고, 12절에서 그 크기를 모형 안에서 계산합니다.</w:t>
      </w:r>
    </w:p>
    <w:p>
      <w:r>
        <w:rPr>
          <w:rFonts w:ascii="Malgun Gothic" w:hAnsi="Malgun Gothic" w:eastAsia="맑은 고딕" w:cs="Malgun Gothic"/>
        </w:rPr>
        <w:t>주의할 점이 하나 있습니다.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가 충분히 낮아져 결국 파이프가 헐렁해지면(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&lt;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→ 0 이 되어 정리 1이 말하듯 요금 차등 자체가 의미를 잃습니다. 이 문서의 분석은 </w:t>
      </w:r>
      <w:r>
        <w:rPr>
          <w:b/>
          <w:rFonts w:ascii="Malgun Gothic" w:hAnsi="Malgun Gothic" w:eastAsia="맑은 고딕" w:cs="Malgun Gothic"/>
        </w:rPr>
        <w:t>차등을 해도 파이프가 여전히 병목인 범위</w:t>
      </w:r>
      <w:r>
        <w:rPr>
          <w:rFonts w:ascii="Malgun Gothic" w:hAnsi="Malgun Gothic" w:eastAsia="맑은 고딕" w:cs="Malgun Gothic"/>
        </w:rPr>
        <w:t xml:space="preserve"> 안에서 유효합니다.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5.5 환경</w:t>
      </w:r>
    </w:p>
    <w:p>
      <w:r>
        <w:rPr>
          <w:rFonts w:ascii="Malgun Gothic" w:hAnsi="Malgun Gothic" w:eastAsia="맑은 고딕" w:cs="Malgun Gothic"/>
        </w:rPr>
        <w:t xml:space="preserve">발전은 그 구역의 환경 질을 낮춥니다.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,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>) 로 두고 다음을 가정합니다.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&lt; 0 (두 구역 모두): 발전이 늘면 환경이 나빠진다.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구역 2에 대해서만 선언했는데, 구역 1의 환경 채널도 쓰이므로 둘 다 선언합니다.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E₂</w:t>
      </w:r>
      <w:r>
        <w:rPr>
          <w:rFonts w:ascii="Malgun Gothic" w:hAnsi="Malgun Gothic" w:eastAsia="맑은 고딕" w:cs="Malgun Gothic"/>
        </w:rPr>
        <w:t>/∂T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&lt; 0: 송전선이 더 필요하면(더 지어야 하면) 경과지 환경이 나빠진다.</w:t>
      </w:r>
    </w:p>
    <w:p>
      <w:r>
        <w:rPr>
          <w:rFonts w:ascii="Malgun Gothic" w:hAnsi="Malgun Gothic" w:eastAsia="맑은 고딕" w:cs="Malgun Gothic"/>
        </w:rPr>
        <w:t xml:space="preserve">요금 차등으로 수도권 소비가 줄면 </w:t>
      </w:r>
      <w:r>
        <w:rPr>
          <w:i/>
          <w:rFonts w:ascii="Malgun Gothic" w:hAnsi="Malgun Gothic" w:eastAsia="맑은 고딕" w:cs="Malgun Gothic"/>
        </w:rPr>
        <w:t>G₁</w:t>
      </w:r>
      <w:r>
        <w:rPr>
          <w:rFonts w:ascii="Malgun Gothic" w:hAnsi="Malgun Gothic" w:eastAsia="맑은 고딕" w:cs="Malgun Gothic"/>
        </w:rPr>
        <w:t xml:space="preserve"> 이 줄어 </w:t>
      </w:r>
      <w:r>
        <w:rPr>
          <w:i/>
          <w:rFonts w:ascii="Malgun Gothic" w:hAnsi="Malgun Gothic" w:eastAsia="맑은 고딕" w:cs="Malgun Gothic"/>
        </w:rPr>
        <w:t>E₁</w:t>
      </w:r>
      <w:r>
        <w:rPr>
          <w:rFonts w:ascii="Malgun Gothic" w:hAnsi="Malgun Gothic" w:eastAsia="맑은 고딕" w:cs="Malgun Gothic"/>
        </w:rPr>
        <w:t xml:space="preserve"> 이 좋아집니다(dE₁/dθ &gt; 0). 비수도권은 두 힘이 맞섭니다: 기업이 옮겨오고 소비가 늘어 </w:t>
      </w:r>
      <w:r>
        <w:rPr>
          <w:i/>
          <w:rFonts w:ascii="Malgun Gothic" w:hAnsi="Malgun Gothic" w:eastAsia="맑은 고딕" w:cs="Malgun Gothic"/>
        </w:rPr>
        <w:t>G₂</w:t>
      </w:r>
      <w:r>
        <w:rPr>
          <w:rFonts w:ascii="Malgun Gothic" w:hAnsi="Malgun Gothic" w:eastAsia="맑은 고딕" w:cs="Malgun Gothic"/>
        </w:rPr>
        <w:t xml:space="preserve"> 가 늘면 나빠지고(−), 송전 필요가 줄면 좋아집니다(+). 따라서 dE₂/dθ 의 부호는 </w:t>
      </w:r>
      <w:r>
        <w:rPr>
          <w:b/>
          <w:rFonts w:ascii="Malgun Gothic" w:hAnsi="Malgun Gothic" w:eastAsia="맑은 고딕" w:cs="Malgun Gothic"/>
        </w:rPr>
        <w:t>조건부</w:t>
      </w:r>
      <w:r>
        <w:rPr>
          <w:rFonts w:ascii="Malgun Gothic" w:hAnsi="Malgun Gothic" w:eastAsia="맑은 고딕" w:cs="Malgun Gothic"/>
        </w:rPr>
        <w:t xml:space="preserve">입니다 — 발전 집중의 환경부하가 송전 완화 편익을 압도할 때만 음(−)입니다.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이를 무조건 음으로 썼습니다.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6. 제도 — 다이얼 하나와 공동 지갑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6.1 요금 다이얼 θ</w:t>
      </w:r>
    </w:p>
    <w:p>
      <w:r>
        <w:rPr>
          <w:rFonts w:ascii="Malgun Gothic" w:hAnsi="Malgun Gothic" w:eastAsia="맑은 고딕" w:cs="Malgun Gothic"/>
        </w:rPr>
        <w:t>정부는 소매요금을 다음 규칙으로 정합니다.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+θ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,</m:t>
          </m:r>
          <m:r>
            <m:t>θ∈[0,1]</m:t>
          </m:r>
          <m:r>
            <m:t>(16)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= 0 이면 두 구역 모두 p̄ (현행 전국 단일요금), </w:t>
      </w:r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= 1 이면 각 구역이 자기 한계비용을 냅니다. 그 사이에서 </w:t>
      </w:r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는 "원가 차이 λ 중 몇 %를 고지서에 드러낼까"를 정하는 </w:t>
      </w:r>
      <w:r>
        <w:rPr>
          <w:b/>
          <w:rFonts w:ascii="Malgun Gothic" w:hAnsi="Malgun Gothic" w:eastAsia="맑은 고딕" w:cs="Malgun Gothic"/>
        </w:rPr>
        <w:t>볼륨 노브</w:t>
      </w:r>
      <w:r>
        <w:rPr>
          <w:rFonts w:ascii="Malgun Gothic" w:hAnsi="Malgun Gothic" w:eastAsia="맑은 고딕" w:cs="Malgun Gothic"/>
        </w:rPr>
        <w:t xml:space="preserve">입니다. 고지서에 드러나는 격차는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= θλ, 드러나지 않고 한전 정산 내부의 교차보조로 남는 부분은 (1 − θ)λ 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685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4_th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4. θ 를 0에서 1로 돌리면 두 구역 요금이 p̄ 에서 각자의 한계비용으로 벌어진다. 예시 모수에서 θ = 0.5 는 수도권 154.8원, 비수도권 147.3원이다.</w:t>
      </w:r>
    </w:p>
    <w:p>
      <w:r>
        <w:rPr>
          <w:rFonts w:ascii="Malgun Gothic" w:hAnsi="Malgun Gothic" w:eastAsia="맑은 고딕" w:cs="Malgun Gothic"/>
        </w:rPr>
        <w:t>p̄ 를 왜 부하가중 평균 한계비용으로 놓았을까요? 이렇게 놓으면 다음이 성립합니다.</w:t>
      </w:r>
    </w:p>
    <w:p>
      <w:pPr>
        <w:spacing w:before="80" w:after="160"/>
        <w:jc w:val="center"/>
      </w:pPr>
      <m:oMathPara>
        <m:oMath xmlns:mml="http://www.w3.org/1998/Math/MathML"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Q+θ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Q+θ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</m:t>
          </m:r>
          <m:r>
            <m:t>(17)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즉 </w:t>
      </w:r>
      <w:r>
        <w:rPr>
          <w:b/>
          <w:rFonts w:ascii="Malgun Gothic" w:hAnsi="Malgun Gothic" w:eastAsia="맑은 고딕" w:cs="Malgun Gothic"/>
        </w:rPr>
        <w:t>θ 를 어떻게 돌려도 (소비량이 반응하기 전) 총 판매수입은 변하지 않습니다.</w:t>
      </w:r>
      <w:r>
        <w:rPr>
          <w:rFonts w:ascii="Malgun Gothic" w:hAnsi="Malgun Gothic" w:eastAsia="맑은 고딕" w:cs="Malgun Gothic"/>
        </w:rPr>
        <w:t xml:space="preserve"> 요금 차등은 "수도권이 더 내고 비수도권이 덜 내는" 순수한 구조 조정이며, 요금 인상도 인하도 아닙니다.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이 성질(재정중립성)은 v1의 설계에 이미 들어 있었으나 명시되지 않았습니다. "차등요금은 결국 요금 인상 아니냐"는 가장 흔한 반론에 대한 답이므로 여기서 분명히 적어둡니다. 다만 뒤집으면 제한사항도 됩니다: 이 모형은 현행 요금이 원가를 회수하는 상태를 출발점으로 두므로, 한전 누적적자나 원가 이하 요금 문제는 다루지 않습니다(14절).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6.2 공동 지갑 — 환급 </w:t>
      </w:r>
      <w:r>
        <w:rPr>
          <w:b/>
          <w:i/>
          <w:rFonts w:ascii="Malgun Gothic" w:hAnsi="Malgun Gothic" w:eastAsia="맑은 고딕" w:cs="Malgun Gothic"/>
          <w:color w:val="2E7F72"/>
        </w:rPr>
        <w:t>b</w:t>
      </w:r>
    </w:p>
    <w:p>
      <w:r>
        <w:rPr>
          <w:rFonts w:ascii="Malgun Gothic" w:hAnsi="Malgun Gothic" w:eastAsia="맑은 고딕" w:cs="Malgun Gothic"/>
        </w:rPr>
        <w:t>전력 부문 전체의 수지를 봅시다. 판매수입 Σ</w:t>
      </w:r>
      <w:r>
        <w:rPr>
          <w:i/>
          <w:rFonts w:ascii="Malgun Gothic" w:hAnsi="Malgun Gothic" w:eastAsia="맑은 고딕" w:cs="Malgun Gothic"/>
        </w:rPr>
        <w:t>pᵢQᵢ</w:t>
      </w:r>
      <w:r>
        <w:rPr>
          <w:rFonts w:ascii="Malgun Gothic" w:hAnsi="Malgun Gothic" w:eastAsia="맑은 고딕" w:cs="Malgun Gothic"/>
        </w:rPr>
        <w:t xml:space="preserve"> 에서 발전비용 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) 와 송전투자비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를 빼면 잉여가 남습니다. 이 모형은 그 잉여를 </w:t>
      </w:r>
      <w:r>
        <w:rPr>
          <w:b/>
          <w:rFonts w:ascii="Malgun Gothic" w:hAnsi="Malgun Gothic" w:eastAsia="맑은 고딕" w:cs="Malgun Gothic"/>
        </w:rPr>
        <w:t>모든 가구에 같은 금액 b</w:t>
      </w:r>
      <w:r>
        <w:rPr>
          <w:rFonts w:ascii="Malgun Gothic" w:hAnsi="Malgun Gothic" w:eastAsia="맑은 고딕" w:cs="Malgun Gothic"/>
        </w:rPr>
        <w:t xml:space="preserve"> 로 돌려준다고 가정합니다.</w:t>
      </w:r>
    </w:p>
    <w:p>
      <w:pPr>
        <w:spacing w:before="80" w:after="160"/>
        <w:jc w:val="center"/>
      </w:pPr>
      <m:oMathPara>
        <m:oMath xmlns:mml="http://www.w3.org/1998/Math/MathML">
          <m:r>
            <m:t>n</m:t>
          </m:r>
          <m:r>
            <m:t>b=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(18)</m:t>
          </m:r>
        </m:oMath>
      </m:oMathPara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이런 환급이 실제로 있나?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문자 그대로는 없습니다. 하지만 전력 부문의 잉여(또는 적자)는 결국 요금·세금·공기업 재정을 통해 국민에게 돌아갑니다(또는 부담됩니다). "누구에게 얼마씩"은 중요한 분배 문제지만, 이 모형은 그것을 가장 단순한 형태 — 1/n 씩 균등 — 로 고정합니다. 이렇게 하면 8절에서 </w:t>
      </w:r>
      <w:r>
        <w:rPr>
          <w:b/>
          <w:sz w:val="19"/>
          <w:rFonts w:ascii="Malgun Gothic" w:hAnsi="Malgun Gothic" w:eastAsia="맑은 고딕" w:cs="Malgun Gothic"/>
        </w:rPr>
        <w:t>돈이 오간 것과 실물이 절약된 것을 깨끗하게 분리</w:t>
      </w:r>
      <w:r>
        <w:rPr>
          <w:sz w:val="19"/>
          <w:rFonts w:ascii="Malgun Gothic" w:hAnsi="Malgun Gothic" w:eastAsia="맑은 고딕" w:cs="Malgun Gothic"/>
        </w:rPr>
        <w:t>할 수 있습니다. 환급 규칙을 바꾸면 격차 D 는 달라지지만 총후생 W 는 달라지지 않습니다 — 이것도 8절에서 확인합니다.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7. 균형 — 모든 것이 맞물린 상태</w:t>
      </w:r>
    </w:p>
    <w:p>
      <w:r>
        <w:rPr>
          <w:rFonts w:ascii="Malgun Gothic" w:hAnsi="Malgun Gothic" w:eastAsia="맑은 고딕" w:cs="Malgun Gothic"/>
        </w:rPr>
        <w:t>앞 절들을 한자리에 모으면, 주어진 θ 에 대해 다음 미지수들이 동시에 결정됩니다.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미지수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개수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결정하는 식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가구 소비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최적 조건 (3)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 투입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최적 조건 (9)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임금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노동시장 청산 (10)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 분포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입지균형 (11)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발전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융통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혼잡료 λ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경제급전 (14) + 수지 2식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한계비용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요금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평균 p̄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요금규칙 (16) + p̄ 정의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소득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환급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소득 (12) + 환급 (18)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합계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미지수 22개, 식 22개입니다. 이렇게 개수가 맞는 것을 확인하는 이유는 "θ 를 조금 움직이면 모든 미지수가 얼마나 움직이는가"를 물을 수 있는 상태인지 확인하기 위함입니다(암묵함수정리). 개수가 맞고 식들이 서로 독립이면, 균형은 θ 의 미분가능한 함수가 됩니다.</w:t>
      </w:r>
    </w:p>
    <w:p>
      <w:r>
        <w:rPr>
          <w:b/>
          <w:rFonts w:ascii="Malgun Gothic" w:hAnsi="Malgun Gothic" w:eastAsia="맑은 고딕" w:cs="Malgun Gothic"/>
        </w:rPr>
        <w:t>총후생</w:t>
      </w:r>
      <w:r>
        <w:rPr>
          <w:rFonts w:ascii="Malgun Gothic" w:hAnsi="Malgun Gothic" w:eastAsia="맑은 고딕" w:cs="Malgun Gothic"/>
        </w:rPr>
        <w:t xml:space="preserve">과 </w:t>
      </w:r>
      <w:r>
        <w:rPr>
          <w:b/>
          <w:rFonts w:ascii="Malgun Gothic" w:hAnsi="Malgun Gothic" w:eastAsia="맑은 고딕" w:cs="Malgun Gothic"/>
        </w:rPr>
        <w:t>지역격차</w:t>
      </w:r>
      <w:r>
        <w:rPr>
          <w:rFonts w:ascii="Malgun Gothic" w:hAnsi="Malgun Gothic" w:eastAsia="맑은 고딕" w:cs="Malgun Gothic"/>
        </w:rPr>
        <w:t>를 다음으로 정의합니다.</w:t>
      </w:r>
    </w:p>
    <w:p>
      <w:pPr>
        <w:spacing w:before="80" w:after="160"/>
        <w:jc w:val="center"/>
      </w:pPr>
      <m:oMathPara>
        <m:oMath xmlns:mml="http://www.w3.org/1998/Math/MathML">
          <m:r>
            <m:t>W≡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,</m:t>
          </m:r>
          <m:r>
            <m:t>D≡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(19)</m:t>
          </m:r>
        </m:oMath>
      </m:oMathPara>
    </w:p>
    <w:p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모든 가구의 간접효용의 합(준선형이므로 단위는 원/년), 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는 구역 1 가구와 구역 2 가구의 1인당 후생 차이입니다.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&lt; 0 으로 변하는 것을 "격차 축소"라고 읽으려면 </w:t>
      </w:r>
      <w:r>
        <w:rPr>
          <w:b/>
          <w:rFonts w:ascii="Malgun Gothic" w:hAnsi="Malgun Gothic" w:eastAsia="맑은 고딕" w:cs="Malgun Gothic"/>
        </w:rPr>
        <w:t xml:space="preserve">출발점에서 </w:t>
      </w:r>
      <w:r>
        <w:rPr>
          <w:b/>
          <w:i/>
          <w:rFonts w:ascii="Malgun Gothic" w:hAnsi="Malgun Gothic" w:eastAsia="맑은 고딕" w:cs="Malgun Gothic"/>
        </w:rPr>
        <w:t>D</w:t>
      </w:r>
      <w:r>
        <w:rPr>
          <w:b/>
          <w:rFonts w:ascii="Malgun Gothic" w:hAnsi="Malgun Gothic" w:eastAsia="맑은 고딕" w:cs="Malgun Gothic"/>
        </w:rPr>
        <w:t xml:space="preserve"> &gt; 0</w:t>
      </w:r>
      <w:r>
        <w:rPr>
          <w:rFonts w:ascii="Malgun Gothic" w:hAnsi="Malgun Gothic" w:eastAsia="맑은 고딕" w:cs="Malgun Gothic"/>
        </w:rPr>
        <w:t>(수도권 가구의 후생이 더 높음)이어야 합니다. 이 문서는 그것을 기준균형의 가정으로 명시합니다. 국내 현실에서 수도권 1인당 소득이 높으므로 무리한 가정은 아니지만, 모형 안에서 자동으로 보장되는 것은 아닙니다.</w:t>
      </w:r>
    </w:p>
    <w:p>
      <w:r>
        <w:rPr>
          <w:b/>
          <w:rFonts w:ascii="Malgun Gothic" w:hAnsi="Malgun Gothic" w:eastAsia="맑은 고딕" w:cs="Malgun Gothic"/>
        </w:rPr>
        <w:t>국토균형발전의 조작적 정의.</w:t>
      </w:r>
      <w:r>
        <w:rPr>
          <w:rFonts w:ascii="Malgun Gothic" w:hAnsi="Malgun Gothic" w:eastAsia="맑은 고딕" w:cs="Malgun Gothic"/>
        </w:rPr>
        <w:t xml:space="preserve"> 어떤 정책 변화가 균형발전에 기여한다는 것을 다음 두 조건의 </w:t>
      </w:r>
      <w:r>
        <w:rPr>
          <w:b/>
          <w:rFonts w:ascii="Malgun Gothic" w:hAnsi="Malgun Gothic" w:eastAsia="맑은 고딕" w:cs="Malgun Gothic"/>
        </w:rPr>
        <w:t>동시 충족</w:t>
      </w:r>
      <w:r>
        <w:rPr>
          <w:rFonts w:ascii="Malgun Gothic" w:hAnsi="Malgun Gothic" w:eastAsia="맑은 고딕" w:cs="Malgun Gothic"/>
        </w:rPr>
        <w:t>으로 정의합니다.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dD</m:t>
              </m:r>
            </m:num>
            <m:den>
              <m:r>
                <m:t>dθ</m:t>
              </m:r>
            </m:den>
          </m:f>
          <m:r>
            <m:t>&lt;0</m:t>
          </m:r>
          <m:r>
            <m:rPr>
              <m:nor/>
            </m:rPr>
            <m:t>그리고</m:t>
          </m:r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r>
            <m:t>≥0</m:t>
          </m:r>
          <m:r>
            <m:t>(20)</m:t>
          </m:r>
        </m:oMath>
      </m:oMathPara>
    </w:p>
    <w:p>
      <w:r>
        <w:rPr>
          <w:rFonts w:ascii="Malgun Gothic" w:hAnsi="Malgun Gothic" w:eastAsia="맑은 고딕" w:cs="Malgun Gothic"/>
        </w:rPr>
        <w:t>격차만 줄이는 것(전체 파이를 줄여서 평준화)도, 파이만 키우는 것(격차를 벌리면서 성장)도 균형발전이 아니라는 뜻입니다.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8. 총후생의 변화 — 돈이 오간 것은 사라지고 실물만 남는다</w:t>
      </w:r>
    </w:p>
    <w:p>
      <w:r>
        <w:rPr>
          <w:rFonts w:ascii="Malgun Gothic" w:hAnsi="Malgun Gothic" w:eastAsia="맑은 고딕" w:cs="Malgun Gothic"/>
        </w:rPr>
        <w:t xml:space="preserve">이 절이 모형의 심장입니다. 결론부터 말하면: </w:t>
      </w:r>
      <w:r>
        <w:rPr>
          <w:b/>
          <w:rFonts w:ascii="Malgun Gothic" w:hAnsi="Malgun Gothic" w:eastAsia="맑은 고딕" w:cs="Malgun Gothic"/>
        </w:rPr>
        <w:t>θ 를 돌릴 때 총후생이 변하는 이유는 오직 네 가지</w:t>
      </w:r>
      <w:r>
        <w:rPr>
          <w:rFonts w:ascii="Malgun Gothic" w:hAnsi="Malgun Gothic" w:eastAsia="맑은 고딕" w:cs="Malgun Gothic"/>
        </w:rPr>
        <w:t xml:space="preserve"> — 소비조정, 기업 재배치, 환경, 송전투자 — 이고, "수도권이 더 내고 비수도권이 덜 낸다"는 돈의 이동은 총후생에 </w:t>
      </w:r>
      <w:r>
        <w:rPr>
          <w:b/>
          <w:rFonts w:ascii="Malgun Gothic" w:hAnsi="Malgun Gothic" w:eastAsia="맑은 고딕" w:cs="Malgun Gothic"/>
        </w:rPr>
        <w:t>전혀</w:t>
      </w:r>
      <w:r>
        <w:rPr>
          <w:rFonts w:ascii="Malgun Gothic" w:hAnsi="Malgun Gothic" w:eastAsia="맑은 고딕" w:cs="Malgun Gothic"/>
        </w:rPr>
        <w:t xml:space="preserve"> 나타나지 않습니다.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8.1 후생을 실물로 다시 쓰기</w:t>
      </w:r>
    </w:p>
    <w:p>
      <w:r>
        <w:rPr>
          <w:rFonts w:ascii="Malgun Gothic" w:hAnsi="Malgun Gothic" w:eastAsia="맑은 고딕" w:cs="Malgun Gothic"/>
        </w:rPr>
        <w:t xml:space="preserve">(19)의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에 간접효용 (4)를 넣습니다.</w:t>
      </w:r>
    </w:p>
    <w:p>
      <w:pPr>
        <w:spacing w:before="80" w:after="160"/>
        <w:jc w:val="center"/>
      </w:pPr>
      <m:oMathPara>
        <m:oMath xmlns:mml="http://www.w3.org/1998/Math/MathML">
          <m:r>
            <m:t>W=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[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)]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여기에 소득 (12)와 환급 (18)을 넣습니다. 소득의 합은 </w:t>
      </w:r>
      <w:r>
        <w:rPr>
          <w:i/>
          <w:rFonts w:ascii="Malgun Gothic" w:hAnsi="Malgun Gothic" w:eastAsia="맑은 고딕" w:cs="Malgun Gothic"/>
        </w:rPr>
        <w:t>n₁y₁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n₂y₂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nᵢwᵢ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인데, (8)에서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>[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) − </w:t>
      </w:r>
      <w:r>
        <w:rPr>
          <w:i/>
          <w:rFonts w:ascii="Malgun Gothic" w:hAnsi="Malgun Gothic" w:eastAsia="맑은 고딕" w:cs="Malgun Gothic"/>
        </w:rPr>
        <w:t>wᵢℓᵢ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pᵢεᵢ</w:t>
      </w:r>
      <w:r>
        <w:rPr>
          <w:rFonts w:ascii="Malgun Gothic" w:hAnsi="Malgun Gothic" w:eastAsia="맑은 고딕" w:cs="Malgun Gothic"/>
        </w:rPr>
        <w:t xml:space="preserve">] 이고 노동시장 청산 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에 의해 임금 항이 상쇄됩니다. 환급 </w:t>
      </w:r>
      <w:r>
        <w:rPr>
          <w:i/>
          <w:rFonts w:ascii="Malgun Gothic" w:hAnsi="Malgun Gothic" w:eastAsia="맑은 고딕" w:cs="Malgun Gothic"/>
        </w:rPr>
        <w:t>nb</w:t>
      </w:r>
      <w:r>
        <w:rPr>
          <w:rFonts w:ascii="Malgun Gothic" w:hAnsi="Malgun Gothic" w:eastAsia="맑은 고딕" w:cs="Malgun Gothic"/>
        </w:rPr>
        <w:t xml:space="preserve"> 는 (18) 그대로입니다. 전부 모으면 요금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붙은 항은 다음 셋입니다.</w:t>
      </w:r>
    </w:p>
    <w:p>
      <w:pPr>
        <w:spacing w:before="80" w:after="160"/>
        <w:jc w:val="center"/>
      </w:pPr>
      <m:oMathPara>
        <m:oMath xmlns:mml="http://www.w3.org/1998/Math/MathML"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기업 전기료</m:t>
          </m:r>
          <m:r>
            <m:t>)</m:t>
          </m:r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판매수입</m:t>
          </m:r>
          <m:r>
            <m:t>)</m:t>
          </m:r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가구 전기료</m:t>
          </m:r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(7)의 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nᵢeᵢ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 xml:space="preserve"> 를 넣으면 이 셋은 </w:t>
      </w:r>
      <w:r>
        <w:rPr>
          <w:b/>
          <w:rFonts w:ascii="Malgun Gothic" w:hAnsi="Malgun Gothic" w:eastAsia="맑은 고딕" w:cs="Malgun Gothic"/>
        </w:rPr>
        <w:t>정확히 0</w:t>
      </w:r>
      <w:r>
        <w:rPr>
          <w:rFonts w:ascii="Malgun Gothic" w:hAnsi="Malgun Gothic" w:eastAsia="맑은 고딕" w:cs="Malgun Gothic"/>
        </w:rPr>
        <w:t xml:space="preserve"> 입니다. 남는 것은</w:t>
      </w:r>
    </w:p>
    <w:p>
      <w:pPr>
        <w:spacing w:before="80" w:after="160"/>
        <w:jc w:val="center"/>
      </w:pPr>
      <m:oMathPara>
        <m:oMath xmlns:mml="http://www.w3.org/1998/Math/MathML">
          <m:r>
            <m:t>W=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t>f(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(21)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말로 하면: </w:t>
      </w:r>
      <w:r>
        <w:rPr>
          <w:b/>
          <w:rFonts w:ascii="Malgun Gothic" w:hAnsi="Malgun Gothic" w:eastAsia="맑은 고딕" w:cs="Malgun Gothic"/>
        </w:rPr>
        <w:t>총후생 = 기업이 만든 것 + 가구가 전기에서 얻은 만족 − 발전비용 − 송전투자비.</w:t>
      </w:r>
      <w:r>
        <w:rPr>
          <w:rFonts w:ascii="Malgun Gothic" w:hAnsi="Malgun Gothic" w:eastAsia="맑은 고딕" w:cs="Malgun Gothic"/>
        </w:rPr>
        <w:t xml:space="preserve"> 요금은 어디에도 없습니다. 요금은 누가 누구에게 얼마를 주는가를 정할 뿐, 나라 전체가 얼마를 갖고 있는가를 바꾸지 않습니다.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그러면 요금 정책은 왜 총후생에 영향을 주나?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요금이 (21)에 직접 들어 있지는 않지만, 요금이 바뀌면 사람들의 </w:t>
      </w:r>
      <w:r>
        <w:rPr>
          <w:i/>
          <w:sz w:val="19"/>
          <w:rFonts w:ascii="Malgun Gothic" w:hAnsi="Malgun Gothic" w:eastAsia="맑은 고딕" w:cs="Malgun Gothic"/>
        </w:rPr>
        <w:t>행동</w:t>
      </w:r>
      <w:r>
        <w:rPr>
          <w:sz w:val="19"/>
          <w:rFonts w:ascii="Malgun Gothic" w:hAnsi="Malgun Gothic" w:eastAsia="맑은 고딕" w:cs="Malgun Gothic"/>
        </w:rPr>
        <w:t>(</w:t>
      </w:r>
      <w:r>
        <w:rPr>
          <w:i/>
          <w:sz w:val="19"/>
          <w:rFonts w:ascii="Malgun Gothic" w:hAnsi="Malgun Gothic" w:eastAsia="맑은 고딕" w:cs="Malgun Gothic"/>
        </w:rPr>
        <w:t>eᵢ</w:t>
      </w:r>
      <w:r>
        <w:rPr>
          <w:sz w:val="19"/>
          <w:rFonts w:ascii="Malgun Gothic" w:hAnsi="Malgun Gothic" w:eastAsia="맑은 고딕" w:cs="Malgun Gothic"/>
        </w:rPr>
        <w:t xml:space="preserve">, </w:t>
      </w:r>
      <w:r>
        <w:rPr>
          <w:i/>
          <w:sz w:val="19"/>
          <w:rFonts w:ascii="Malgun Gothic" w:hAnsi="Malgun Gothic" w:eastAsia="맑은 고딕" w:cs="Malgun Gothic"/>
        </w:rPr>
        <w:t>εᵢ</w:t>
      </w:r>
      <w:r>
        <w:rPr>
          <w:sz w:val="19"/>
          <w:rFonts w:ascii="Malgun Gothic" w:hAnsi="Malgun Gothic" w:eastAsia="맑은 고딕" w:cs="Malgun Gothic"/>
        </w:rPr>
        <w:t xml:space="preserve">, </w:t>
      </w:r>
      <w:r>
        <w:rPr>
          <w:i/>
          <w:sz w:val="19"/>
          <w:rFonts w:ascii="Malgun Gothic" w:hAnsi="Malgun Gothic" w:eastAsia="맑은 고딕" w:cs="Malgun Gothic"/>
        </w:rPr>
        <w:t>mᵢ</w:t>
      </w:r>
      <w:r>
        <w:rPr>
          <w:sz w:val="19"/>
          <w:rFonts w:ascii="Malgun Gothic" w:hAnsi="Malgun Gothic" w:eastAsia="맑은 고딕" w:cs="Malgun Gothic"/>
        </w:rPr>
        <w:t xml:space="preserve">, 그리고 그에 따른 </w:t>
      </w:r>
      <w:r>
        <w:rPr>
          <w:i/>
          <w:sz w:val="19"/>
          <w:rFonts w:ascii="Malgun Gothic" w:hAnsi="Malgun Gothic" w:eastAsia="맑은 고딕" w:cs="Malgun Gothic"/>
        </w:rPr>
        <w:t>Gᵢ</w:t>
      </w:r>
      <w:r>
        <w:rPr>
          <w:sz w:val="19"/>
          <w:rFonts w:ascii="Malgun Gothic" w:hAnsi="Malgun Gothic" w:eastAsia="맑은 고딕" w:cs="Malgun Gothic"/>
        </w:rPr>
        <w:t xml:space="preserve">)이 바뀌고, 그 행동이 (21)의 각 항을 바꿉니다. 즉 요금은 총후생에 </w:t>
      </w:r>
      <w:r>
        <w:rPr>
          <w:i/>
          <w:sz w:val="19"/>
          <w:rFonts w:ascii="Malgun Gothic" w:hAnsi="Malgun Gothic" w:eastAsia="맑은 고딕" w:cs="Malgun Gothic"/>
        </w:rPr>
        <w:t>간접적으로만</w:t>
      </w:r>
      <w:r>
        <w:rPr>
          <w:sz w:val="19"/>
          <w:rFonts w:ascii="Malgun Gothic" w:hAnsi="Malgun Gothic" w:eastAsia="맑은 고딕" w:cs="Malgun Gothic"/>
        </w:rPr>
        <w:t xml:space="preserve"> 영향을 줍니다. 다음 소절에서 그 간접 영향을 계산합니다.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8.2 포락선정리 — 이 문서의 세 번째 도구</w:t>
      </w:r>
    </w:p>
    <w:p>
      <w:r>
        <w:rPr>
          <w:rFonts w:ascii="Malgun Gothic" w:hAnsi="Malgun Gothic" w:eastAsia="맑은 고딕" w:cs="Malgun Gothic"/>
        </w:rPr>
        <w:t>(21)을 θ 로 미분해야 합니다. 연쇄법칙으로 모든 항을 미분하면 항이 열 개도 넘게 나옵니다. 하지만 지름길이 있습니다.</w:t>
      </w:r>
    </w:p>
    <w:p>
      <w:r>
        <w:rPr>
          <w:b/>
          <w:rFonts w:ascii="Malgun Gothic" w:hAnsi="Malgun Gothic" w:eastAsia="맑은 고딕" w:cs="Malgun Gothic"/>
        </w:rPr>
        <w:t>포락선정리</w:t>
      </w:r>
      <w:r>
        <w:rPr>
          <w:rFonts w:ascii="Malgun Gothic" w:hAnsi="Malgun Gothic" w:eastAsia="맑은 고딕" w:cs="Malgun Gothic"/>
        </w:rPr>
        <w:t xml:space="preserve">: 누군가가 </w:t>
      </w:r>
      <w:r>
        <w:rPr>
          <w:i/>
          <w:rFonts w:ascii="Malgun Gothic" w:hAnsi="Malgun Gothic" w:eastAsia="맑은 고딕" w:cs="Malgun Gothic"/>
        </w:rPr>
        <w:t>어떤 변수를 최적으로 골랐다면</w:t>
      </w:r>
      <w:r>
        <w:rPr>
          <w:rFonts w:ascii="Malgun Gothic" w:hAnsi="Malgun Gothic" w:eastAsia="맑은 고딕" w:cs="Malgun Gothic"/>
        </w:rPr>
        <w:t>, 그 변수가 조금 움직여서 생기는 목적함수의 변화는 1차에서 0이다. 이미 최선인 지점에서 살짝 움직이면 더 좋아질 수도 나빠질 수도 없기 때문입니다(정점에서 기울기는 0).</w:t>
      </w:r>
    </w:p>
    <w:p>
      <w:r>
        <w:rPr>
          <w:rFonts w:ascii="Malgun Gothic" w:hAnsi="Malgun Gothic" w:eastAsia="맑은 고딕" w:cs="Malgun Gothic"/>
        </w:rPr>
        <w:t xml:space="preserve">가구는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를, 기업은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>·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를, 계통운영자는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를 각자 최적으로 골랐습니다. 다만 주의: 그들이 최적화한 목적함수는 (21)의 </w:t>
      </w:r>
      <w:r>
        <w:rPr>
          <w:i/>
          <w:rFonts w:ascii="Malgun Gothic" w:hAnsi="Malgun Gothic" w:eastAsia="맑은 고딕" w:cs="Malgun Gothic"/>
        </w:rPr>
        <w:t>사회적</w:t>
      </w:r>
      <w:r>
        <w:rPr>
          <w:rFonts w:ascii="Malgun Gothic" w:hAnsi="Malgun Gothic" w:eastAsia="맑은 고딕" w:cs="Malgun Gothic"/>
        </w:rPr>
        <w:t xml:space="preserve"> 목적함수가 아니라 각자의 </w:t>
      </w:r>
      <w:r>
        <w:rPr>
          <w:i/>
          <w:rFonts w:ascii="Malgun Gothic" w:hAnsi="Malgun Gothic" w:eastAsia="맑은 고딕" w:cs="Malgun Gothic"/>
        </w:rPr>
        <w:t>사적</w:t>
      </w:r>
      <w:r>
        <w:rPr>
          <w:rFonts w:ascii="Malgun Gothic" w:hAnsi="Malgun Gothic" w:eastAsia="맑은 고딕" w:cs="Malgun Gothic"/>
        </w:rPr>
        <w:t xml:space="preserve"> 목적함수(가격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기준)입니다. 두 목적함수의 차이 — 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와 한계비용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의 괴리 — 가 바로 미분에서 살아남는 부분입니다.</w:t>
      </w:r>
    </w:p>
    <w:p>
      <w:r>
        <w:rPr>
          <w:rFonts w:ascii="Malgun Gothic" w:hAnsi="Malgun Gothic" w:eastAsia="맑은 고딕" w:cs="Malgun Gothic"/>
        </w:rPr>
        <w:t xml:space="preserve">계산을 항별로 합니다. 기업 수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은 일단 고정합니다(재배치는 8.3절).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가구 소비 항</w:t>
      </w:r>
      <w:r>
        <w:rPr>
          <w:rFonts w:ascii="Malgun Gothic" w:hAnsi="Malgun Gothic" w:eastAsia="맑은 고딕" w:cs="Malgun Gothic"/>
        </w:rPr>
        <w:t xml:space="preserve"> Σ</w:t>
      </w:r>
      <w:r>
        <w:rPr>
          <w:i/>
          <w:rFonts w:ascii="Malgun Gothic" w:hAnsi="Malgun Gothic" w:eastAsia="맑은 고딕" w:cs="Malgun Gothic"/>
        </w:rPr>
        <w:t>nᵢh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):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미분하면 ∂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(최적 조건 (3)).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미분하면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>. → 기여 = Σ</w:t>
      </w:r>
      <w:r>
        <w:rPr>
          <w:i/>
          <w:rFonts w:ascii="Malgun Gothic" w:hAnsi="Malgun Gothic" w:eastAsia="맑은 고딕" w:cs="Malgun Gothic"/>
        </w:rPr>
        <w:t>nᵢ pᵢ</w:t>
      </w:r>
      <w:r>
        <w:rPr>
          <w:rFonts w:ascii="Malgun Gothic" w:hAnsi="Malgun Gothic" w:eastAsia="맑은 고딕" w:cs="Malgun Gothic"/>
        </w:rPr>
        <w:t xml:space="preserve"> deᵢ + Σ</w:t>
      </w:r>
      <w:r>
        <w:rPr>
          <w:i/>
          <w:rFonts w:ascii="Malgun Gothic" w:hAnsi="Malgun Gothic" w:eastAsia="맑은 고딕" w:cs="Malgun Gothic"/>
        </w:rPr>
        <w:t>nᵢαᵢ</w:t>
      </w:r>
      <w:r>
        <w:rPr>
          <w:rFonts w:ascii="Malgun Gothic" w:hAnsi="Malgun Gothic" w:eastAsia="맑은 고딕" w:cs="Malgun Gothic"/>
        </w:rPr>
        <w:t xml:space="preserve"> dEᵢ.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기업 생산 항</w:t>
      </w:r>
      <w:r>
        <w:rPr>
          <w:rFonts w:ascii="Malgun Gothic" w:hAnsi="Malgun Gothic" w:eastAsia="맑은 고딕" w:cs="Malgun Gothic"/>
        </w:rPr>
        <w:t xml:space="preserve"> Σ</w:t>
      </w:r>
      <w:r>
        <w:rPr>
          <w:i/>
          <w:rFonts w:ascii="Malgun Gothic" w:hAnsi="Malgun Gothic" w:eastAsia="맑은 고딕" w:cs="Malgun Gothic"/>
        </w:rPr>
        <w:t>mᵢf</w:t>
      </w:r>
      <w:r>
        <w:rPr>
          <w:rFonts w:ascii="Malgun Gothic" w:hAnsi="Malgun Gothic" w:eastAsia="맑은 고딕" w:cs="Malgun Gothic"/>
        </w:rPr>
        <w:t xml:space="preserve">: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로 미분하면 ∂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(최적 조건 (9)).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 는 총량이 고정이라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 시 변하지 않음. → 기여 = Σ</w:t>
      </w:r>
      <w:r>
        <w:rPr>
          <w:i/>
          <w:rFonts w:ascii="Malgun Gothic" w:hAnsi="Malgun Gothic" w:eastAsia="맑은 고딕" w:cs="Malgun Gothic"/>
        </w:rPr>
        <w:t>mᵢ pᵢ</w:t>
      </w:r>
      <w:r>
        <w:rPr>
          <w:rFonts w:ascii="Malgun Gothic" w:hAnsi="Malgun Gothic" w:eastAsia="맑은 고딕" w:cs="Malgun Gothic"/>
        </w:rPr>
        <w:t xml:space="preserve"> dεᵢ.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발전비용 항</w:t>
      </w:r>
      <w:r>
        <w:rPr>
          <w:rFonts w:ascii="Malgun Gothic" w:hAnsi="Malgun Gothic" w:eastAsia="맑은 고딕" w:cs="Malgun Gothic"/>
        </w:rPr>
        <w:t xml:space="preserve">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): 미분하면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dGᵢ. 파이프가 꽉 차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고정이므로 수지식에서 dGᵢ = dQᵢ. → 기여 =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dQᵢ.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송전투자 항</w:t>
      </w:r>
      <w:r>
        <w:rPr>
          <w:rFonts w:ascii="Malgun Gothic" w:hAnsi="Malgun Gothic" w:eastAsia="맑은 고딕" w:cs="Malgun Gothic"/>
        </w:rPr>
        <w:t xml:space="preserve"> −R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: → 기여 = −dR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.</w:t>
      </w:r>
    </w:p>
    <w:p>
      <w:r>
        <w:rPr>
          <w:rFonts w:ascii="Malgun Gothic" w:hAnsi="Malgun Gothic" w:eastAsia="맑은 고딕" w:cs="Malgun Gothic"/>
        </w:rPr>
        <w:t>처음 두 항을 합치면 Σ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deᵢ + 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>dεᵢ) = Σ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dQᵢ 입니다. 발전비용 항과 합치면 Σ(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)dQᵢ. 정리하면 (</w:t>
      </w:r>
      <w:r>
        <w:rPr>
          <w:b/>
          <w:rFonts w:ascii="Malgun Gothic" w:hAnsi="Malgun Gothic" w:eastAsia="맑은 고딕" w:cs="Malgun Gothic"/>
        </w:rPr>
        <w:t>기업 비이동 기준</w:t>
      </w:r>
      <w:r>
        <w:rPr>
          <w:rFonts w:ascii="Malgun Gothic" w:hAnsi="Malgun Gothic" w:eastAsia="맑은 고딕" w:cs="Malgun Gothic"/>
        </w:rPr>
        <w:t>)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sSub>
            <m:e>
              <m:r>
                <m:t>|</m:t>
              </m:r>
            </m:e>
            <m:sub>
              <m:r>
                <m:t>m</m:t>
              </m:r>
              <m:r>
                <m:rPr>
                  <m:nor/>
                </m:rPr>
                <m:t> fixed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)(−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)+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dθ</m:t>
              </m:r>
            </m:den>
          </m:f>
          <m:r>
            <m:t>(22)</m:t>
          </m:r>
        </m:oMath>
      </m:oMathPara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이 식의 좌변을 (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/ρ)·dW/dθ 로 썼습니다. 효용을 원으로 환산할 때는 ρ 로 </w:t>
      </w:r>
      <w:r>
        <w:rPr>
          <w:i/>
          <w:rFonts w:ascii="Malgun Gothic" w:hAnsi="Malgun Gothic" w:eastAsia="맑은 고딕" w:cs="Malgun Gothic"/>
        </w:rPr>
        <w:t>나누어야</w:t>
      </w:r>
      <w:r>
        <w:rPr>
          <w:rFonts w:ascii="Malgun Gothic" w:hAnsi="Malgun Gothic" w:eastAsia="맑은 고딕" w:cs="Malgun Gothic"/>
        </w:rPr>
        <w:t xml:space="preserve"> 하고 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 이 곱해질 이유가 없습니다. 준선형 효용(ρ = 1)을 채택한 이 판에서는 좌변이 그냥 dW/dθ 이고, 우변은 전국 합계(원/년)입니다.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8.3 첫 항 읽기 — 떨이 마트와 마진 마트</w:t>
      </w:r>
    </w:p>
    <w:p>
      <w:r>
        <w:rPr>
          <w:rFonts w:ascii="Malgun Gothic" w:hAnsi="Malgun Gothic" w:eastAsia="맑은 고딕" w:cs="Malgun Gothic"/>
        </w:rPr>
        <w:t xml:space="preserve">(22)의 첫 항이 </w:t>
      </w:r>
      <w:r>
        <w:rPr>
          <w:b/>
          <w:rFonts w:ascii="Malgun Gothic" w:hAnsi="Malgun Gothic" w:eastAsia="맑은 고딕" w:cs="Malgun Gothic"/>
        </w:rPr>
        <w:t>배분효율</w:t>
      </w:r>
      <w:r>
        <w:rPr>
          <w:rFonts w:ascii="Malgun Gothic" w:hAnsi="Malgun Gothic" w:eastAsia="맑은 고딕" w:cs="Malgun Gothic"/>
        </w:rPr>
        <w:t xml:space="preserve"> 항입니다. 왜 양(+)인지 봅시다.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1(수도권)</w:t>
      </w:r>
      <w:r>
        <w:rPr>
          <w:rFonts w:ascii="Malgun Gothic" w:hAnsi="Malgun Gothic" w:eastAsia="맑은 고딕" w:cs="Malgun Gothic"/>
        </w:rPr>
        <w:t>: 한계비용 159.55원인 전기를 요금 150원에 팔고 있습니다 — 원가보다 싸게 파는 "떨이 마트"입니다. 한 kWh 팔릴 때마다 사회는 9.55원을 밑집니다. θ 를 올리면 요금이 올라 소비가 줍니다: dQ₁ &lt; 0. 괴리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) &gt; 0 이고 (−dQ₁) &gt; 0 이므로 곱은 </w:t>
      </w:r>
      <w:r>
        <w:rPr>
          <w:b/>
          <w:rFonts w:ascii="Malgun Gothic" w:hAnsi="Malgun Gothic" w:eastAsia="맑은 고딕" w:cs="Malgun Gothic"/>
        </w:rPr>
        <w:t>양</w:t>
      </w:r>
      <w:r>
        <w:rPr>
          <w:rFonts w:ascii="Malgun Gothic" w:hAnsi="Malgun Gothic" w:eastAsia="맑은 고딕" w:cs="Malgun Gothic"/>
        </w:rPr>
        <w:t>. 밑지는 거래가 사라진 만큼 이득입니다.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2(비수도권)</w:t>
      </w:r>
      <w:r>
        <w:rPr>
          <w:rFonts w:ascii="Malgun Gothic" w:hAnsi="Malgun Gothic" w:eastAsia="맑은 고딕" w:cs="Malgun Gothic"/>
        </w:rPr>
        <w:t>: 한계비용 144.55원짜리를 150원에 팔고 있습니다 — "마진 마트"입니다. 살 사람이 있었는데(144.55원 이상의 가치를 두는데) 150원이라서 안 사는 거래가 있습니다. θ 를 올리면 요금이 내려 소비가 늡니다: dQ₂ &gt; 0. 괴리 (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) &lt; 0 이고 (−dQ₂) &lt; 0 이므로 곱은 역시 </w:t>
      </w:r>
      <w:r>
        <w:rPr>
          <w:b/>
          <w:rFonts w:ascii="Malgun Gothic" w:hAnsi="Malgun Gothic" w:eastAsia="맑은 고딕" w:cs="Malgun Gothic"/>
        </w:rPr>
        <w:t>양</w:t>
      </w:r>
      <w:r>
        <w:rPr>
          <w:rFonts w:ascii="Malgun Gothic" w:hAnsi="Malgun Gothic" w:eastAsia="맑은 고딕" w:cs="Malgun Gothic"/>
        </w:rPr>
        <w:t>. 죽어 있던 거래가 살아난 만큼 이득입니다.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426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5_harber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2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5. 두 구역의 배분효율 개선을 그림으로. 빗금 사다리꼴이 (22)의 첫 항이다. 수도권(왼쪽)은 소비를 줄여서, 비수도권(오른쪽)은 소비를 늘려서 이득을 얻는다. 예시 모수, θ = 0.5.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θ = 0.5 에서 수도권 요금은 4.77원(+3.18%) 오르고,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이므로 소비는 0.64% = 1.273 TWh 줍니다. 괴리는 9.55원에서 4.77원으로 줄어드니 사다리꼴 높이의 평균은 7.16원. 7.16 원/kWh × 1.273 × 10⁹ kWh = </w:t>
      </w:r>
      <w:r>
        <w:rPr>
          <w:b/>
          <w:rFonts w:ascii="Malgun Gothic" w:hAnsi="Malgun Gothic" w:eastAsia="맑은 고딕" w:cs="Malgun Gothic"/>
        </w:rPr>
        <w:t>91억 원</w:t>
      </w:r>
      <w:r>
        <w:rPr>
          <w:rFonts w:ascii="Malgun Gothic" w:hAnsi="Malgun Gothic" w:eastAsia="맑은 고딕" w:cs="Malgun Gothic"/>
        </w:rPr>
        <w:t xml:space="preserve">. 비수도권은 요금이 2.73원(−1.82%) 내려 소비가 0.36% = 1.273 TWh 늘고, 평균 괴리 4.09원 → </w:t>
      </w:r>
      <w:r>
        <w:rPr>
          <w:b/>
          <w:rFonts w:ascii="Malgun Gothic" w:hAnsi="Malgun Gothic" w:eastAsia="맑은 고딕" w:cs="Malgun Gothic"/>
        </w:rPr>
        <w:t>52억 원</w:t>
      </w:r>
      <w:r>
        <w:rPr>
          <w:rFonts w:ascii="Malgun Gothic" w:hAnsi="Malgun Gothic" w:eastAsia="맑은 고딕" w:cs="Malgun Gothic"/>
        </w:rPr>
        <w:t xml:space="preserve">. 합계 </w:t>
      </w:r>
      <w:r>
        <w:rPr>
          <w:b/>
          <w:rFonts w:ascii="Malgun Gothic" w:hAnsi="Malgun Gothic" w:eastAsia="맑은 고딕" w:cs="Malgun Gothic"/>
        </w:rPr>
        <w:t>143억 원/년</w:t>
      </w:r>
      <w:r>
        <w:rPr>
          <w:rFonts w:ascii="Malgun Gothic" w:hAnsi="Malgun Gothic" w:eastAsia="맑은 고딕" w:cs="Malgun Gothic"/>
        </w:rPr>
        <w:t>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두 구역의 소비 변화량이 정확히 같은 1.273 TWh 인 것은 우연인가?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우연이 아닙니다. Δ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 xml:space="preserve"> = η·(θ·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>λ/</w:t>
      </w:r>
      <w:r>
        <w:rPr>
          <w:i/>
          <w:sz w:val="19"/>
          <w:rFonts w:ascii="Malgun Gothic" w:hAnsi="Malgun Gothic" w:eastAsia="맑은 고딕" w:cs="Malgun Gothic"/>
        </w:rPr>
        <w:t>Q</w:t>
      </w:r>
      <w:r>
        <w:rPr>
          <w:sz w:val="19"/>
          <w:rFonts w:ascii="Malgun Gothic" w:hAnsi="Malgun Gothic" w:eastAsia="맑은 고딕" w:cs="Malgun Gothic"/>
        </w:rPr>
        <w:t>)/p̄·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>, Δ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 xml:space="preserve"> = η·(θ·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>λ/</w:t>
      </w:r>
      <w:r>
        <w:rPr>
          <w:i/>
          <w:sz w:val="19"/>
          <w:rFonts w:ascii="Malgun Gothic" w:hAnsi="Malgun Gothic" w:eastAsia="맑은 고딕" w:cs="Malgun Gothic"/>
        </w:rPr>
        <w:t>Q</w:t>
      </w:r>
      <w:r>
        <w:rPr>
          <w:sz w:val="19"/>
          <w:rFonts w:ascii="Malgun Gothic" w:hAnsi="Malgun Gothic" w:eastAsia="맑은 고딕" w:cs="Malgun Gothic"/>
        </w:rPr>
        <w:t>)/p̄·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 xml:space="preserve"> 이고 두 식은 </w:t>
      </w:r>
      <w:r>
        <w:rPr>
          <w:i/>
          <w:sz w:val="19"/>
          <w:rFonts w:ascii="Malgun Gothic" w:hAnsi="Malgun Gothic" w:eastAsia="맑은 고딕" w:cs="Malgun Gothic"/>
        </w:rPr>
        <w:t>Q₁Q₂</w:t>
      </w:r>
      <w:r>
        <w:rPr>
          <w:sz w:val="19"/>
          <w:rFonts w:ascii="Malgun Gothic" w:hAnsi="Malgun Gothic" w:eastAsia="맑은 고딕" w:cs="Malgun Gothic"/>
        </w:rPr>
        <w:t xml:space="preserve"> 를 공유합니다. 즉 </w:t>
      </w:r>
      <w:r>
        <w:rPr>
          <w:b/>
          <w:sz w:val="19"/>
          <w:rFonts w:ascii="Malgun Gothic" w:hAnsi="Malgun Gothic" w:eastAsia="맑은 고딕" w:cs="Malgun Gothic"/>
        </w:rPr>
        <w:t>선형 수요·공통 탄력성 하에서는 요금 차등이 전국 총소비를 바꾸지 않고 구역 간 재배분만 합니다.</w:t>
      </w:r>
      <w:r>
        <w:rPr>
          <w:sz w:val="19"/>
          <w:rFonts w:ascii="Malgun Gothic" w:hAnsi="Malgun Gothic" w:eastAsia="맑은 고딕" w:cs="Malgun Gothic"/>
        </w:rPr>
        <w:t xml:space="preserve"> 이것도 재정중립성 (17)의 한 표현입니다.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8.4 기업 재배치 항</w:t>
      </w:r>
    </w:p>
    <w:p>
      <w:r>
        <w:rPr>
          <w:rFonts w:ascii="Malgun Gothic" w:hAnsi="Malgun Gothic" w:eastAsia="맑은 고딕" w:cs="Malgun Gothic"/>
        </w:rPr>
        <w:t xml:space="preserve">이제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을 풀어봅시다. 기업 하나가 구역 1에서 2로 옮기면 사회적으로 무엇이 달라질까요? 그 기업은 이윤이 같아서(입지균형 (11)) 사적으로는 무차별합니다. 하지만 사회적 계산은 요금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아니라 한계비용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로 해야 합니다. 옮기는 기업의 사회적 순가치는</w:t>
      </w:r>
    </w:p>
    <w:p>
      <w:pPr>
        <w:spacing w:before="80" w:after="160"/>
        <w:jc w:val="center"/>
      </w:pPr>
      <m:oMathPara>
        <m:oMath xmlns:mml="http://www.w3.org/1998/Math/MathML"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t>=0</m:t>
              </m:r>
            </m:lim>
          </m:limLow>
          <m:r>
            <m:t>+(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t>+(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)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</m:oMath>
      </m:oMathPara>
    </w:p>
    <w:p>
      <w:r>
        <w:rPr>
          <w:rFonts w:ascii="Malgun Gothic" w:hAnsi="Malgun Gothic" w:eastAsia="맑은 고딕" w:cs="Malgun Gothic"/>
        </w:rPr>
        <w:t>입니다. 첫 항은 입지균형으로 0. 둘째 항은 "구역 1에서 이 기업이 쓰던 전기가 사회적으로는 요금보다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 만큼 더 비쌌다 → 떠나서 절약". 셋째 항은 "구역 2에서 새로 쓰는 전기는 요금보다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) 만큼 싸다 → 와서 이득". (16)에서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= (1 − θ)(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)λ,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(1 − θ)(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)λ 이므로, 두 구역의 전력투입이 같다면(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>) 합은</w:t>
      </w:r>
    </w:p>
    <w:p>
      <w:pPr>
        <w:spacing w:before="80" w:after="160"/>
        <w:jc w:val="center"/>
      </w:pPr>
      <m:oMathPara>
        <m:oMath xmlns:mml="http://www.w3.org/1998/Math/MathML">
          <m:r>
            <m:t>(1−θ)</m:t>
          </m:r>
          <m:r>
            <m:t>λ</m:t>
          </m:r>
          <m:r>
            <m:t>ε</m:t>
          </m:r>
          <m:r>
            <m:t>(23)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입니다. 이것이 기업 한 개 이동의 </w:t>
      </w:r>
      <w:r>
        <w:rPr>
          <w:b/>
          <w:rFonts w:ascii="Malgun Gothic" w:hAnsi="Malgun Gothic" w:eastAsia="맑은 고딕" w:cs="Malgun Gothic"/>
        </w:rPr>
        <w:t>재배치 외부성</w:t>
      </w:r>
      <w:r>
        <w:rPr>
          <w:rFonts w:ascii="Malgun Gothic" w:hAnsi="Malgun Gothic" w:eastAsia="맑은 고딕" w:cs="Malgun Gothic"/>
        </w:rPr>
        <w:t>입니다 — 기업이 계산에 넣지 않는 사회적 이득. θ = 1 이면 요금이 한계비용과 같아져서 외부성이 0 입니다(기업이 이미 옳은 가격을 보고 결정하므로).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는 근사입니다. 구역 2의 요금이 더 싸므로 실제로는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&gt;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이고, 정확한 형태는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+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입니다. θ = 0 근방에서는 정확하고, 일반 θ 에서는 (23)이 근사임을 밝힙니다.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λ = 15원, θ = 0.5 이면 기업 1 MW(연 8,760 MWh) 이동의 외부성은 0.5 × 15 × 8.76 × 10⁶ = </w:t>
      </w:r>
      <w:r>
        <w:rPr>
          <w:b/>
          <w:rFonts w:ascii="Malgun Gothic" w:hAnsi="Malgun Gothic" w:eastAsia="맑은 고딕" w:cs="Malgun Gothic"/>
        </w:rPr>
        <w:t>6,570만 원/년</w:t>
      </w:r>
      <w:r>
        <w:rPr>
          <w:rFonts w:ascii="Malgun Gothic" w:hAnsi="Malgun Gothic" w:eastAsia="맑은 고딕" w:cs="Malgun Gothic"/>
        </w:rPr>
        <w:t>입니다. θ = 0 에서는 그 두 배인 1.31억 원.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8.5 총후생 변화식 (완성)</w:t>
      </w:r>
    </w:p>
    <w:p>
      <w:r>
        <w:rPr>
          <w:rFonts w:ascii="Malgun Gothic" w:hAnsi="Malgun Gothic" w:eastAsia="맑은 고딕" w:cs="Malgun Gothic"/>
        </w:rPr>
        <w:t>(22)에 재배치 항을 더하면 총후생 변화식이 완성됩니다.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r>
            <m:t>=</m:t>
          </m:r>
          <m:limLow>
            <m:e>
              <m:limLow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/>
                    <m:e/>
                  </m:nary>
                  <m: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)(−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① 배분효율</m:t>
              </m:r>
            </m:lim>
          </m:limLow>
          <m:r>
            <m:t>+</m:t>
          </m:r>
          <m:limLow>
            <m:e>
              <m:limLow>
                <m:e>
                  <m:r>
                    <m:t>(1−θ)</m:t>
                  </m:r>
                  <m:r>
                    <m:t>λ</m:t>
                  </m:r>
                  <m:r>
                    <m:t>ε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② 재배치 외부성</m:t>
              </m:r>
            </m:lim>
          </m:limLow>
          <m:r>
            <m:t>+</m:t>
          </m:r>
          <m:limLow>
            <m:e>
              <m:limLow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/>
                    <m:e/>
                  </m:nary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③ 환경</m:t>
              </m:r>
            </m:lim>
          </m:limLow>
          <m:limLow>
            <m:e>
              <m:limLow>
                <m:e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④ 계통투자</m:t>
              </m:r>
            </m:lim>
          </m:limLow>
          <m:r>
            <m:t>(24)</m:t>
          </m:r>
        </m:oMath>
      </m:oMathPara>
    </w:p>
    <w:p>
      <w:r>
        <w:rPr>
          <w:rFonts w:ascii="Malgun Gothic" w:hAnsi="Malgun Gothic" w:eastAsia="맑은 고딕" w:cs="Malgun Gothic"/>
        </w:rPr>
        <w:t>네 항의 부호와 크기 감각을 정리합니다.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항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부호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크기를 정하는 것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예시(θ = 0.5)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① 배분효율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 (항상)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괴리 λ, 탄력성 η, 총수요 Q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 원/년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② 재배치 외부성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 (θ &lt; 1)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잔여 괴리 (1−θ)λ, 입지 탄력성 dm₂/dθ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 ~ 1,200억 (12절)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③ 환경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수도권 +, 비수도권 조건부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αᵢ, 발전 이동량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미정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④ 계통투자 회피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필요용량 감소 ΔT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투자단가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44 ~ 1,200억 (12절)</w:t>
            </w:r>
          </w:p>
        </w:tc>
      </w:tr>
    </w:tbl>
    <w:p>
      <w:pPr>
        <w:spacing w:after="40"/>
      </w:pP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②와 ④는 같은 원인(기업 재배치)에서 나오므로 </w:t>
      </w:r>
      <w:r>
        <w:rPr>
          <w:b/>
          <w:rFonts w:ascii="Malgun Gothic" w:hAnsi="Malgun Gothic" w:eastAsia="맑은 고딕" w:cs="Malgun Gothic"/>
        </w:rPr>
        <w:t>함께</w:t>
      </w:r>
      <w:r>
        <w:rPr>
          <w:rFonts w:ascii="Malgun Gothic" w:hAnsi="Malgun Gothic" w:eastAsia="맑은 고딕" w:cs="Malgun Gothic"/>
        </w:rPr>
        <w:t xml:space="preserve"> 계산해야 합니다. v1은 ④를 "3 GW 회피"로 외생 가정해 600~1,200억 원을 얻었는데, 그때 ②는 보고하지 않았습니다. 같은 3 GW 를 ②에 넣으면 ②가 ④보다 커집니다(12절). 이 판은 두 항을 한 모수(이전 부하량)로 묶어 시나리오별로 제시합니다.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이전지출(수도권이 더 낸 돈)은 정말 사라졌나?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확인해 봅시다. 수도권 가구는 요금 인상으로 Σ</w:t>
      </w:r>
      <w:r>
        <w:rPr>
          <w:i/>
          <w:sz w:val="19"/>
          <w:rFonts w:ascii="Malgun Gothic" w:hAnsi="Malgun Gothic" w:eastAsia="맑은 고딕" w:cs="Malgun Gothic"/>
        </w:rPr>
        <w:t>n₁e₁</w:t>
      </w:r>
      <w:r>
        <w:rPr>
          <w:sz w:val="19"/>
          <w:rFonts w:ascii="Malgun Gothic" w:hAnsi="Malgun Gothic" w:eastAsia="맑은 고딕" w:cs="Malgun Gothic"/>
        </w:rPr>
        <w:t>·dp₁ 을 더 냅니다(로이 항등식). 비수도권 가구는 Σ</w:t>
      </w:r>
      <w:r>
        <w:rPr>
          <w:i/>
          <w:sz w:val="19"/>
          <w:rFonts w:ascii="Malgun Gothic" w:hAnsi="Malgun Gothic" w:eastAsia="맑은 고딕" w:cs="Malgun Gothic"/>
        </w:rPr>
        <w:t>n₂e₂</w:t>
      </w:r>
      <w:r>
        <w:rPr>
          <w:sz w:val="19"/>
          <w:rFonts w:ascii="Malgun Gothic" w:hAnsi="Malgun Gothic" w:eastAsia="맑은 고딕" w:cs="Malgun Gothic"/>
        </w:rPr>
        <w:t>·dp₂ 만큼 덜 냅니다. 기업들도 마찬가지로 Σ</w:t>
      </w:r>
      <w:r>
        <w:rPr>
          <w:i/>
          <w:sz w:val="19"/>
          <w:rFonts w:ascii="Malgun Gothic" w:hAnsi="Malgun Gothic" w:eastAsia="맑은 고딕" w:cs="Malgun Gothic"/>
        </w:rPr>
        <w:t>mᵢεᵢ</w:t>
      </w:r>
      <w:r>
        <w:rPr>
          <w:sz w:val="19"/>
          <w:rFonts w:ascii="Malgun Gothic" w:hAnsi="Malgun Gothic" w:eastAsia="맑은 고딕" w:cs="Malgun Gothic"/>
        </w:rPr>
        <w:t>·dpᵢ. 이것들의 합 Σ</w:t>
      </w:r>
      <w:r>
        <w:rPr>
          <w:i/>
          <w:sz w:val="19"/>
          <w:rFonts w:ascii="Malgun Gothic" w:hAnsi="Malgun Gothic" w:eastAsia="맑은 고딕" w:cs="Malgun Gothic"/>
        </w:rPr>
        <w:t>Qᵢ</w:t>
      </w:r>
      <w:r>
        <w:rPr>
          <w:sz w:val="19"/>
          <w:rFonts w:ascii="Malgun Gothic" w:hAnsi="Malgun Gothic" w:eastAsia="맑은 고딕" w:cs="Malgun Gothic"/>
        </w:rPr>
        <w:t xml:space="preserve">·dpᵢ 는 판매수입 변화이고, (18)에 의해 환급 </w:t>
      </w:r>
      <w:r>
        <w:rPr>
          <w:i/>
          <w:sz w:val="19"/>
          <w:rFonts w:ascii="Malgun Gothic" w:hAnsi="Malgun Gothic" w:eastAsia="맑은 고딕" w:cs="Malgun Gothic"/>
        </w:rPr>
        <w:t>b</w:t>
      </w:r>
      <w:r>
        <w:rPr>
          <w:sz w:val="19"/>
          <w:rFonts w:ascii="Malgun Gothic" w:hAnsi="Malgun Gothic" w:eastAsia="맑은 고딕" w:cs="Malgun Gothic"/>
        </w:rPr>
        <w:t xml:space="preserve"> 로 전액 돌아옵니다. 그래서 (24)에는 dpᵢ 항이 하나도 없습니다. 이것이 "이전은 사라지고 실물만 남는다"의 뜻입니다. 단 </w:t>
      </w:r>
      <w:r>
        <w:rPr>
          <w:b/>
          <w:sz w:val="19"/>
          <w:rFonts w:ascii="Malgun Gothic" w:hAnsi="Malgun Gothic" w:eastAsia="맑은 고딕" w:cs="Malgun Gothic"/>
        </w:rPr>
        <w:t>격차</w:t>
      </w:r>
      <w:r>
        <w:rPr>
          <w:sz w:val="19"/>
          <w:rFonts w:ascii="Malgun Gothic" w:hAnsi="Malgun Gothic" w:eastAsia="맑은 고딕" w:cs="Malgun Gothic"/>
        </w:rPr>
        <w:t xml:space="preserve"> </w:t>
      </w:r>
      <w:r>
        <w:rPr>
          <w:i/>
          <w:sz w:val="19"/>
          <w:rFonts w:ascii="Malgun Gothic" w:hAnsi="Malgun Gothic" w:eastAsia="맑은 고딕" w:cs="Malgun Gothic"/>
        </w:rPr>
        <w:t>D</w:t>
      </w:r>
      <w:r>
        <w:rPr>
          <w:sz w:val="19"/>
          <w:rFonts w:ascii="Malgun Gothic" w:hAnsi="Malgun Gothic" w:eastAsia="맑은 고딕" w:cs="Malgun Gothic"/>
        </w:rPr>
        <w:t xml:space="preserve"> 에서는 사라지지 않습니다 — 수도권 가구가 낸 돈이 전국에 1/n 씩 돌아오므로, 수도권 가구는 낸 것보다 적게 받습니다(10절).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9. 정리 1과 정리 2 — 언제 의미가 있고, 첫걸음은 어느 쪽인가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1 (구속성)</w:t>
      </w:r>
    </w:p>
    <w:p>
      <w:r>
        <w:rPr>
          <w:b/>
          <w:rFonts w:ascii="Malgun Gothic" w:hAnsi="Malgun Gothic" w:eastAsia="맑은 고딕" w:cs="Malgun Gothic"/>
        </w:rPr>
        <w:t>요금구역 차등 θ 가 자원배분을 바꿀 필요충분조건은 λ &gt; 0 이다.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"요금구역 차등은 구속적이다"라고 결론처럼 썼는데, 정리의 내용은 동치관계이므로 위와 같이 씁니다.</w:t>
      </w:r>
    </w:p>
    <w:p>
      <w:r>
        <w:rPr>
          <w:i/>
          <w:rFonts w:ascii="Malgun Gothic" w:hAnsi="Malgun Gothic" w:eastAsia="맑은 고딕" w:cs="Malgun Gothic"/>
        </w:rPr>
        <w:t>증명 (양방향).</w:t>
      </w:r>
      <w:r>
        <w:rPr>
          <w:rFonts w:ascii="Malgun Gothic" w:hAnsi="Malgun Gothic" w:eastAsia="맑은 고딕" w:cs="Malgun Gothic"/>
        </w:rPr>
        <w:t xml:space="preserve"> (⇐) λ &gt; 0 이면 (14)에 의해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≠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, 따라서 (16)에서 θ 가 변하면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≠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로 요금이 갈라지고 (3)·(9)에 의해 소비·투입이 변한다. (⇒) λ = 0 이면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p̄, 따라서 (16)에서 모든 θ 에 대해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= p̄ 이고 아무것도 변하지 않는다. ∎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파이프가 헐렁하면 지역별 원가 차이가 없고, 원가 차이가 없으면 차등할 것도 없습니다. 지역별 차등요금 논의는 </w:t>
      </w:r>
      <w:r>
        <w:rPr>
          <w:b/>
          <w:rFonts w:ascii="Malgun Gothic" w:hAnsi="Malgun Gothic" w:eastAsia="맑은 고딕" w:cs="Malgun Gothic"/>
        </w:rPr>
        <w:t>송전 혼잡이 실제로 구속적인가</w:t>
      </w:r>
      <w:r>
        <w:rPr>
          <w:rFonts w:ascii="Malgun Gothic" w:hAnsi="Malgun Gothic" w:eastAsia="맑은 고딕" w:cs="Malgun Gothic"/>
        </w:rPr>
        <w:t>라는 사실 판단 위에 서 있습니다. 이것이 실증이 λ 를 첫 번째로 측정해야 하는 이유입니다.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2 (총후생의 첫걸음)</w:t>
      </w:r>
    </w:p>
    <w:p>
      <w:r>
        <w:rPr>
          <w:b/>
          <w:rFonts w:ascii="Malgun Gothic" w:hAnsi="Malgun Gothic" w:eastAsia="맑은 고딕" w:cs="Malgun Gothic"/>
        </w:rPr>
        <w:t>환경 항 ③이 배분효율 항 ①과 재배치 항 ②를 압도하지 않는다면, θ = 0 근방에서 dW/dθ &gt; 0 이다. 즉 현행 단일요금에서 차등 쪽으로 떼는 첫걸음은 총후생을 올린다.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θ = 0 에서 (24)를 봅니다. ①은 λ &gt; 0, η &gt; 0 이면 엄격히 양(8.3절). ②는 (1 − 0)·λ·ε·dm₂/dθ ≥ 0 (dm₂/dθ ≥ 0 이므로). ④는 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/dθ ≤ 0 이므로 −dR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/dθ ≥ 0. 따라서 ③이 음이더라도 그 크기가 ① + ② + ④ 보다 작으면 합은 양. ∎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θ = 0 은 총후생 곡선의 정점이 아니라 </w:t>
      </w:r>
      <w:r>
        <w:rPr>
          <w:b/>
          <w:rFonts w:ascii="Malgun Gothic" w:hAnsi="Malgun Gothic" w:eastAsia="맑은 고딕" w:cs="Malgun Gothic"/>
        </w:rPr>
        <w:t>왼쪽 끝</w:t>
      </w:r>
      <w:r>
        <w:rPr>
          <w:rFonts w:ascii="Malgun Gothic" w:hAnsi="Malgun Gothic" w:eastAsia="맑은 고딕" w:cs="Malgun Gothic"/>
        </w:rPr>
        <w:t>이고, 거기서 오른쪽으로 가면 처음에는 반드시 올라갑니다. 어디까지 올라가는지(최적 θ)는 다른 문제입니다.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315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7_welfare_the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15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6. (a) 총후생은 θ = 0 에서 출발해 처음에는 오른다(정리 2). 최적 B 가 1 보다 안쪽에 있는 이유는 (b)에서 보듯 환경부하와 행정비용이 θ 에 따라 체증하기 때문이다. 편익 항만 있으면 θ = 1 이 최적이다. (그림은 크기 감각을 위한 예시 함수)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그럼 최적 θ 는 왜 1 이 아닌가?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(24)의 편익 항 ①·②는 θ = 1 에서 정확히 0 이 되고 </w:t>
      </w:r>
      <w:r>
        <w:rPr>
          <w:b/>
          <w:sz w:val="19"/>
          <w:rFonts w:ascii="Malgun Gothic" w:hAnsi="Malgun Gothic" w:eastAsia="맑은 고딕" w:cs="Malgun Gothic"/>
        </w:rPr>
        <w:t>부호가 뒤집히지는 않습니다</w:t>
      </w:r>
      <w:r>
        <w:rPr>
          <w:sz w:val="19"/>
          <w:rFonts w:ascii="Malgun Gothic" w:hAnsi="Malgun Gothic" w:eastAsia="맑은 고딕" w:cs="Malgun Gothic"/>
        </w:rPr>
        <w:t xml:space="preserve">(θ = 1 에서 요금 = 한계비용이므로 더 개선할 괴리가 없을 뿐). 따라서 편익만 있으면 θ = 1 이 최적입니다. 최적이 안쪽(B &lt; 1)에 있으려면 θ 에 따라 </w:t>
      </w:r>
      <w:r>
        <w:rPr>
          <w:b/>
          <w:sz w:val="19"/>
          <w:rFonts w:ascii="Malgun Gothic" w:hAnsi="Malgun Gothic" w:eastAsia="맑은 고딕" w:cs="Malgun Gothic"/>
        </w:rPr>
        <w:t>체증하는 비용</w:t>
      </w:r>
      <w:r>
        <w:rPr>
          <w:sz w:val="19"/>
          <w:rFonts w:ascii="Malgun Gothic" w:hAnsi="Malgun Gothic" w:eastAsia="맑은 고딕" w:cs="Malgun Gothic"/>
        </w:rPr>
        <w:t xml:space="preserve">이 필요합니다: 비수도권 발전 집중의 환경부하(③의 구역 2 부분), 그리고 이 모형 밖에 있는 정산·수용성·행정 비용 Γ(θ) 입니다. </w:t>
      </w:r>
      <w:r>
        <w:rPr>
          <w:b/>
          <w:sz w:val="19"/>
          <w:rFonts w:ascii="Malgun Gothic" w:hAnsi="Malgun Gothic" w:eastAsia="맑은 고딕" w:cs="Malgun Gothic"/>
        </w:rPr>
        <w:t>[v1 수정]</w:t>
      </w:r>
      <w:r>
        <w:rPr>
          <w:sz w:val="19"/>
          <w:rFonts w:ascii="Malgun Gothic" w:hAnsi="Malgun Gothic" w:eastAsia="맑은 고딕" w:cs="Malgun Gothic"/>
        </w:rPr>
        <w:t xml:space="preserve"> v1의 그림은 내부 최적을 그렸으나 그 원천을 명시하지 않았습니다.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10. 지역격차의 변화 — 돈이 오간 것이 여기서는 살아남는다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10.1 격차 변화식</w:t>
      </w:r>
    </w:p>
    <w:p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v₁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v₂</w:t>
      </w:r>
      <w:r>
        <w:rPr>
          <w:rFonts w:ascii="Malgun Gothic" w:hAnsi="Malgun Gothic" w:eastAsia="맑은 고딕" w:cs="Malgun Gothic"/>
        </w:rPr>
        <w:t xml:space="preserve"> 를 θ 로 미분합니다. 간접효용 (4)에 로이 항등식 (5)와 포락선정리를 쓰면 각 구역에 대해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(</m:t>
          </m:r>
          <m:r>
            <m:rPr>
              <m:nor/>
            </m:rPr>
            <m:t>환급 </m:t>
          </m:r>
          <m:r>
            <m:t>b</m:t>
          </m:r>
          <m:r>
            <m:rPr>
              <m:nor/>
            </m:rPr>
            <m:t>는 공통이라 차이에서 소거</m:t>
          </m:r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>소득 (12)를 미분하고 정리하면 네 채널로 갈라집니다.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dD</m:t>
              </m:r>
            </m:num>
            <m:den>
              <m:r>
                <m:t>dθ</m:t>
              </m:r>
            </m:den>
          </m:f>
          <m:r>
            <m:t>=</m:t>
          </m:r>
          <m:limLow>
            <m:e>
              <m:limLow>
                <m:e>
                  <m:r>
                    <m:t>(−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+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가격 채널</m:t>
              </m:r>
            </m:lim>
          </m:limLow>
          <m:r>
            <m:t>+</m:t>
          </m:r>
          <m:limLow>
            <m:e>
              <m:limLow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임금 채널</m:t>
              </m:r>
            </m:lim>
          </m:limLow>
          <m:r>
            <m:t>+</m:t>
          </m:r>
          <m:limLow>
            <m:e>
              <m:limLow>
                <m:e>
                  <m:r>
                    <m:t>[</m:t>
                  </m:r>
                  <m:f>
                    <m:fPr>
                      <m:type m:val="bar"/>
                    </m:fPr>
                    <m:num>
                      <m:r>
                        <m:t>d(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π+(1−s)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π)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dθ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d(s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π)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dθ</m:t>
                      </m:r>
                    </m:den>
                  </m:f>
                  <m:r>
                    <m:t>]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이윤 채널</m:t>
              </m:r>
            </m:lim>
          </m:limLow>
          <m:r>
            <m:t>+</m:t>
          </m:r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환경 채널</m:t>
              </m:r>
            </m:lim>
          </m:limLow>
          <m:r>
            <m:t>(25)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10.2 가격 채널 — 항상 격차를 줄인다</w:t>
      </w:r>
    </w:p>
    <w:p>
      <w:r>
        <w:rPr>
          <w:rFonts w:ascii="Malgun Gothic" w:hAnsi="Malgun Gothic" w:eastAsia="맑은 고딕" w:cs="Malgun Gothic"/>
        </w:rPr>
        <w:t xml:space="preserve">(16)에서 dp₁/dθ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p̄ = (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)λ &gt; 0, dp₂/dθ =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− p̄ = −(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)λ &lt; 0 입니다. 따라서</w:t>
      </w:r>
    </w:p>
    <w:p>
      <w:pPr>
        <w:spacing w:before="80" w:after="160"/>
        <w:jc w:val="center"/>
      </w:pPr>
      <m:oMathPara>
        <m:oMath xmlns:mml="http://www.w3.org/1998/Math/MathML">
          <m:r>
            <m:rPr>
              <m:nor/>
            </m:rPr>
            <m:t>가격 채널</m:t>
          </m:r>
          <m:r>
            <m:t>=−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λ−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Q</m:t>
              </m:r>
            </m:den>
          </m:f>
          <m:r>
            <m:t>λ&lt;0</m:t>
          </m:r>
          <m:r>
            <m:t>(26)</m:t>
          </m:r>
        </m:oMath>
      </m:oMathPara>
    </w:p>
    <w:p>
      <w:r>
        <w:rPr>
          <w:rFonts w:ascii="Malgun Gothic" w:hAnsi="Malgun Gothic" w:eastAsia="맑은 고딕" w:cs="Malgun Gothic"/>
        </w:rPr>
        <w:t>수도권 가구는 요금이 올라 손해, 비수도권 가구는 요금이 내려 이득 — 두 힘이 모두 격차를 줄이는 방향입니다.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가구 소비 3,600 kWh/년으로 놓으면 dD/dθ|가격 = −3,600 × (9.55 + 5.45) = </w:t>
      </w:r>
      <w:r>
        <w:rPr>
          <w:b/>
          <w:rFonts w:ascii="Malgun Gothic" w:hAnsi="Malgun Gothic" w:eastAsia="맑은 고딕" w:cs="Malgun Gothic"/>
        </w:rPr>
        <w:t>−54,000원/가구/년</w:t>
      </w:r>
      <w:r>
        <w:rPr>
          <w:rFonts w:ascii="Malgun Gothic" w:hAnsi="Malgun Gothic" w:eastAsia="맑은 고딕" w:cs="Malgun Gothic"/>
        </w:rPr>
        <w:t xml:space="preserve">. θ 를 0에서 0.5로 올리면 변화량은 그 절반인 </w:t>
      </w:r>
      <w:r>
        <w:rPr>
          <w:b/>
          <w:rFonts w:ascii="Malgun Gothic" w:hAnsi="Malgun Gothic" w:eastAsia="맑은 고딕" w:cs="Malgun Gothic"/>
        </w:rPr>
        <w:t>Δ</w:t>
      </w:r>
      <w:r>
        <w:rPr>
          <w:b/>
          <w:i/>
          <w:rFonts w:ascii="Malgun Gothic" w:hAnsi="Malgun Gothic" w:eastAsia="맑은 고딕" w:cs="Malgun Gothic"/>
        </w:rPr>
        <w:t>D</w:t>
      </w:r>
      <w:r>
        <w:rPr>
          <w:b/>
          <w:rFonts w:ascii="Malgun Gothic" w:hAnsi="Malgun Gothic" w:eastAsia="맑은 고딕" w:cs="Malgun Gothic"/>
        </w:rPr>
        <w:t xml:space="preserve"> ≈ −27,000원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27,000원을 도함수로 표기했는데, 그것은 Δθ = 0.5 의 변화량입니다.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환급 b 는 왜 소거되나? 수도권이 더 냈으면 더 받아야 하지 않나?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환급은 </w:t>
      </w:r>
      <w:r>
        <w:rPr>
          <w:i/>
          <w:sz w:val="19"/>
          <w:rFonts w:ascii="Malgun Gothic" w:hAnsi="Malgun Gothic" w:eastAsia="맑은 고딕" w:cs="Malgun Gothic"/>
        </w:rPr>
        <w:t>모든 가구에 같은 금액</w:t>
      </w:r>
      <w:r>
        <w:rPr>
          <w:sz w:val="19"/>
          <w:rFonts w:ascii="Malgun Gothic" w:hAnsi="Malgun Gothic" w:eastAsia="맑은 고딕" w:cs="Malgun Gothic"/>
        </w:rPr>
        <w:t xml:space="preserve">이므로 두 구역의 차이 </w:t>
      </w:r>
      <w:r>
        <w:rPr>
          <w:i/>
          <w:sz w:val="19"/>
          <w:rFonts w:ascii="Malgun Gothic" w:hAnsi="Malgun Gothic" w:eastAsia="맑은 고딕" w:cs="Malgun Gothic"/>
        </w:rPr>
        <w:t>D</w:t>
      </w:r>
      <w:r>
        <w:rPr>
          <w:sz w:val="19"/>
          <w:rFonts w:ascii="Malgun Gothic" w:hAnsi="Malgun Gothic" w:eastAsia="맑은 고딕" w:cs="Malgun Gothic"/>
        </w:rPr>
        <w:t xml:space="preserve"> 에서는 사라집니다. 하지만 바로 그 점이 격차를 줄입니다: 수도권 가구는 더 낸 돈의 일부(</w:t>
      </w:r>
      <w:r>
        <w:rPr>
          <w:i/>
          <w:sz w:val="19"/>
          <w:rFonts w:ascii="Malgun Gothic" w:hAnsi="Malgun Gothic" w:eastAsia="맑은 고딕" w:cs="Malgun Gothic"/>
        </w:rPr>
        <w:t>n₂</w:t>
      </w:r>
      <w:r>
        <w:rPr>
          <w:sz w:val="19"/>
          <w:rFonts w:ascii="Malgun Gothic" w:hAnsi="Malgun Gothic" w:eastAsia="맑은 고딕" w:cs="Malgun Gothic"/>
        </w:rPr>
        <w:t>/</w:t>
      </w:r>
      <w:r>
        <w:rPr>
          <w:i/>
          <w:sz w:val="19"/>
          <w:rFonts w:ascii="Malgun Gothic" w:hAnsi="Malgun Gothic" w:eastAsia="맑은 고딕" w:cs="Malgun Gothic"/>
        </w:rPr>
        <w:t>n</w:t>
      </w:r>
      <w:r>
        <w:rPr>
          <w:sz w:val="19"/>
          <w:rFonts w:ascii="Malgun Gothic" w:hAnsi="Malgun Gothic" w:eastAsia="맑은 고딕" w:cs="Malgun Gothic"/>
        </w:rPr>
        <w:t xml:space="preserve"> 만큼)를 비수도권에 나눠주는 셈이기 때문입니다. 환급 규칙을 "낸 만큼 돌려주기"로 바꾸면 가격 채널은 0이 됩니다. 환급 설계가 격차에는 결정적이고 총후생에는 무관하다는 점(8.5절 박스)을 여기서 다시 확인합니다.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10.3 임금 채널 — 격차를 줄인다</w:t>
      </w:r>
    </w:p>
    <w:p>
      <w:r>
        <w:rPr>
          <w:rFonts w:ascii="Malgun Gothic" w:hAnsi="Malgun Gothic" w:eastAsia="맑은 고딕" w:cs="Malgun Gothic"/>
        </w:rPr>
        <w:t xml:space="preserve">기업이 2로 이동하면(dm₂ &gt; 0) (10)에 의해 구역 2의 기업당 노동이 줄어 임금이 오르고, 구역 1은 반대입니다. 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 xml:space="preserve"> 의 강오목성에서 dw₁/dθ &lt; 0 &lt; dw₂/dθ, 따라서 임금 채널 &lt; 0.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10.4 이윤 채널 — 장부를 정확히 쓰자 </w:t>
      </w:r>
      <w:r>
        <w:rPr>
          <w:b/>
          <w:rFonts w:ascii="Malgun Gothic" w:hAnsi="Malgun Gothic" w:eastAsia="맑은 고딕" w:cs="Malgun Gothic"/>
          <w:color w:val="2E7F72"/>
        </w:rPr>
        <w:t>[v1 수정, 가장 중요]</w:t>
      </w:r>
    </w:p>
    <w:p>
      <w:r>
        <w:rPr>
          <w:rFonts w:ascii="Malgun Gothic" w:hAnsi="Malgun Gothic" w:eastAsia="맑은 고딕" w:cs="Malgun Gothic"/>
        </w:rPr>
        <w:t>이 채널이 v1에서 잘못 계산된 부분입니다. 천천히 갑니다.</w:t>
      </w:r>
    </w:p>
    <w:p>
      <w:r>
        <w:rPr>
          <w:b/>
          <w:rFonts w:ascii="Malgun Gothic" w:hAnsi="Malgun Gothic" w:eastAsia="맑은 고딕" w:cs="Malgun Gothic"/>
        </w:rPr>
        <w:t>설정 A: 기존 기업이 이동한다(</w:t>
      </w:r>
      <w:r>
        <w:rPr>
          <w:b/>
          <w:i/>
          <w:rFonts w:ascii="Malgun Gothic" w:hAnsi="Malgun Gothic" w:eastAsia="맑은 고딕" w:cs="Malgun Gothic"/>
        </w:rPr>
        <w:t>m</w:t>
      </w:r>
      <w:r>
        <w:rPr>
          <w:b/>
          <w:rFonts w:ascii="Malgun Gothic" w:hAnsi="Malgun Gothic" w:eastAsia="맑은 고딕" w:cs="Malgun Gothic"/>
        </w:rPr>
        <w:t xml:space="preserve"> 고정).</w:t>
      </w:r>
      <w:r>
        <w:rPr>
          <w:rFonts w:ascii="Malgun Gothic" w:hAnsi="Malgun Gothic" w:eastAsia="맑은 고딕" w:cs="Malgun Gothic"/>
        </w:rPr>
        <w:t xml:space="preserve"> 기업 한 개가 구역 1에서 2로 옮기면 두 가지가 </w:t>
      </w:r>
      <w:r>
        <w:rPr>
          <w:i/>
          <w:rFonts w:ascii="Malgun Gothic" w:hAnsi="Malgun Gothic" w:eastAsia="맑은 고딕" w:cs="Malgun Gothic"/>
        </w:rPr>
        <w:t>동시에</w:t>
      </w:r>
      <w:r>
        <w:rPr>
          <w:rFonts w:ascii="Malgun Gothic" w:hAnsi="Malgun Gothic" w:eastAsia="맑은 고딕" w:cs="Malgun Gothic"/>
        </w:rPr>
        <w:t xml:space="preserve"> 일어납니다.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구역 2에 이윤 π 가 새로 생기고, 그중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는 구역 2 가구에,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 는 구역 1 가구에 갑니다.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1에서 이윤 π 가 사라집니다.</w:t>
      </w:r>
      <w:r>
        <w:rPr>
          <w:rFonts w:ascii="Malgun Gothic" w:hAnsi="Malgun Gothic" w:eastAsia="맑은 고딕" w:cs="Malgun Gothic"/>
        </w:rPr>
        <w:t xml:space="preserve"> 그 기업은 이전에 구역 1에 있었고 그 이윤은 전부 구역 1 가구의 것이었습니다.</w:t>
      </w:r>
    </w:p>
    <w:p>
      <w:r>
        <w:rPr>
          <w:rFonts w:ascii="Malgun Gothic" w:hAnsi="Malgun Gothic" w:eastAsia="맑은 고딕" w:cs="Malgun Gothic"/>
        </w:rPr>
        <w:t>v1은 첫 번째만 세고 두 번째를 세지 않았습니다. 장부를 제대로 쓰면(π 는 일정하다고 놓고, dm₁ = −dm₂):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이윤소득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 (자기 기업)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(1 −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)π (본사 귀속)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−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2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1인당으로 나누면 이윤 채널은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rPr>
                  <m:nor/>
                </m:rPr>
                <m:t>이윤 채널</m:t>
              </m:r>
            </m:e>
            <m:sub>
              <m:r>
                <m:t>A</m:t>
              </m:r>
            </m:sub>
          </m:sSub>
          <m:r>
            <m:t>=−</m:t>
          </m:r>
          <m:r>
            <m:t>s</m:t>
          </m:r>
          <m:r>
            <m:t>π(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)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&lt;0</m:t>
          </m:r>
          <m:r>
            <m:rPr>
              <m:nor/>
            </m:rPr>
            <m:t>for all </m:t>
          </m:r>
          <m:r>
            <m:t>s&gt;0</m:t>
          </m:r>
          <m:r>
            <m:t>(27)</m:t>
          </m:r>
        </m:oMath>
      </m:oMathPara>
    </w:p>
    <w:p>
      <w:r>
        <w:rPr>
          <w:b/>
          <w:rFonts w:ascii="Malgun Gothic" w:hAnsi="Malgun Gothic" w:eastAsia="맑은 고딕" w:cs="Malgun Gothic"/>
        </w:rPr>
        <w:t xml:space="preserve">어떤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&gt; 0 에서도 격차가 줄어듭니다.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크기만 정할 뿐 부호를 바꾸지 못하며, 임계값이 생길 자리가 없습니다.</w:t>
      </w:r>
    </w:p>
    <w:p>
      <w:r>
        <w:rPr>
          <w:b/>
          <w:rFonts w:ascii="Malgun Gothic" w:hAnsi="Malgun Gothic" w:eastAsia="맑은 고딕" w:cs="Malgun Gothic"/>
        </w:rPr>
        <w:t>설정 B: 기업이 구역 2에 새로 진입한다(</w:t>
      </w:r>
      <w:r>
        <w:rPr>
          <w:b/>
          <w:i/>
          <w:rFonts w:ascii="Malgun Gothic" w:hAnsi="Malgun Gothic" w:eastAsia="맑은 고딕" w:cs="Malgun Gothic"/>
        </w:rPr>
        <w:t>m₁</w:t>
      </w:r>
      <w:r>
        <w:rPr>
          <w:b/>
          <w:rFonts w:ascii="Malgun Gothic" w:hAnsi="Malgun Gothic" w:eastAsia="맑은 고딕" w:cs="Malgun Gothic"/>
        </w:rPr>
        <w:t xml:space="preserve"> 고정, </w:t>
      </w:r>
      <w:r>
        <w:rPr>
          <w:b/>
          <w:i/>
          <w:rFonts w:ascii="Malgun Gothic" w:hAnsi="Malgun Gothic" w:eastAsia="맑은 고딕" w:cs="Malgun Gothic"/>
        </w:rPr>
        <w:t>m₂</w:t>
      </w:r>
      <w:r>
        <w:rPr>
          <w:b/>
          <w:rFonts w:ascii="Malgun Gothic" w:hAnsi="Malgun Gothic" w:eastAsia="맑은 고딕" w:cs="Malgun Gothic"/>
        </w:rPr>
        <w:t xml:space="preserve"> 증가).</w:t>
      </w:r>
      <w:r>
        <w:rPr>
          <w:rFonts w:ascii="Malgun Gothic" w:hAnsi="Malgun Gothic" w:eastAsia="맑은 고딕" w:cs="Malgun Gothic"/>
        </w:rPr>
        <w:t xml:space="preserve"> 이번에는 구역 1이 잃는 것이 없습니다. 새 이윤 π 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 로 갈리기만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이윤소득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(1 −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 xml:space="preserve">+(1 − 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)π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2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1인당으로 나누면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rPr>
                  <m:nor/>
                </m:rPr>
                <m:t>이윤 채널</m:t>
              </m:r>
            </m:e>
            <m:sub>
              <m:r>
                <m:t>B</m:t>
              </m:r>
            </m:sub>
          </m:sSub>
          <m:r>
            <m:t>=[</m:t>
          </m:r>
          <m:f>
            <m:fPr>
              <m:type m:val="bar"/>
            </m:fPr>
            <m:num>
              <m:r>
                <m:t>1−s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r>
                <m:t>s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]π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(28)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 식이 음(격차 축소)일 조건은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&gt;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⟺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·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&gt;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)·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⟺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) &gt;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⟺</w:t>
      </w:r>
    </w:p>
    <w:p>
      <w:pPr>
        <w:spacing w:before="80" w:after="160"/>
        <w:jc w:val="center"/>
      </w:pPr>
      <m:oMathPara>
        <m:oMath xmlns:mml="http://www.w3.org/1998/Math/MathML">
          <m:r>
            <m:t>s&gt;</m:t>
          </m:r>
          <m:sSup>
            <m:e>
              <m:r>
                <m:t>s</m:t>
              </m:r>
            </m:e>
            <m:sup>
              <m:r>
                <m:t>*</m:t>
              </m:r>
            </m:sup>
          </m:sSup>
          <m:r>
            <m:t>≡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n</m:t>
              </m:r>
            </m:den>
          </m:f>
          <m:r>
            <m:t>(29)</m:t>
          </m:r>
        </m:oMath>
      </m:oMathPara>
    </w:p>
    <w:p>
      <w:r>
        <w:rPr>
          <w:b/>
          <w:rFonts w:ascii="Malgun Gothic" w:hAnsi="Malgun Gothic" w:eastAsia="맑은 고딕" w:cs="Malgun Gothic"/>
        </w:rPr>
        <w:t>여기서 임계값이 나옵니다.</w:t>
      </w:r>
      <w:r>
        <w:rPr>
          <w:rFonts w:ascii="Malgun Gothic" w:hAnsi="Malgun Gothic" w:eastAsia="맑은 고딕" w:cs="Malgun Gothic"/>
        </w:rPr>
        <w:t xml:space="preserve"> 뜻은 이렇습니다: 새 기업의 이윤이 1인당 기준으로 구역 2 가구에 더 많이 가야 격차가 줄어드는데, 구역 1이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를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명이 나누고 구역 2가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를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명이 나누므로,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가 구역 2의 인구 비중보다 커야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98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fit_cha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9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7. 두 설정의 장부 비교. 왼쪽(이동)은 구역 1이 π 를 잃으므로 어떤 s &gt; 0 에서도 격차가 줄어든다. 오른쪽(신규 진입)은 구역 1이 잃는 것이 없어 인구비 임계값 s* = n₂/n 이 생긴다.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π = 100,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0.3,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로 두면 — 설정 A: 구역 1 은 −100 + 70 = −30, 구역 2 는 +30 → 격차 축소. 설정 B: 구역 1 은 +70, 구역 2 는 +30 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 &lt;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* = 0.5 이므로 격차 </w:t>
      </w:r>
      <w:r>
        <w:rPr>
          <w:b/>
          <w:rFonts w:ascii="Malgun Gothic" w:hAnsi="Malgun Gothic" w:eastAsia="맑은 고딕" w:cs="Malgun Gothic"/>
        </w:rPr>
        <w:t>확대</w:t>
      </w:r>
      <w:r>
        <w:rPr>
          <w:rFonts w:ascii="Malgun Gothic" w:hAnsi="Malgun Gothic" w:eastAsia="맑은 고딕" w:cs="Malgun Gothic"/>
        </w:rPr>
        <w:t>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어느 설정이 현실에 가까운가?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둘 다 일어납니다. 그러나 이 연구의 정책 서사 — 데이터센터, 전기화 설비, 반도체 공장 등 </w:t>
      </w:r>
      <w:r>
        <w:rPr>
          <w:b/>
          <w:sz w:val="19"/>
          <w:rFonts w:ascii="Malgun Gothic" w:hAnsi="Malgun Gothic" w:eastAsia="맑은 고딕" w:cs="Malgun Gothic"/>
        </w:rPr>
        <w:t>지금 입지를 계획 중인</w:t>
      </w:r>
      <w:r>
        <w:rPr>
          <w:sz w:val="19"/>
          <w:rFonts w:ascii="Malgun Gothic" w:hAnsi="Malgun Gothic" w:eastAsia="맑은 고딕" w:cs="Malgun Gothic"/>
        </w:rPr>
        <w:t xml:space="preserve"> 대규모 전력 수요 — 는 설정 B(신규 진입)에 훨씬 가깝습니다. 기존 공장이 요금 몇 원 차이로 이사하는 일은 드물지만, 새 공장이 어디에 지어질지는 요금이 영향을 줍니다. 따라서 정리 4는 신규 진입 명제로 씁니다.</w:t>
      </w:r>
    </w:p>
    <w:p>
      <w:r>
        <w:rPr>
          <w:rFonts w:ascii="Malgun Gothic" w:hAnsi="Malgun Gothic" w:eastAsia="맑은 고딕" w:cs="Malgun Gothic"/>
        </w:rPr>
        <w:t>또 하나 주의할 점: (27)·(28)은 dπ/dθ = 0 으로 두었습니다. 실제로는 기업 이동이 구역 2의 임금을 올리고(π ↓) 요금을 낮추어(π ↑) 두 힘이 맞서므로 부호가 자동으로 정해지지 않습니다. 이 문서는 dπ/dθ 의 효과를 2차로 보고 무시하되, 그 가정을 명시합니다.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10.5 환경 채널</w:t>
      </w:r>
    </w:p>
    <w:p>
      <w:r>
        <w:rPr>
          <w:rFonts w:ascii="Malgun Gothic" w:hAnsi="Malgun Gothic" w:eastAsia="맑은 고딕" w:cs="Malgun Gothic"/>
        </w:rPr>
        <w:t xml:space="preserve">α₁·dE₁/dθ − α₂·dE₂/dθ. 수도권 환경은 개선(dE₁ &gt; 0)되므로 첫 항은 양 — </w:t>
      </w:r>
      <w:r>
        <w:rPr>
          <w:b/>
          <w:rFonts w:ascii="Malgun Gothic" w:hAnsi="Malgun Gothic" w:eastAsia="맑은 고딕" w:cs="Malgun Gothic"/>
        </w:rPr>
        <w:t>격차를 벌리는</w:t>
      </w:r>
      <w:r>
        <w:rPr>
          <w:rFonts w:ascii="Malgun Gothic" w:hAnsi="Malgun Gothic" w:eastAsia="맑은 고딕" w:cs="Malgun Gothic"/>
        </w:rPr>
        <w:t xml:space="preserve"> 방향입니다(수도권이 더 좋아지므로). 비수도권 환경이 나빠지면(dE₂ &lt; 0) 둘째 항도 양 — 역시 격차 확대. 환경 채널은 이 모형에서 유일하게 격차를 벌리는 힘이고, 그 크기는 αᵢ 에 달려 있습니다.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3 (균형발전의 이중 기준)</w:t>
      </w:r>
    </w:p>
    <w:p>
      <w:r>
        <w:rPr>
          <w:b/>
          <w:rFonts w:ascii="Malgun Gothic" w:hAnsi="Malgun Gothic" w:eastAsia="맑은 고딕" w:cs="Malgun Gothic"/>
        </w:rPr>
        <w:t>θ = 0 근방에서 다음이 성립하면 요금 차등은 조작적 정의 (20)의 균형발전에 기여한다:</w:t>
      </w:r>
      <w:r>
        <w:rPr>
          <w:rFonts w:ascii="Malgun Gothic" w:hAnsi="Malgun Gothic" w:eastAsia="맑은 고딕" w:cs="Malgun Gothic"/>
        </w:rPr>
        <w:t xml:space="preserve"> (i) 정리 2의 조건(총후생 증가), (ii) 환경 채널이 가격·임금 채널을 압도하지 않음, (iii) 이윤 채널이 격차 축소 방향 — 설정 A 에서는 s &gt; 0, 설정 B 에서는 s ≥ s*.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(25)의 가격 채널 (26)과 임금 채널(10.3절)은 항상 음. 이윤 채널은 (iii)에 의해 음 또는 0. 환경 채널이 이들을 압도하지 않으면 dD/dθ &lt; 0. (i)과 결합하면 (20).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정리 4 (이윤 채널의 임계값 — 신규 진입) </w:t>
      </w:r>
      <w:r>
        <w:rPr>
          <w:b/>
          <w:rFonts w:ascii="Malgun Gothic" w:hAnsi="Malgun Gothic" w:eastAsia="맑은 고딕" w:cs="Malgun Gothic"/>
          <w:color w:val="2E7F72"/>
        </w:rPr>
        <w:t>[v1 재서술]</w:t>
      </w:r>
    </w:p>
    <w:p>
      <w:r>
        <w:rPr>
          <w:b/>
          <w:rFonts w:ascii="Malgun Gothic" w:hAnsi="Malgun Gothic" w:eastAsia="맑은 고딕" w:cs="Malgun Gothic"/>
        </w:rPr>
        <w:t xml:space="preserve">기업이 구역 2에 신규 진입하는 설정에서, 이윤 채널이 격차를 (엄격히) 축소할 필요충분조건은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&gt;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이다.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=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이면 이윤 채널은 0 이고,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&lt;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이면 기업 유치가 오히려 격차를 확대한다.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(28)과 (29). ∎</w:t>
      </w:r>
    </w:p>
    <w:p>
      <w:r>
        <w:rPr>
          <w:b/>
          <w:rFonts w:ascii="Malgun Gothic" w:hAnsi="Malgun Gothic" w:eastAsia="맑은 고딕" w:cs="Malgun Gothic"/>
        </w:rPr>
        <w:t>계 (기존 기업 이동).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 하에서 기존 기업이 이동하는 설정에서는 임계값이 없다: 모든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&gt; 0 에 대해 이윤 채널은 격차를 축소하며, 그 크기는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에 비례한다 — (27).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b/>
          <w:rFonts w:ascii="Malgun Gothic" w:hAnsi="Malgun Gothic" w:eastAsia="맑은 고딕" w:cs="Malgun Gothic"/>
        </w:rPr>
        <w:t>비수도권에 공장을 유치하는 것만으로 격차가 줄어들지 않습니다.</w:t>
      </w:r>
      <w:r>
        <w:rPr>
          <w:rFonts w:ascii="Malgun Gothic" w:hAnsi="Malgun Gothic" w:eastAsia="맑은 고딕" w:cs="Malgun Gothic"/>
        </w:rPr>
        <w:t xml:space="preserve"> 그 공장의 이윤이 비수도권 주민의 소득으로 얼마나 남는가(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)가 인구 비중(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, 한국에서 약 0.5)을 넘어야 합니다. 본사·주주가 수도권에 있는 기업이 비수도권에 공장만 두면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작고, 임금 채널이 양(+)의 역할을 하더라도 이윤 채널은 격차를 벌립니다. 이 결과가 "지역 귀속률"을 실증의 세 숫자 중 하나로 만드는 이유입니다.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정리 3의 조건 (iii)과 정리 4의 부등호를 통일했습니다: 격차 </w:t>
      </w:r>
      <w:r>
        <w:rPr>
          <w:i/>
          <w:rFonts w:ascii="Malgun Gothic" w:hAnsi="Malgun Gothic" w:eastAsia="맑은 고딕" w:cs="Malgun Gothic"/>
        </w:rPr>
        <w:t>비확대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≥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*, </w:t>
      </w:r>
      <w:r>
        <w:rPr>
          <w:i/>
          <w:rFonts w:ascii="Malgun Gothic" w:hAnsi="Malgun Gothic" w:eastAsia="맑은 고딕" w:cs="Malgun Gothic"/>
        </w:rPr>
        <w:t>엄격 축소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&gt;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*.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11. 요금구역 획정 Z — 지도를 어떻게 그리느냐</w:t>
      </w:r>
    </w:p>
    <w:p>
      <w:r>
        <w:rPr>
          <w:rFonts w:ascii="Malgun Gothic" w:hAnsi="Malgun Gothic" w:eastAsia="맑은 고딕" w:cs="Malgun Gothic"/>
        </w:rPr>
        <w:t>지금까지는 구역이 둘이라고 놓았습니다. 실제 정책은 전국을 몇 개 구역으로 어떻게 나눌지(</w:t>
      </w:r>
      <w:r>
        <w:rPr>
          <w:b/>
          <w:rFonts w:ascii="Malgun Gothic" w:hAnsi="Malgun Gothic" w:eastAsia="맑은 고딕" w:cs="Malgun Gothic"/>
        </w:rPr>
        <w:t>획정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)를 정해야 합니다. 이 절은 획정의 효과를 </w:t>
      </w:r>
      <w:r>
        <w:rPr>
          <w:b/>
          <w:rFonts w:ascii="Malgun Gothic" w:hAnsi="Malgun Gothic" w:eastAsia="맑은 고딕" w:cs="Malgun Gothic"/>
        </w:rPr>
        <w:t>숫자 하나</w:t>
      </w:r>
      <w:r>
        <w:rPr>
          <w:rFonts w:ascii="Malgun Gothic" w:hAnsi="Malgun Gothic" w:eastAsia="맑은 고딕" w:cs="Malgun Gothic"/>
        </w:rPr>
        <w:t>로 요약해 2구역 모형에 연결합니다.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11.1 원가 지도와 구역 요금</w:t>
      </w:r>
    </w:p>
    <w:p>
      <w:r>
        <w:rPr>
          <w:rFonts w:ascii="Malgun Gothic" w:hAnsi="Malgun Gothic" w:eastAsia="맑은 고딕" w:cs="Malgun Gothic"/>
        </w:rPr>
        <w:t xml:space="preserve">전국의 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마다 그 위치의 한계비용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가 있다고 합시다(계통상 위치가 다르므로 다릅니다 — 이것이 실증이 만들 "원가 지도"입니다). 획정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는 수용가들을 구역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로 묶고, 구역 요금은 그 구역 수용가들의 부하가중 평균 원가 c̄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를 기준으로 (16)처럼 정해집니다.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+θ</m:t>
          </m:r>
          <m:sSub>
            <m:e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e>
            <m:sub>
              <m:r>
                <m:t>z</m:t>
              </m:r>
            </m:sub>
          </m:sSub>
          <m:r>
            <m:t>(30)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</w:t>
      </w:r>
      <w:r>
        <w:rPr>
          <w:b/>
          <w:rFonts w:ascii="Malgun Gothic" w:hAnsi="Malgun Gothic" w:eastAsia="맑은 고딕" w:cs="Malgun Gothic"/>
        </w:rPr>
        <w:t>괴리</w:t>
      </w:r>
      <w:r>
        <w:rPr>
          <w:rFonts w:ascii="Malgun Gothic" w:hAnsi="Malgun Gothic" w:eastAsia="맑은 고딕" w:cs="Malgun Gothic"/>
        </w:rPr>
        <w:t>(원가 − 요금)는 두 조각으로 갈라집니다.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=</m:t>
          </m:r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c</m:t>
                          </m:r>
                        </m:e>
                      </m:bar>
                    </m:e>
                    <m:sub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구역 내 편차</m:t>
              </m:r>
            </m:lim>
          </m:limLow>
          <m:r>
            <m:t>+(1−θ)</m:t>
          </m:r>
          <m:limLow>
            <m:e>
              <m:limLow>
                <m:e>
                  <m:r>
                    <m:t>(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c</m:t>
                          </m:r>
                        </m:e>
                      </m:bar>
                    </m:e>
                    <m:sub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r>
                    <m:t>−</m:t>
                  </m:r>
                  <m:bar>
                    <m:barPr>
                      <m:pos m:val="top"/>
                    </m:barPr>
                    <m:e>
                      <m:r>
                        <m:t>p</m:t>
                      </m:r>
                    </m:e>
                  </m:bar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구역 간 편차</m:t>
              </m:r>
            </m:lim>
          </m:limLow>
          <m:r>
            <m:t>(31)</m:t>
          </m:r>
        </m:oMath>
      </m:oMathPara>
    </w:p>
    <w:p>
      <w:r>
        <w:rPr>
          <w:rFonts w:ascii="Malgun Gothic" w:hAnsi="Malgun Gothic" w:eastAsia="맑은 고딕" w:cs="Malgun Gothic"/>
        </w:rPr>
        <w:t>첫 조각은 같은 구역 안에서 원가가 다른데 요금이 같아서 생기는 괴리 — 획정이 아무리 θ 를 올려도 없앨 수 없습니다. 둘째 조각은 구역 간 원가 차이 중 θ 가 아직 드러내지 않은 부분입니다.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11.2 신호 보존율 σ(Z)</w:t>
      </w:r>
    </w:p>
    <w:p>
      <w:r>
        <w:rPr>
          <w:rFonts w:ascii="Malgun Gothic" w:hAnsi="Malgun Gothic" w:eastAsia="맑은 고딕" w:cs="Malgun Gothic"/>
        </w:rPr>
        <w:t>원가의 전국 분산 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를 구역 간 분산과 구역 내 분산으로 나누면(분산분해),</w:t>
      </w:r>
    </w:p>
    <w:p>
      <w:pPr>
        <w:spacing w:before="80" w:after="160"/>
        <w:jc w:val="center"/>
      </w:pPr>
      <m:oMathPara>
        <m:oMath xmlns:mml="http://www.w3.org/1998/Math/MathML">
          <m:r>
            <m:t>σ(Z)≡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</m:rPr>
                    <m:t>Var</m:t>
                  </m:r>
                </m:e>
                <m:sub>
                  <m:r>
                    <m:rPr>
                      <m:nor/>
                    </m:rPr>
                    <m:t>between</m:t>
                  </m:r>
                </m:sub>
              </m:sSub>
              <m:r>
                <m:t>(Z)</m:t>
              </m:r>
            </m:num>
            <m:den>
              <m:r>
                <m:rPr>
                  <m:nor/>
                </m:rPr>
                <m:t>Var</m:t>
              </m:r>
              <m:r>
                <m:t>(c)</m:t>
              </m:r>
            </m:den>
          </m:f>
          <m:r>
            <m:t>∈[0,1]</m:t>
          </m:r>
          <m:r>
            <m:t>(32)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를 </w:t>
      </w:r>
      <w:r>
        <w:rPr>
          <w:b/>
          <w:rFonts w:ascii="Malgun Gothic" w:hAnsi="Malgun Gothic" w:eastAsia="맑은 고딕" w:cs="Malgun Gothic"/>
        </w:rPr>
        <w:t>신호 보존율</w:t>
      </w:r>
      <w:r>
        <w:rPr>
          <w:rFonts w:ascii="Malgun Gothic" w:hAnsi="Malgun Gothic" w:eastAsia="맑은 고딕" w:cs="Malgun Gothic"/>
        </w:rPr>
        <w:t>이라 부릅니다. σ = 0 은 전국 단일(구역 하나), σ = 1 은 수용가별 완전 차등입니다. 획정이 원가 차이를 잘 따라 그려질수록 σ 가 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962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8_sig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6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8. 여섯 수용가 나라. 원가는 158·160·162·143·145·147원. (a) 전국 단일이면 모두 152.5원이고 괴리(빨간 선)가 크다. (b) 2구역으로 나누면 160원/145원이 되어 구역 내 ±2원만 남는다. (c) 총분산 58.9 중 구역 간 56.2 가 살아남아 σ = 0.955.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11.3 θ 와 Z 를 한 식에 — 사중손실 </w:t>
      </w:r>
      <w:r>
        <w:rPr>
          <w:b/>
          <w:rFonts w:ascii="Malgun Gothic" w:hAnsi="Malgun Gothic" w:eastAsia="맑은 고딕" w:cs="Malgun Gothic"/>
          <w:color w:val="2E7F72"/>
        </w:rPr>
        <w:t>[v1 확장]</w:t>
      </w:r>
    </w:p>
    <w:p>
      <w:r>
        <w:rPr>
          <w:rFonts w:ascii="Malgun Gothic" w:hAnsi="Malgun Gothic" w:eastAsia="맑은 고딕" w:cs="Malgun Gothic"/>
        </w:rPr>
        <w:t xml:space="preserve">요금이 원가와 다르면 소비가 사회적 최적에서 벗어나 손실이 생깁니다(8.3절의 사다리꼴이 그 </w:t>
      </w:r>
      <w:r>
        <w:rPr>
          <w:i/>
          <w:rFonts w:ascii="Malgun Gothic" w:hAnsi="Malgun Gothic" w:eastAsia="맑은 고딕" w:cs="Malgun Gothic"/>
        </w:rPr>
        <w:t>회수분</w:t>
      </w:r>
      <w:r>
        <w:rPr>
          <w:rFonts w:ascii="Malgun Gothic" w:hAnsi="Malgun Gothic" w:eastAsia="맑은 고딕" w:cs="Malgun Gothic"/>
        </w:rPr>
        <w:t xml:space="preserve">이었습니다). 선형 수요·공통 탄력성 근사에서 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남은 손실은 괴리의 제곱에 비례합니다: (η</w:t>
      </w:r>
      <w:r>
        <w:rPr>
          <w:i/>
          <w:rFonts w:ascii="Malgun Gothic" w:hAnsi="Malgun Gothic" w:eastAsia="맑은 고딕" w:cs="Malgun Gothic"/>
        </w:rPr>
        <w:t>Qⱼ</w:t>
      </w:r>
      <w:r>
        <w:rPr>
          <w:rFonts w:ascii="Malgun Gothic" w:hAnsi="Malgun Gothic" w:eastAsia="맑은 고딕" w:cs="Malgun Gothic"/>
        </w:rPr>
        <w:t>/2p̄)(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)². (31)을 제곱해 전국 합을 내면 교차항이 0 이 되어(구역 내 편차의 구역별 평균이 0 이므로)</w:t>
      </w:r>
    </w:p>
    <w:p>
      <w:pPr>
        <w:spacing w:before="80" w:after="160"/>
        <w:jc w:val="center"/>
      </w:pPr>
      <m:oMathPara>
        <m:oMath xmlns:mml="http://www.w3.org/1998/Math/MathML">
          <m:r>
            <m:t>L(θ,Z)=</m:t>
          </m:r>
          <m:f>
            <m:fPr>
              <m:type m:val="bar"/>
            </m:fPr>
            <m:num>
              <m:r>
                <m:t>η</m:t>
              </m:r>
              <m:r>
                <m:t>Q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[(1−σ(Z))+(1−θ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σ(Z)]</m:t>
          </m:r>
          <m:r>
            <m:rPr>
              <m:nor/>
            </m:rPr>
            <m:t>Var</m:t>
          </m:r>
          <m:r>
            <m:t>(c)</m:t>
          </m:r>
          <m:r>
            <m:t>(33)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를 얻습니다. 이 식이 이 문서에서 </w:t>
      </w:r>
      <w:r>
        <w:rPr>
          <w:b/>
          <w:rFonts w:ascii="Malgun Gothic" w:hAnsi="Malgun Gothic" w:eastAsia="맑은 고딕" w:cs="Malgun Gothic"/>
        </w:rPr>
        <w:t>두 정책 다이얼(θ 와 Z)이 만나는 자리</w:t>
      </w:r>
      <w:r>
        <w:rPr>
          <w:rFonts w:ascii="Malgun Gothic" w:hAnsi="Malgun Gothic" w:eastAsia="맑은 고딕" w:cs="Malgun Gothic"/>
        </w:rPr>
        <w:t>입니다.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θ = 1 이면 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 xml:space="preserve"> = 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/2p̄)(1 − σ)Var(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): 구역 내 편차만 남습니다 (v1의 식 (18)이 이 특수경우).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σ = 0 이면 θ 가 무엇이든 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 xml:space="preserve"> = 전체: 구역이 하나면 다이얼이 소용없습니다.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>/∂θ = −(η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/p̄)σ(1 − θ)Var(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 xml:space="preserve">) &lt; 0: </w:t>
      </w:r>
      <w:r>
        <w:rPr>
          <w:b/>
          <w:rFonts w:ascii="Malgun Gothic" w:hAnsi="Malgun Gothic" w:eastAsia="맑은 고딕" w:cs="Malgun Gothic"/>
        </w:rPr>
        <w:t>σ 가 얼마든 θ 를 올리면 손실은 항상 줄어듭니다.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987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9_loss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8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9. (33)의 손실을 θ–σ 평면에 그린 것. 예시 모수에서 전체 손실은 191억 원/년이고, θ = 0.5·σ = 0.95 에서는 55억 원이 남아 136억 원을 회수한다. 등고선이 아래로 볼록한 것은 θ 와 σ 가 서로를 보완한다는 뜻이다.</w:t>
      </w:r>
    </w:p>
    <w:p>
      <w:r>
        <w:rPr>
          <w:b/>
          <w:rFonts w:ascii="Malgun Gothic" w:hAnsi="Malgun Gothic" w:eastAsia="맑은 고딕" w:cs="Malgun Gothic"/>
        </w:rPr>
        <w:t>검산.</w:t>
      </w:r>
      <w:r>
        <w:rPr>
          <w:rFonts w:ascii="Malgun Gothic" w:hAnsi="Malgun Gothic" w:eastAsia="맑은 고딕" w:cs="Malgun Gothic"/>
        </w:rPr>
        <w:t xml:space="preserve"> 2구역 예에서 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= (200/550)(9.55)² + (350/550)(5.45)² = 52.1 (원/kWh)². 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/2p̄)·Var = 0.2 × 550 × 10⁹ / 300 × 52.1 = </w:t>
      </w:r>
      <w:r>
        <w:rPr>
          <w:b/>
          <w:rFonts w:ascii="Malgun Gothic" w:hAnsi="Malgun Gothic" w:eastAsia="맑은 고딕" w:cs="Malgun Gothic"/>
        </w:rPr>
        <w:t>191억 원</w:t>
      </w:r>
      <w:r>
        <w:rPr>
          <w:rFonts w:ascii="Malgun Gothic" w:hAnsi="Malgun Gothic" w:eastAsia="맑은 고딕" w:cs="Malgun Gothic"/>
        </w:rPr>
        <w:t xml:space="preserve">. σ = 1 (2구역이 원가를 완전히 나눔), θ = 0.5 이면 회수분은 191 × [1 − (1 − 0.5)²] = 191 × 0.75 = </w:t>
      </w:r>
      <w:r>
        <w:rPr>
          <w:b/>
          <w:rFonts w:ascii="Malgun Gothic" w:hAnsi="Malgun Gothic" w:eastAsia="맑은 고딕" w:cs="Malgun Gothic"/>
        </w:rPr>
        <w:t>143억 원</w:t>
      </w:r>
      <w:r>
        <w:rPr>
          <w:rFonts w:ascii="Malgun Gothic" w:hAnsi="Malgun Gothic" w:eastAsia="맑은 고딕" w:cs="Malgun Gothic"/>
        </w:rPr>
        <w:t xml:space="preserve"> — 8.3절에서 사다리꼴로 구한 값과 정확히 일치합니다. 두 방법이 서로를 검증합니다.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v1은 "σ 가 낮은 상태에서 θ 를 세게 돌리면 틀린 신호가 증폭된다"고 했는데?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(33)에서는 그 주장이 나오지 않습니다. ∂</w:t>
      </w:r>
      <w:r>
        <w:rPr>
          <w:i/>
          <w:sz w:val="19"/>
          <w:rFonts w:ascii="Malgun Gothic" w:hAnsi="Malgun Gothic" w:eastAsia="맑은 고딕" w:cs="Malgun Gothic"/>
        </w:rPr>
        <w:t>L</w:t>
      </w:r>
      <w:r>
        <w:rPr>
          <w:sz w:val="19"/>
          <w:rFonts w:ascii="Malgun Gothic" w:hAnsi="Malgun Gothic" w:eastAsia="맑은 고딕" w:cs="Malgun Gothic"/>
        </w:rPr>
        <w:t xml:space="preserve">/∂θ &lt; 0 이 σ 와 무관하게 성립하기 때문입니다. 이유는 구역 요금이 (30)처럼 </w:t>
      </w:r>
      <w:r>
        <w:rPr>
          <w:i/>
          <w:sz w:val="19"/>
          <w:rFonts w:ascii="Malgun Gothic" w:hAnsi="Malgun Gothic" w:eastAsia="맑은 고딕" w:cs="Malgun Gothic"/>
        </w:rPr>
        <w:t>배정된 집단의 평균</w:t>
      </w:r>
      <w:r>
        <w:rPr>
          <w:sz w:val="19"/>
          <w:rFonts w:ascii="Malgun Gothic" w:hAnsi="Malgun Gothic" w:eastAsia="맑은 고딕" w:cs="Malgun Gothic"/>
        </w:rPr>
        <w:t xml:space="preserve">으로 정해지기 때문에, 배정이 틀려도 그 틀린 집단 안에서는 요금이 "그 집단의" 평균 원가를 정확히 따르기 때문입니다. 틀린 신호가 </w:t>
      </w:r>
      <w:r>
        <w:rPr>
          <w:i/>
          <w:sz w:val="19"/>
          <w:rFonts w:ascii="Malgun Gothic" w:hAnsi="Malgun Gothic" w:eastAsia="맑은 고딕" w:cs="Malgun Gothic"/>
        </w:rPr>
        <w:t>증폭</w:t>
      </w:r>
      <w:r>
        <w:rPr>
          <w:sz w:val="19"/>
          <w:rFonts w:ascii="Malgun Gothic" w:hAnsi="Malgun Gothic" w:eastAsia="맑은 고딕" w:cs="Malgun Gothic"/>
        </w:rPr>
        <w:t xml:space="preserve">되려면 구역 요금이 </w:t>
      </w:r>
      <w:r>
        <w:rPr>
          <w:b/>
          <w:sz w:val="19"/>
          <w:rFonts w:ascii="Malgun Gothic" w:hAnsi="Malgun Gothic" w:eastAsia="맑은 고딕" w:cs="Malgun Gothic"/>
        </w:rPr>
        <w:t>의도한 권역의 추정 원가</w:t>
      </w:r>
      <w:r>
        <w:rPr>
          <w:sz w:val="19"/>
          <w:rFonts w:ascii="Malgun Gothic" w:hAnsi="Malgun Gothic" w:eastAsia="맑은 고딕" w:cs="Malgun Gothic"/>
        </w:rPr>
        <w:t>(실제 배정 집단과 다른 기준)로 정해져야 하고, 그러면 (31)에 편향 항 bias ∝ θ 가 추가되어 손실에 bias² ∝ θ² 항이 생깁니다. 이는 정리 5의 배정규칙 불확실성과 연결되는 확장이며, 이 판에서는 (33)의 순수 형태를 쓰고 확장은 14절의 후속 과제로 둡니다.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11.4 배정규칙 불확실성과 정리 5</w:t>
      </w:r>
    </w:p>
    <w:p>
      <w:r>
        <w:rPr>
          <w:rFonts w:ascii="Malgun Gothic" w:hAnsi="Malgun Gothic" w:eastAsia="맑은 고딕" w:cs="Malgun Gothic"/>
        </w:rPr>
        <w:t xml:space="preserve">원가 지도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를 만들려면 각 건물이 </w:t>
      </w:r>
      <w:r>
        <w:rPr>
          <w:b/>
          <w:rFonts w:ascii="Malgun Gothic" w:hAnsi="Malgun Gothic" w:eastAsia="맑은 고딕" w:cs="Malgun Gothic"/>
        </w:rPr>
        <w:t>어느 변전소 권역에 속하는지</w:t>
      </w:r>
      <w:r>
        <w:rPr>
          <w:rFonts w:ascii="Malgun Gothic" w:hAnsi="Malgun Gothic" w:eastAsia="맑은 고딕" w:cs="Malgun Gothic"/>
        </w:rPr>
        <w:t xml:space="preserve"> 알아야 하는데, 배전망 연결 정보는 공개되지 않습니다. 그래서 실증은 154 kV 변전소 권역을 기준으로 </w:t>
      </w:r>
      <w:r>
        <w:rPr>
          <w:b/>
          <w:rFonts w:ascii="Malgun Gothic" w:hAnsi="Malgun Gothic" w:eastAsia="맑은 고딕" w:cs="Malgun Gothic"/>
        </w:rPr>
        <w:t>복수의 배정규칙</w:t>
      </w:r>
      <w:r>
        <w:rPr>
          <w:rFonts w:ascii="Malgun Gothic" w:hAnsi="Malgun Gothic" w:eastAsia="맑은 고딕" w:cs="Malgun Gothic"/>
        </w:rPr>
        <w:t>(최근접·티센 / 용량제약 최적배정 / 네트워크 거리 / 경계 무작위화)을 병렬로 적용합니다. 규칙마다 σ(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 가 조금씩 다르고, 따라서 후생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 도 점이 아니라 </w:t>
      </w:r>
      <w:r>
        <w:rPr>
          <w:b/>
          <w:rFonts w:ascii="Malgun Gothic" w:hAnsi="Malgun Gothic" w:eastAsia="맑은 고딕" w:cs="Malgun Gothic"/>
        </w:rPr>
        <w:t>구간</w:t>
      </w:r>
      <w:r>
        <w:rPr>
          <w:rFonts w:ascii="Malgun Gothic" w:hAnsi="Malgun Gothic" w:eastAsia="맑은 고딕" w:cs="Malgun Gothic"/>
        </w:rPr>
        <w:t xml:space="preserve"> [W̲(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>), W̄(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>)] 로 나옵니다.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5 (획정 대안의 강건 순위)</w:t>
      </w:r>
    </w:p>
    <w:p>
      <w:r>
        <w:rPr>
          <w:b/>
          <w:rFonts w:ascii="Malgun Gothic" w:hAnsi="Malgun Gothic" w:eastAsia="맑은 고딕" w:cs="Malgun Gothic"/>
        </w:rPr>
        <w:t xml:space="preserve">두 획정 대안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,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′ 에 대해 W̲(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) &gt; W̄(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′) 이면 — 즉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 의 최악이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′ 의 최선보다 좋으면 — 어떤 배정규칙이 진실이든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 가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′ 보다 우월하다. 구간이 겹치면 순위는 배정규칙에 의존하며, 그 겹침의 폭이 계통 정합성 검증의 가치를 측정한다.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4380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0_inter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3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10. (a) 구간이 겹치지 않으면 강건한 우열이 성립한다. (b) 겹치면 "어느 배정규칙이 맞는가"에 따라 순위가 바뀌므로 판정을 유보하되, 그 유보 자체가 "계통 연결정보를 먼저 확보하라"는 정량적 근거가 된다.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판정 유보는 실패가 아니라 정보입니다. 구간 폭이 크다는 것은 요금구역 획정에서 </w:t>
      </w:r>
      <w:r>
        <w:rPr>
          <w:b/>
          <w:rFonts w:ascii="Malgun Gothic" w:hAnsi="Malgun Gothic" w:eastAsia="맑은 고딕" w:cs="Malgun Gothic"/>
        </w:rPr>
        <w:t>행정경계가 아니라 계통경계를 확인하는 작업</w:t>
      </w:r>
      <w:r>
        <w:rPr>
          <w:rFonts w:ascii="Malgun Gothic" w:hAnsi="Malgun Gothic" w:eastAsia="맑은 고딕" w:cs="Malgun Gothic"/>
        </w:rPr>
        <w:t>이 후생에 그만큼 큰 차이를 만든다는 뜻이고, 그것이 이 연구가 GeoAI·공간정보를 필요로 하는 정량적 이유입니다.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 xml:space="preserve">12. 탐색적 수치 — 한 세트의 모수로 모든 항을 함께 </w:t>
      </w:r>
      <w:r>
        <w:rPr>
          <w:b/>
          <w:rFonts w:ascii="Malgun Gothic" w:hAnsi="Malgun Gothic" w:eastAsia="맑은 고딕" w:cs="Malgun Gothic"/>
          <w:color w:val="1F4470"/>
        </w:rPr>
        <w:t>[v1 수정]</w:t>
      </w:r>
    </w:p>
    <w:p>
      <w:r>
        <w:rPr>
          <w:rFonts w:ascii="Malgun Gothic" w:hAnsi="Malgun Gothic" w:eastAsia="맑은 고딕" w:cs="Malgun Gothic"/>
        </w:rPr>
        <w:t xml:space="preserve">예시 모수: 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 xml:space="preserve"> = 200 TWh, 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 xml:space="preserve"> = 350 TWh, p̄ = 150 원/kWh, λ = 15 원/kWh, η = 0.2, θ = 0.5. 이 숫자들은 크기 감각을 위한 것이며, 실제 값은 실증이 채웁니다.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12.1 요금과 소비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항목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구역 1 (수도권)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구역 2 (비수도권)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한계비용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144.55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괴리 (θ = 0)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p̄ = 9.55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p̄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5.45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 (θ = 0.5)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154.77 (+4.77, +3.18%)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147.27 (−2.73, −1.82%)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 변화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−0.64% = −1.273 TWh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+0.36% = +1.273 TWh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개선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91억 원/년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52억 원/년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12.2 계통투자 회피를 모형 안에서 정의하기</w:t>
      </w:r>
    </w:p>
    <w:p>
      <w:r>
        <w:rPr>
          <w:rFonts w:ascii="Malgun Gothic" w:hAnsi="Malgun Gothic" w:eastAsia="맑은 고딕" w:cs="Malgun Gothic"/>
        </w:rPr>
        <w:t>v1은 "필요 융통용량 3 GW 감축"을 외생으로 가정했습니다. 그런데 위 표에서 수도권 수요 감소 1.273 TWh 는 평균 0.15 GW 에 해당합니다. 3 GW 를 소비조정만으로 만들려면 그 20배가 필요합니다. 두 숫자가 같은 모형 안에서 나온 것이라면 서로 맞아야 합니다.</w:t>
      </w:r>
    </w:p>
    <w:p>
      <w:r>
        <w:rPr>
          <w:rFonts w:ascii="Malgun Gothic" w:hAnsi="Malgun Gothic" w:eastAsia="맑은 고딕" w:cs="Malgun Gothic"/>
        </w:rPr>
        <w:t>이 판은 필요용량 감소를 다음으로 정의합니다.</w:t>
      </w:r>
    </w:p>
    <w:p>
      <w:pPr>
        <w:spacing w:before="80" w:after="160"/>
        <w:jc w:val="center"/>
      </w:pPr>
      <m:oMathPara>
        <m:oMath xmlns:mml="http://www.w3.org/1998/Math/MathML">
          <m:r>
            <m:t>Δ</m:t>
          </m:r>
          <m:sSup>
            <m:e>
              <m:r>
                <m:t>T</m:t>
              </m:r>
            </m:e>
            <m:sup>
              <m:r>
                <m:t>req</m:t>
              </m:r>
            </m:sup>
          </m:sSup>
          <m:r>
            <m:t>=κ</m:t>
          </m:r>
          <m:f>
            <m:fPr>
              <m:type m:val="bar"/>
            </m:fPr>
            <m:num>
              <m:r>
                <m:t>Δ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con</m:t>
                  </m:r>
                </m:sup>
              </m:sSubSup>
              <m:r>
                <m:t>+R</m:t>
              </m:r>
            </m:num>
            <m:den>
              <m:r>
                <m:t>8760</m:t>
              </m:r>
              <m:r>
                <m:rPr>
                  <m:nor/>
                </m:rPr>
                <m:t> h</m:t>
              </m:r>
            </m:den>
          </m:f>
          <m:r>
            <m:t>(34)</m:t>
          </m:r>
        </m:oMath>
      </m:oMathPara>
    </w:p>
    <w:p>
      <w:r>
        <w:rPr>
          <w:rFonts w:ascii="Malgun Gothic" w:hAnsi="Malgun Gothic" w:eastAsia="맑은 고딕" w:cs="Malgun Gothic"/>
        </w:rPr>
        <w:t>ΔQ₁</w:t>
      </w:r>
      <w:r>
        <w:rPr>
          <w:rFonts w:ascii="Malgun Gothic" w:hAnsi="Malgun Gothic" w:eastAsia="맑은 고딕" w:cs="Malgun Gothic"/>
          <w:vertAlign w:val="superscript"/>
        </w:rPr>
        <w:t>con</w:t>
      </w:r>
      <w:r>
        <w:rPr>
          <w:rFonts w:ascii="Malgun Gothic" w:hAnsi="Malgun Gothic" w:eastAsia="맑은 고딕" w:cs="Malgun Gothic"/>
        </w:rPr>
        <w:t xml:space="preserve"> 은 수도권 가구·기업의 소비조정(1.273 TWh),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은 기업 재배치로 수도권에서 비수도권으로 </w:t>
      </w:r>
      <w:r>
        <w:rPr>
          <w:b/>
          <w:rFonts w:ascii="Malgun Gothic" w:hAnsi="Malgun Gothic" w:eastAsia="맑은 고딕" w:cs="Malgun Gothic"/>
        </w:rPr>
        <w:t>이전된 부하</w:t>
      </w:r>
      <w:r>
        <w:rPr>
          <w:rFonts w:ascii="Malgun Gothic" w:hAnsi="Malgun Gothic" w:eastAsia="맑은 고딕" w:cs="Malgun Gothic"/>
        </w:rPr>
        <w:t>(TWh/년), κ 는 연평균 부하를 첨두 부하로 바꾸는 계수(1~2, 여기서는 1.5)입니다. 연간 편익은 ΔT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× 투자단가(0.5~1.0 조 원/GW) × 연환산율(4%).</w:t>
      </w:r>
    </w:p>
    <w:p>
      <w:r>
        <w:rPr>
          <w:rFonts w:ascii="Malgun Gothic" w:hAnsi="Malgun Gothic" w:eastAsia="맑은 고딕" w:cs="Malgun Gothic"/>
        </w:rPr>
        <w:t xml:space="preserve">같은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이 재배치 외부성 ②에도 들어갑니다: ② = (1 − θ)·λ·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= 0.5 × 15 원/kWh ×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>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12.3 시나리오별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시나리오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 xml:space="preserve">이전 부하 </w:t>
            </w:r>
            <w:r>
              <w:rPr>
                <w:b/>
                <w:i/>
                <w:color w:val="1F4470"/>
                <w:sz w:val="17"/>
                <w:rFonts w:ascii="Malgun Gothic" w:hAnsi="Malgun Gothic" w:eastAsia="맑은 고딕" w:cs="Malgun Gothic"/>
              </w:rPr>
              <w:t>R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① 배분효율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② 재배치 외부성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④ 계통투자 회피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회피 용량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하 (재배치 없음)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44~87억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0.22 GW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중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 TWh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375억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215~430억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1.07 GW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(v1의 3 GW 에 해당)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16.3 TWh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1,219억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600~1,200억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3.00 GW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536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1_magnitu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3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11. 같은 이전 부하량 R 로 ②와 ④를 함께 계산하면, 재배치가 없을 때는 배분효율이 가장 큰 항이고, 재배치가 클 때는 재배치 외부성이 계통투자 회피와 같거나 더 크다. 어느 경우에도 "계통투자 회피가 단독으로 지배한다"는 v1의 결론은 성립하지 않는다.</w:t>
      </w:r>
    </w:p>
    <w:p>
      <w:r>
        <w:rPr>
          <w:b/>
          <w:rFonts w:ascii="Malgun Gothic" w:hAnsi="Malgun Gothic" w:eastAsia="맑은 고딕" w:cs="Malgun Gothic"/>
        </w:rPr>
        <w:t>읽는 법.</w:t>
      </w:r>
      <w:r>
        <w:rPr>
          <w:rFonts w:ascii="Malgun Gothic" w:hAnsi="Malgun Gothic" w:eastAsia="맑은 고딕" w:cs="Malgun Gothic"/>
        </w:rPr>
        <w:t xml:space="preserve"> 세 가지가 보입니다.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rFonts w:ascii="Malgun Gothic" w:hAnsi="Malgun Gothic" w:eastAsia="맑은 고딕" w:cs="Malgun Gothic"/>
        </w:rPr>
        <w:t xml:space="preserve">배분효율 143억 원은 재배치와 무관하게 </w:t>
      </w:r>
      <w:r>
        <w:rPr>
          <w:b/>
          <w:rFonts w:ascii="Malgun Gothic" w:hAnsi="Malgun Gothic" w:eastAsia="맑은 고딕" w:cs="Malgun Gothic"/>
        </w:rPr>
        <w:t>확실한</w:t>
      </w:r>
      <w:r>
        <w:rPr>
          <w:rFonts w:ascii="Malgun Gothic" w:hAnsi="Malgun Gothic" w:eastAsia="맑은 고딕" w:cs="Malgun Gothic"/>
        </w:rPr>
        <w:t xml:space="preserve"> 편익입니다. 크지는 않지만 가정이 가장 적습니다.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rFonts w:ascii="Malgun Gothic" w:hAnsi="Malgun Gothic" w:eastAsia="맑은 고딕" w:cs="Malgun Gothic"/>
        </w:rPr>
        <w:t>재배치가 일어나면 ②와 ④가 함께 커지며, ②가 ④와 비슷하거나 더 큽니다. 두 항은 따로 캘리브레이션할 수 없습니다.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 xml:space="preserve">재배치 규모 </w:t>
      </w:r>
      <w:r>
        <w:rPr>
          <w:b/>
          <w:i/>
          <w:rFonts w:ascii="Malgun Gothic" w:hAnsi="Malgun Gothic" w:eastAsia="맑은 고딕" w:cs="Malgun Gothic"/>
        </w:rPr>
        <w:t>R</w:t>
      </w:r>
      <w:r>
        <w:rPr>
          <w:b/>
          <w:rFonts w:ascii="Malgun Gothic" w:hAnsi="Malgun Gothic" w:eastAsia="맑은 고딕" w:cs="Malgun Gothic"/>
        </w:rPr>
        <w:t xml:space="preserve"> 이 결론을 좌우합니다.</w:t>
      </w:r>
      <w:r>
        <w:rPr>
          <w:rFonts w:ascii="Malgun Gothic" w:hAnsi="Malgun Gothic" w:eastAsia="맑은 고딕" w:cs="Malgun Gothic"/>
        </w:rPr>
        <w:t xml:space="preserve"> 0 이면 총편익 약 200억, 16 TWh 면 약 2,500억. 이 20배의 차이가 바로 실증(입지 탄력성)이 좁혀야 할 불확실성입니다.</w:t>
      </w:r>
    </w:p>
    <w:p>
      <w:r>
        <w:rPr>
          <w:rFonts w:ascii="Malgun Gothic" w:hAnsi="Malgun Gothic" w:eastAsia="맑은 고딕" w:cs="Malgun Gothic"/>
        </w:rPr>
        <w:t xml:space="preserve">v1의 결론 문장 "계통투자 회피가 지배한다"는 이 판에서 </w:t>
      </w:r>
      <w:r>
        <w:rPr>
          <w:b/>
          <w:rFonts w:ascii="Malgun Gothic" w:hAnsi="Malgun Gothic" w:eastAsia="맑은 고딕" w:cs="Malgun Gothic"/>
        </w:rPr>
        <w:t>"재배치 규모가 결론을 좌우하며, 그 규모가 실증의 핵심"</w:t>
      </w:r>
      <w:r>
        <w:rPr>
          <w:rFonts w:ascii="Malgun Gothic" w:hAnsi="Malgun Gothic" w:eastAsia="맑은 고딕" w:cs="Malgun Gothic"/>
        </w:rPr>
        <w:t xml:space="preserve"> 으로 바뀝니다. 이는 GeoAI·공간정보 실증의 필요성을 약화시키는 것이 아니라 강화합니다.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12.4 격차 쪽 숫자</w:t>
      </w:r>
    </w:p>
    <w:p>
      <w:r>
        <w:rPr>
          <w:rFonts w:ascii="Malgun Gothic" w:hAnsi="Malgun Gothic" w:eastAsia="맑은 고딕" w:cs="Malgun Gothic"/>
        </w:rPr>
        <w:t>가격 채널: 가구당 −54,000 원/년 (도함수), θ = 0.5 에서 Δ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≈ −27,000 원. 이윤 채널(설정 B): 기업 한 개(π = 100억 원 가정) 진입 시 구역 1 가구 1인당 +(1 −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)·100억/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>, 구역 2 가구 1인당 +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·100억/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≈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≈ 2,600만이면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 에서 구역 1 +269원, 구역 2 +115원 — 기업 하나당 격차 </w:t>
      </w:r>
      <w:r>
        <w:rPr>
          <w:b/>
          <w:rFonts w:ascii="Malgun Gothic" w:hAnsi="Malgun Gothic" w:eastAsia="맑은 고딕" w:cs="Malgun Gothic"/>
        </w:rPr>
        <w:t>+154원</w:t>
      </w:r>
      <w:r>
        <w:rPr>
          <w:rFonts w:ascii="Malgun Gothic" w:hAnsi="Malgun Gothic" w:eastAsia="맑은 고딕" w:cs="Malgun Gothic"/>
        </w:rPr>
        <w:t xml:space="preserve"> 확대.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0.7 이면 −154원 축소. 기업 수천 개가 움직이면 가격 채널과 비슷한 크기가 됩니다.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13. 이론과 실증의 분업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2948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2_divi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9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12. 이론은 후생함수의 모양을, 실증은 괄호 뒤의 숫자를 담당한다.</w:t>
      </w:r>
    </w:p>
    <w:p>
      <w:r>
        <w:rPr>
          <w:rFonts w:ascii="Malgun Gothic" w:hAnsi="Malgun Gothic" w:eastAsia="맑은 고딕" w:cs="Malgun Gothic"/>
        </w:rPr>
        <w:t xml:space="preserve">이 문서가 확정한 것은 함수의 </w:t>
      </w:r>
      <w:r>
        <w:rPr>
          <w:b/>
          <w:rFonts w:ascii="Malgun Gothic" w:hAnsi="Malgun Gothic" w:eastAsia="맑은 고딕" w:cs="Malgun Gothic"/>
        </w:rPr>
        <w:t>모양</w:t>
      </w:r>
      <w:r>
        <w:rPr>
          <w:rFonts w:ascii="Malgun Gothic" w:hAnsi="Malgun Gothic" w:eastAsia="맑은 고딕" w:cs="Malgun Gothic"/>
        </w:rPr>
        <w:t xml:space="preserve">입니다: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(θ,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; λ, σ, η,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, αᵢ, Γ). 다섯 정리는 이 함수의 기울기 부호를 조건별로 읽은 것입니다. 실증이 채워야 하는 숫자는 세 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숫자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어디서 어떻게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λ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혼잡료 — 두 구역 한계비용의 차이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격자 전력수요 + 계통 골격 + 154 kV 권역 배정으로 원가 지도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cⱼ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를 만들고 구속 단면의 격차를 읽는다. EPSIS 도매·발전제약 정산, 제주 시범시장 정산가로 보정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σ(Z)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획정 대안별 신호 보존율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원가 지도를 대안(초광역·시도·시군구)별로 잘라 분산분해. 배정규칙 4개 병렬 → 구간 [σ̲, σ̄]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비수도권 기업 이윤의 지역 귀속률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통계청 지역소득계정의 GRDP 대 GRNI 차이(영업잉여 역외유출)로 구간 추정,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과 비교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 xml:space="preserve">여기에 정리 2·3의 조건을 확인하려면 </w:t>
      </w:r>
      <w:r>
        <w:rPr>
          <w:b/>
          <w:rFonts w:ascii="Malgun Gothic" w:hAnsi="Malgun Gothic" w:eastAsia="맑은 고딕" w:cs="Malgun Gothic"/>
        </w:rPr>
        <w:t>입지 탄력성</w:t>
      </w:r>
      <w:r>
        <w:rPr>
          <w:rFonts w:ascii="Malgun Gothic" w:hAnsi="Malgun Gothic" w:eastAsia="맑은 고딕" w:cs="Malgun Gothic"/>
        </w:rPr>
        <w:t xml:space="preserve">(dm₂/dθ, 12절의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)과 </w:t>
      </w:r>
      <w:r>
        <w:rPr>
          <w:b/>
          <w:rFonts w:ascii="Malgun Gothic" w:hAnsi="Malgun Gothic" w:eastAsia="맑은 고딕" w:cs="Malgun Gothic"/>
        </w:rPr>
        <w:t>환경 가치</w:t>
      </w:r>
      <w:r>
        <w:rPr>
          <w:rFonts w:ascii="Malgun Gothic" w:hAnsi="Malgun Gothic" w:eastAsia="맑은 고딕" w:cs="Malgun Gothic"/>
        </w:rPr>
        <w:t xml:space="preserve"> αᵢ 가 추가로 필요하며, 국내 추정치가 없으므로 상·중·하 시나리오로 다룹니다.</w:t>
      </w:r>
    </w:p>
    <w:p>
      <w:r>
        <w:rPr>
          <w:rFonts w:ascii="Malgun Gothic" w:hAnsi="Malgun Gothic" w:eastAsia="맑은 고딕" w:cs="Malgun Gothic"/>
        </w:rPr>
        <w:t>마지막으로: θ 의 선택 자체는 실증만으로 정해지지 않습니다. dW/dθ 곡선은 실증이 주지만, 곡선 위에서 어디까지 돌릴지는 수용성·연착륙·격차 목표가 개입하는 협상의 자리입니다. 이 모형은 그 협상에 "어느 방향이 오르막인가, 어디서 내리막이 시작되는가"를 제공합니다.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14. 이 모형이 하지 않는 것</w:t>
      </w:r>
    </w:p>
    <w:p>
      <w:r>
        <w:rPr>
          <w:rFonts w:ascii="Malgun Gothic" w:hAnsi="Malgun Gothic" w:eastAsia="맑은 고딕" w:cs="Malgun Gothic"/>
        </w:rPr>
        <w:t xml:space="preserve">아래는 결함이 아니라 </w:t>
      </w:r>
      <w:r>
        <w:rPr>
          <w:b/>
          <w:rFonts w:ascii="Malgun Gothic" w:hAnsi="Malgun Gothic" w:eastAsia="맑은 고딕" w:cs="Malgun Gothic"/>
        </w:rPr>
        <w:t>선언된 범위</w:t>
      </w:r>
      <w:r>
        <w:rPr>
          <w:rFonts w:ascii="Malgun Gothic" w:hAnsi="Malgun Gothic" w:eastAsia="맑은 고딕" w:cs="Malgun Gothic"/>
        </w:rPr>
        <w:t>입니다. 리포트 본문에 그대로 넣기를 권합니다.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구분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다루지 않는 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이유·후속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시간대·계절별 혼잡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연평균 λ 로 뭉뚱그림. 첨두 혼잡의 가격 격차를 과소평가할 수 있음. κ 계수가 일부 보정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장기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발전 설비 투자·진입의 반응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기존 설비 중 무엇을 켤지만 결정. Grimm et al.(2016)의 투자 왜곡 경로는 범위 밖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 이주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인구 nᵢ 고정. 기업만 이동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일반균형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지가·주거비 조정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임금은 내생이나 토지시장은 없음. 전력비용 비중이 작은 산업에서는 요금이 입지를 거의 못 움직인다는 결과가 나올 수 있고, 그것 자체가 유의미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재정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원가 이하 요금·한전 누적적자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요금 = 부하가중 평균 한계비용을 출발점으로 둠(재정중립). 원가 회수 문제는 별도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분배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환급 규칙의 대안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균등 환급으로 고정. 규칙을 바꾸면 D 는 변하고 W 는 불변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획정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편향 항이 있는 구역 요금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(33)은 배정 집단 평균 요금. "의도한 권역 원가" 기준 요금과 오배정의 상호작용은 후속 과제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계통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배전 권역의 점추정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공개 자료·라벨 부재. 복수 배정규칙 → 구간으로 대체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피드백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정책 내생성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 차등 → 입지 이동 → 혼잡 변화 → 구역 재획정의 되돌이 경로는 비교정태 밖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A. 유도 상세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A.1 (22)의 유도 — 이전지출의 상쇄를 눈으로 확인</w:t>
      </w:r>
    </w:p>
    <w:p>
      <w:r>
        <w:rPr>
          <w:rFonts w:ascii="Malgun Gothic" w:hAnsi="Malgun Gothic" w:eastAsia="맑은 고딕" w:cs="Malgun Gothic"/>
        </w:rPr>
        <w:t>(21)이 아닌 원래 정의 (19)에서 직접 미분해도 같은 결과가 나오는지 확인합니다. 이 경로가 v1의 (A1)~(A4)에 해당합니다.</w:t>
      </w:r>
    </w:p>
    <w:p>
      <w:r>
        <w:rPr>
          <w:b/>
          <w:rFonts w:ascii="Malgun Gothic" w:hAnsi="Malgun Gothic" w:eastAsia="맑은 고딕" w:cs="Malgun Gothic"/>
        </w:rPr>
        <w:t>단계 1. 가구.</w:t>
      </w:r>
      <w:r>
        <w:rPr>
          <w:rFonts w:ascii="Malgun Gothic" w:hAnsi="Malgun Gothic" w:eastAsia="맑은 고딕" w:cs="Malgun Gothic"/>
        </w:rPr>
        <w:t xml:space="preserve"> (4)를 θ 로 미분. 로이 항등식과 포락선정리: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db</m:t>
              </m:r>
            </m:num>
            <m:den>
              <m:r>
                <m:t>dθ</m:t>
              </m:r>
            </m:den>
          </m:f>
          <m:r>
            <m:t>−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2. 소득.</w:t>
      </w:r>
      <w:r>
        <w:rPr>
          <w:rFonts w:ascii="Malgun Gothic" w:hAnsi="Malgun Gothic" w:eastAsia="맑은 고딕" w:cs="Malgun Gothic"/>
        </w:rPr>
        <w:t xml:space="preserve"> (12)의 합 Σ</w:t>
      </w:r>
      <w:r>
        <w:rPr>
          <w:i/>
          <w:rFonts w:ascii="Malgun Gothic" w:hAnsi="Malgun Gothic" w:eastAsia="맑은 고딕" w:cs="Malgun Gothic"/>
        </w:rPr>
        <w:t>nᵢyᵢ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nᵢwᵢ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고정에서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를 미분하면 기업의 최적 조건 (9)에 의해 투입 변화의 효과는 0 이고, 가격 변화의 직접 효과만 남습니다(기업판 로이 항등식): d(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>) = −Σ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>·dpᵢ − Σ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·dwᵢ. 노동시장 청산 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이므로 둘째 항은 −Σ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>dwᵢ 가 되어 임금 변화와 정확히 상쇄됩니다.</w:t>
      </w:r>
    </w:p>
    <w:p>
      <w:pPr>
        <w:spacing w:before="80" w:after="160"/>
        <w:jc w:val="center"/>
      </w:pPr>
      <m:oMathPara>
        <m:oMath xmlns:mml="http://www.w3.org/1998/Math/MathML"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3. 환급.</w:t>
      </w:r>
      <w:r>
        <w:rPr>
          <w:rFonts w:ascii="Malgun Gothic" w:hAnsi="Malgun Gothic" w:eastAsia="맑은 고딕" w:cs="Malgun Gothic"/>
        </w:rPr>
        <w:t xml:space="preserve"> (18)을 미분. 판매수입 항: Σ(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 xml:space="preserve">·dpᵢ +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>·dQᵢ). 발전비용 항: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·dGᵢ =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·dQᵢ 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고정).</w:t>
      </w:r>
    </w:p>
    <w:p>
      <w:pPr>
        <w:spacing w:before="80" w:after="160"/>
        <w:jc w:val="center"/>
      </w:pPr>
      <m:oMathPara>
        <m:oMath xmlns:mml="http://www.w3.org/1998/Math/MathML">
          <m:r>
            <m:t>n</m:t>
          </m:r>
          <m:f>
            <m:fPr>
              <m:type m:val="bar"/>
            </m:fPr>
            <m:num>
              <m:r>
                <m:t>db</m:t>
              </m:r>
            </m:num>
            <m:den>
              <m:r>
                <m:t>dθ</m:t>
              </m:r>
            </m:den>
          </m:f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)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4. 합산.</w:t>
      </w:r>
      <w:r>
        <w:rPr>
          <w:rFonts w:ascii="Malgun Gothic" w:hAnsi="Malgun Gothic" w:eastAsia="맑은 고딕" w:cs="Malgun Gothic"/>
        </w:rPr>
        <w:t xml:space="preserve"> 단계 1을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대해 더하고 단계 2·3을 대입하면 dpᵢ 가 붙은 항은</w:t>
      </w:r>
    </w:p>
    <w:p>
      <w:pPr>
        <w:spacing w:before="80" w:after="160"/>
        <w:jc w:val="center"/>
      </w:pPr>
      <m:oMathPara>
        <m:oMath xmlns:mml="http://www.w3.org/1998/Math/MathML"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</m:t>
          </m:r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=0</m:t>
          </m:r>
        </m:oMath>
      </m:oMathPara>
    </w:p>
    <w:p>
      <w:r>
        <w:rPr>
          <w:rFonts w:ascii="Malgun Gothic" w:hAnsi="Malgun Gothic" w:eastAsia="맑은 고딕" w:cs="Malgun Gothic"/>
        </w:rPr>
        <w:t>(7)에 의해 정확히 소거됩니다. 남는 것이 (22)입니다. ∎</w:t>
      </w:r>
    </w:p>
    <w:p>
      <w:r>
        <w:rPr>
          <w:rFonts w:ascii="Malgun Gothic" w:hAnsi="Malgun Gothic" w:eastAsia="맑은 고딕" w:cs="Malgun Gothic"/>
        </w:rPr>
        <w:t>이 소거가 "이전지출은 총후생에 나타나지 않는다"의 정확한 뜻입니다. 가구가 더 낸 돈(−</w:t>
      </w:r>
      <w:r>
        <w:rPr>
          <w:i/>
          <w:rFonts w:ascii="Malgun Gothic" w:hAnsi="Malgun Gothic" w:eastAsia="맑은 고딕" w:cs="Malgun Gothic"/>
        </w:rPr>
        <w:t>nᵢeᵢ</w:t>
      </w:r>
      <w:r>
        <w:rPr>
          <w:rFonts w:ascii="Malgun Gothic" w:hAnsi="Malgun Gothic" w:eastAsia="맑은 고딕" w:cs="Malgun Gothic"/>
        </w:rPr>
        <w:t>dpᵢ), 기업이 더 낸 돈(−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>dpᵢ), 전력부문이 더 받은 돈(+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>dpᵢ)이 정확히 상쇄됩니다.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A.2 (23)의 유도 — 재배치 외부성</w:t>
      </w:r>
    </w:p>
    <w:p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가 dm₂ 만큼 늘고 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이 같은 만큼 줄 때 (21)의 변화. 생산 항: 옮기는 기업이 구역 1에서 만들던 </w:t>
      </w:r>
      <w:r>
        <w:rPr>
          <w:i/>
          <w:rFonts w:ascii="Malgun Gothic" w:hAnsi="Malgun Gothic" w:eastAsia="맑은 고딕" w:cs="Malgun Gothic"/>
        </w:rPr>
        <w:t>f₁</w:t>
      </w:r>
      <w:r>
        <w:rPr>
          <w:rFonts w:ascii="Malgun Gothic" w:hAnsi="Malgun Gothic" w:eastAsia="맑은 고딕" w:cs="Malgun Gothic"/>
        </w:rPr>
        <w:t xml:space="preserve"> 이 사라지고 구역 2에서 </w:t>
      </w:r>
      <w:r>
        <w:rPr>
          <w:i/>
          <w:rFonts w:ascii="Malgun Gothic" w:hAnsi="Malgun Gothic" w:eastAsia="맑은 고딕" w:cs="Malgun Gothic"/>
        </w:rPr>
        <w:t>f₂</w:t>
      </w:r>
      <w:r>
        <w:rPr>
          <w:rFonts w:ascii="Malgun Gothic" w:hAnsi="Malgun Gothic" w:eastAsia="맑은 고딕" w:cs="Malgun Gothic"/>
        </w:rPr>
        <w:t xml:space="preserve"> 를 만듭니다. 그 기업이 쓰던 노동 </w:t>
      </w:r>
      <w:r>
        <w:rPr>
          <w:i/>
          <w:rFonts w:ascii="Malgun Gothic" w:hAnsi="Malgun Gothic" w:eastAsia="맑은 고딕" w:cs="Malgun Gothic"/>
        </w:rPr>
        <w:t>ℓ₁</w:t>
      </w:r>
      <w:r>
        <w:rPr>
          <w:rFonts w:ascii="Malgun Gothic" w:hAnsi="Malgun Gothic" w:eastAsia="맑은 고딕" w:cs="Malgun Gothic"/>
        </w:rPr>
        <w:t xml:space="preserve"> 은 구역 1의 다른 기업들에 재배분되어(한계생산 </w:t>
      </w:r>
      <w:r>
        <w:rPr>
          <w:i/>
          <w:rFonts w:ascii="Malgun Gothic" w:hAnsi="Malgun Gothic" w:eastAsia="맑은 고딕" w:cs="Malgun Gothic"/>
        </w:rPr>
        <w:t>w₁</w:t>
      </w:r>
      <w:r>
        <w:rPr>
          <w:rFonts w:ascii="Malgun Gothic" w:hAnsi="Malgun Gothic" w:eastAsia="맑은 고딕" w:cs="Malgun Gothic"/>
        </w:rPr>
        <w:t xml:space="preserve"> 로) </w:t>
      </w:r>
      <w:r>
        <w:rPr>
          <w:i/>
          <w:rFonts w:ascii="Malgun Gothic" w:hAnsi="Malgun Gothic" w:eastAsia="맑은 고딕" w:cs="Malgun Gothic"/>
        </w:rPr>
        <w:t>w₁ℓ₁</w:t>
      </w:r>
      <w:r>
        <w:rPr>
          <w:rFonts w:ascii="Malgun Gothic" w:hAnsi="Malgun Gothic" w:eastAsia="맑은 고딕" w:cs="Malgun Gothic"/>
        </w:rPr>
        <w:t xml:space="preserve"> 만큼 회수되고, 구역 2에서는 다른 기업들의 노동 </w:t>
      </w:r>
      <w:r>
        <w:rPr>
          <w:i/>
          <w:rFonts w:ascii="Malgun Gothic" w:hAnsi="Malgun Gothic" w:eastAsia="맑은 고딕" w:cs="Malgun Gothic"/>
        </w:rPr>
        <w:t>ℓ₂</w:t>
      </w:r>
      <w:r>
        <w:rPr>
          <w:rFonts w:ascii="Malgun Gothic" w:hAnsi="Malgun Gothic" w:eastAsia="맑은 고딕" w:cs="Malgun Gothic"/>
        </w:rPr>
        <w:t xml:space="preserve"> 를 빼앗아(</w:t>
      </w:r>
      <w:r>
        <w:rPr>
          <w:i/>
          <w:rFonts w:ascii="Malgun Gothic" w:hAnsi="Malgun Gothic" w:eastAsia="맑은 고딕" w:cs="Malgun Gothic"/>
        </w:rPr>
        <w:t>w₂ℓ₂</w:t>
      </w:r>
      <w:r>
        <w:rPr>
          <w:rFonts w:ascii="Malgun Gothic" w:hAnsi="Malgun Gothic" w:eastAsia="맑은 고딕" w:cs="Malgun Gothic"/>
        </w:rPr>
        <w:t xml:space="preserve">) 씁니다. 발전비용 항: 구역 1 수요가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줄어 </w:t>
      </w:r>
      <w:r>
        <w:rPr>
          <w:i/>
          <w:rFonts w:ascii="Malgun Gothic" w:hAnsi="Malgun Gothic" w:eastAsia="맑은 고딕" w:cs="Malgun Gothic"/>
        </w:rPr>
        <w:t>c₁ε₁</w:t>
      </w:r>
      <w:r>
        <w:rPr>
          <w:rFonts w:ascii="Malgun Gothic" w:hAnsi="Malgun Gothic" w:eastAsia="맑은 고딕" w:cs="Malgun Gothic"/>
        </w:rPr>
        <w:t xml:space="preserve"> 절약, 구역 2 수요가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늘어 </w:t>
      </w:r>
      <w:r>
        <w:rPr>
          <w:i/>
          <w:rFonts w:ascii="Malgun Gothic" w:hAnsi="Malgun Gothic" w:eastAsia="맑은 고딕" w:cs="Malgun Gothic"/>
        </w:rPr>
        <w:t>c₂ε₂</w:t>
      </w:r>
      <w:r>
        <w:rPr>
          <w:rFonts w:ascii="Malgun Gothic" w:hAnsi="Malgun Gothic" w:eastAsia="맑은 고딕" w:cs="Malgun Gothic"/>
        </w:rPr>
        <w:t xml:space="preserve"> 추가.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=(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ℓ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ε</m:t>
              </m:r>
            </m:e>
            <m:sub>
              <m:r>
                <m:t>2</m:t>
              </m:r>
            </m:sub>
          </m:sSub>
          <m:r>
            <m:t>)−(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이윤 정의 (8)로 다시 쓰면 = (π₂ + </w:t>
      </w:r>
      <w:r>
        <w:rPr>
          <w:i/>
          <w:rFonts w:ascii="Malgun Gothic" w:hAnsi="Malgun Gothic" w:eastAsia="맑은 고딕" w:cs="Malgun Gothic"/>
        </w:rPr>
        <w:t>p₂ε₂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c₂ε₂</w:t>
      </w:r>
      <w:r>
        <w:rPr>
          <w:rFonts w:ascii="Malgun Gothic" w:hAnsi="Malgun Gothic" w:eastAsia="맑은 고딕" w:cs="Malgun Gothic"/>
        </w:rPr>
        <w:t xml:space="preserve">) − (π₁ + </w:t>
      </w:r>
      <w:r>
        <w:rPr>
          <w:i/>
          <w:rFonts w:ascii="Malgun Gothic" w:hAnsi="Malgun Gothic" w:eastAsia="맑은 고딕" w:cs="Malgun Gothic"/>
        </w:rPr>
        <w:t>p₁ε₁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c₁ε₁</w:t>
      </w:r>
      <w:r>
        <w:rPr>
          <w:rFonts w:ascii="Malgun Gothic" w:hAnsi="Malgun Gothic" w:eastAsia="맑은 고딕" w:cs="Malgun Gothic"/>
        </w:rPr>
        <w:t>) = (π₂ − π₁) +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+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>. 입지균형 π₁ = π₂ 와 (16)을 넣으면 (23).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A.3 (25)의 유도 — 격차 채널 분해</w:t>
      </w:r>
    </w:p>
    <w:p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v₁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v₂</w:t>
      </w:r>
      <w:r>
        <w:rPr>
          <w:rFonts w:ascii="Malgun Gothic" w:hAnsi="Malgun Gothic" w:eastAsia="맑은 고딕" w:cs="Malgun Gothic"/>
        </w:rPr>
        <w:t xml:space="preserve">. 단계 1의 가구별 식에서 </w:t>
      </w:r>
      <w:r>
        <w:rPr>
          <w:i/>
          <w:rFonts w:ascii="Malgun Gothic" w:hAnsi="Malgun Gothic" w:eastAsia="맑은 고딕" w:cs="Malgun Gothic"/>
        </w:rPr>
        <w:t>b</w:t>
      </w:r>
      <w:r>
        <w:rPr>
          <w:rFonts w:ascii="Malgun Gothic" w:hAnsi="Malgun Gothic" w:eastAsia="맑은 고딕" w:cs="Malgun Gothic"/>
        </w:rPr>
        <w:t xml:space="preserve"> 는 양쪽에 같아 소거. 소득 (12)를 1인당으로 미분: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f>
            <m:fPr>
              <m:type m:val="bar"/>
            </m:fPr>
            <m:num>
              <m:r>
                <m:t>d[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t>π+(1−s)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π]</m:t>
              </m:r>
            </m:num>
            <m:den>
              <m:r>
                <m:t>dθ</m:t>
              </m:r>
            </m:den>
          </m:f>
          <m:r>
            <m:t>,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f>
            <m:fPr>
              <m:type m:val="bar"/>
            </m:fPr>
            <m:num>
              <m:r>
                <m:t>d[s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π]</m:t>
              </m:r>
            </m:num>
            <m:den>
              <m:r>
                <m:t>dθ</m:t>
              </m:r>
            </m:den>
          </m:f>
        </m:oMath>
      </m:oMathPara>
    </w:p>
    <w:p>
      <w:r>
        <w:rPr>
          <w:rFonts w:ascii="Malgun Gothic" w:hAnsi="Malgun Gothic" w:eastAsia="맑은 고딕" w:cs="Malgun Gothic"/>
        </w:rPr>
        <w:t>설정 A(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고정, dπ = 0): d(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π) = −π·dm₂ 이므로 첫 식의 이윤 부분은 [−π +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)π]dm₂/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−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. 둘째 식은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. 차이 = −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π(1/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+ 1/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)dm₂ → (27).</w:t>
      </w:r>
    </w:p>
    <w:p>
      <w:r>
        <w:rPr>
          <w:rFonts w:ascii="Malgun Gothic" w:hAnsi="Malgun Gothic" w:eastAsia="맑은 고딕" w:cs="Malgun Gothic"/>
        </w:rPr>
        <w:t>설정 B(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고정, dπ = 0): 첫 식의 이윤 부분은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)π·dm₂/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, 둘째는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. 차이 → (28).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A.4 (33)의 유도 — θ 와 Z 의 결합</w:t>
      </w:r>
    </w:p>
    <w:p>
      <w:r>
        <w:rPr>
          <w:rFonts w:ascii="Malgun Gothic" w:hAnsi="Malgun Gothic" w:eastAsia="맑은 고딕" w:cs="Malgun Gothic"/>
        </w:rPr>
        <w:t xml:space="preserve">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사중손실(선형 수요 근사): 괴리 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일 때 소비 왜곡 ΔQⱼ = ηQⱼgⱼ/p̄, 삼각형 넓이 = ½·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>·ΔQⱼ = (η</w:t>
      </w:r>
      <w:r>
        <w:rPr>
          <w:i/>
          <w:rFonts w:ascii="Malgun Gothic" w:hAnsi="Malgun Gothic" w:eastAsia="맑은 고딕" w:cs="Malgun Gothic"/>
        </w:rPr>
        <w:t>Qⱼ</w:t>
      </w:r>
      <w:r>
        <w:rPr>
          <w:rFonts w:ascii="Malgun Gothic" w:hAnsi="Malgun Gothic" w:eastAsia="맑은 고딕" w:cs="Malgun Gothic"/>
        </w:rPr>
        <w:t>/2p̄)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². (31)에서 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 xml:space="preserve"> + (1 − θ)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(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 xml:space="preserve">: 구역 내 편차, 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: 구역 간 편차). 제곱하면 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>² + (1 − θ)²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² + 2(1 − θ)aⱼb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. 부하가중 합에서 교차항은 Σ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·Σ</w:t>
      </w:r>
      <w:r>
        <w:rPr>
          <w:rFonts w:ascii="Malgun Gothic" w:hAnsi="Malgun Gothic" w:eastAsia="맑은 고딕" w:cs="Malgun Gothic"/>
          <w:vertAlign w:val="subscript"/>
        </w:rPr>
        <w:t>j∈z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Qⱼaⱼ</w:t>
      </w:r>
      <w:r>
        <w:rPr>
          <w:rFonts w:ascii="Malgun Gothic" w:hAnsi="Malgun Gothic" w:eastAsia="맑은 고딕" w:cs="Malgun Gothic"/>
        </w:rPr>
        <w:t xml:space="preserve"> = 0 (구역 내 편차의 부하가중 합은 정의상 0). 따라서</w:t>
      </w:r>
    </w:p>
    <w:p>
      <w:pPr>
        <w:spacing w:before="80" w:after="160"/>
        <w:jc w:val="center"/>
      </w:pPr>
      <m:oMathPara>
        <m:oMath xmlns:mml="http://www.w3.org/1998/Math/MathML">
          <m:r>
            <m:t>L=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j</m:t>
              </m:r>
            </m:sub>
          </m:sSub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t>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z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z</m:t>
              </m:r>
            </m:sub>
          </m:sSub>
          <m:sSubSup>
            <m:e>
              <m:r>
                <m:t>b</m:t>
              </m:r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t>]=</m:t>
          </m:r>
          <m:f>
            <m:fPr>
              <m:type m:val="bar"/>
            </m:fPr>
            <m:num>
              <m:r>
                <m:t>ηQ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</m:t>
          </m:r>
          <m:sSub>
            <m:e>
              <m:r>
                <m:rPr>
                  <m:nor/>
                </m:rPr>
                <m:t>Var</m:t>
              </m:r>
            </m:e>
            <m:sub>
              <m:r>
                <m:t>W</m:t>
              </m:r>
            </m:sub>
          </m:sSub>
          <m:r>
            <m:t>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nor/>
                </m:rPr>
                <m:t>Var</m:t>
              </m:r>
            </m:e>
            <m:sub>
              <m:r>
                <m:t>B</m:t>
              </m:r>
            </m:sub>
          </m:sSub>
          <m:r>
            <m:t>]</m:t>
          </m:r>
        </m:oMath>
      </m:oMathPara>
    </w:p>
    <w:p>
      <w:r>
        <w:rPr>
          <w:rFonts w:ascii="Malgun Gothic" w:hAnsi="Malgun Gothic" w:eastAsia="맑은 고딕" w:cs="Malgun Gothic"/>
        </w:rPr>
        <w:t>Var</w:t>
      </w:r>
      <w:r>
        <w:rPr>
          <w:rFonts w:ascii="Malgun Gothic" w:hAnsi="Malgun Gothic" w:eastAsia="맑은 고딕" w:cs="Malgun Gothic"/>
          <w:vertAlign w:val="subscript"/>
        </w:rPr>
        <w:t>W</w:t>
      </w:r>
      <w:r>
        <w:rPr>
          <w:rFonts w:ascii="Malgun Gothic" w:hAnsi="Malgun Gothic" w:eastAsia="맑은 고딕" w:cs="Malgun Gothic"/>
        </w:rPr>
        <w:t xml:space="preserve"> = (1 − σ)Var(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), Var</w:t>
      </w:r>
      <w:r>
        <w:rPr>
          <w:rFonts w:ascii="Malgun Gothic" w:hAnsi="Malgun Gothic" w:eastAsia="맑은 고딕" w:cs="Malgun Gothic"/>
          <w:vertAlign w:val="subscript"/>
        </w:rPr>
        <w:t>B</w:t>
      </w:r>
      <w:r>
        <w:rPr>
          <w:rFonts w:ascii="Malgun Gothic" w:hAnsi="Malgun Gothic" w:eastAsia="맑은 고딕" w:cs="Malgun Gothic"/>
        </w:rPr>
        <w:t xml:space="preserve"> = σ·Var(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를 넣으면 (33).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A.5 정리 1의 양방향 증명</w:t>
      </w:r>
    </w:p>
    <w:p>
      <w:r>
        <w:rPr>
          <w:rFonts w:ascii="Malgun Gothic" w:hAnsi="Malgun Gothic" w:eastAsia="맑은 고딕" w:cs="Malgun Gothic"/>
        </w:rPr>
        <w:t>9절 본문에 수록.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B. 기호표</w:t>
      </w:r>
    </w:p>
    <w:p>
      <w:r>
        <w:rPr>
          <w:rFonts w:ascii="Malgun Gothic" w:hAnsi="Malgun Gothic" w:eastAsia="맑은 고딕" w:cs="Malgun Gothic"/>
        </w:rPr>
        <w:t xml:space="preserve">기호는 문서 전체에서 한 가지 뜻으로만 씁니다. 첨자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∈ {1, 2} 는 구역(1 = 수도권, 2 = 비수도권),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는 개별 수용가,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는 획정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의 구역입니다.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B.1 라틴 문자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기호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읽기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단위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첫 등장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환급금 — 전력부문 잉여를 모든 가구에 균등 배분한 1인당 금액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구역 간 원가 편차 c̄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p̄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A.4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한계비용 — 1 kWh 를 더 만드는 데 드는 추가 비용,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cⱼ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제이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수용가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j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위치의 한계비용(원가 지도)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c̄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바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획정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부하가중 평균 원가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발전비용함수(볼록)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D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지역격차 — 구역 1 가구와 구역 2 가구의 1인당 후생 차이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. 기준균형에서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D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&gt; 0 가정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가구 한 명의 전력 소비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 아이 (대문자)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환경 질 — 발전·송전이 늘면 낮아짐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(1), 5.5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f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기업의 생산함수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f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발전량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에이치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전기 소비에서 얻는 효용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), 오목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 상당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케이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융통량 — 구역 2에서 1로 실제 흐르는 전력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 (GW)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엘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노동 투입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L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(θ,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사중손실 — 요금이 원가와 달라서 남는 사회적 낭비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(33)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엠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전체 기업 수,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기업 수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2.2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전체 가구 수,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가구 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2.2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소매 전기요금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p̄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단일요금 = 부하가중 평균 한계비용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5.3, (17)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p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획정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요금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전국 총수요,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총수요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nᵢeᵢ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mᵢεᵢ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 (TWh)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(7)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기업 재배치로 수도권→비수도권 이전된 부하량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TWh/년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T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 티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송전망 투자비, 필요용량 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증가함수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이윤 귀속률 — 구역 2 소재 기업 이윤 중 구역 2 가구에 남는 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에스 스타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임계 귀속률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— 신규 진입 시 이윤 채널의 부호가 바뀌는 값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티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융통용량 — 파이프의 물리적 상한, 단기 고정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GW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티 리퀴어드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 융통용량 — 장기적으로 필요한 용량, 수요 패턴에 따라 변함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GW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uᵢ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유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가구 효용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xᵢ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 (준선형)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 상당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브이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간접효용 — 주어진 요금·소득에서 가구가 얻는 최대 효용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Var(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배리언스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전국 원가의 부하가중 분산; Var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B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구역 간, Var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W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구역 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(원/kWh)²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임금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(8), (10)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(대문자)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총후생 — 모든 가구 간접효용의 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n₁v₁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n₂v₂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W̲, W̄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언더바, 오버바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배정규칙 불확실성 하 후생의 하한·상한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xᵢ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엑스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전기 이외의 소비(뉴메레르, 화폐 단위)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와이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가구 1인당 소득 (임금 + 귀속 이윤)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요금구역 획정 대안 (초광역권·시도·시군구·전국단일)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B.2 그리스 문자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기호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읽기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단위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첫 등장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αᵢ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환경 질 한 단위의 가구 가치 ∂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/∂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원/지수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3.3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Γ(θ)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감마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정산·수용성·행정 비용 (모형 밖, 최적 θ &lt; 1 의 원천)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εᵢ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엡실론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전력 투입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(7), 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η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수요의 가격탄력성 −(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)(de/dp); 예시 0.2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세타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지역신호 반영률 — 원가 차이 중 요금에 드러내는 비율, 0(단일) ~ 1(완전 차등)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κ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카파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연평균 부하 → 첨두 부하 환산계수 (1~2)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λ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람다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혼잡료 — 융통제약의 그림자가격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; 예시 15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πᵢ, 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파이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이윤; 입지균형에서 π₁ = π₂ = 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(8), (11)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ρ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소득의 한계효용. 준선형 효용에서 ρ = 1 (v1의 일반형에서만 등장)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효용/원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시그마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신호 보존율 — 원가 분산 중 구역 간 분산의 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[0, 1]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σ̲, σ̄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시그마 언더바, 오버바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배정규칙별 σ 의 하한·상한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[0, 1]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B.3 첨자·연산자·기타 표기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표기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아래첨자 1, 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1(수도권, 순수입), 구역 2(비수도권, 순수출)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아래첨자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j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개별 수용가, 획정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구역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위첨자 *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최적값 (예: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*), 또는 임계값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위첨자 con, req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소비조정분(consumption), 필요용량(required)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 (프라임)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한 변수 함수의 도함수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 = dCᵢ/dGᵢ)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편미분 — 다른 변수는 고정하고 한 변수로만 미분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d/dθ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전미분 — θ 가 변할 때 균형 전체가 따라 변하는 효과를 모두 포함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유한 변화량 (예: θ 를 0에서 0.5로 올렸을 때의 변화)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Σᵢ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1, 2 에 대한 합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⟺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필요충분(동치)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∎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증명 끝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m fixed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기업 수를 고정한 채 계산한 값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[·, ·]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구간 (하한, 상한)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C. 검산표</w:t>
      </w:r>
    </w:p>
    <w:p>
      <w:r>
        <w:rPr>
          <w:rFonts w:ascii="Malgun Gothic" w:hAnsi="Malgun Gothic" w:eastAsia="맑은 고딕" w:cs="Malgun Gothic"/>
        </w:rPr>
        <w:t xml:space="preserve">아래는 이 문서의 모든 수치를 독립적으로 재계산해 확인한 결과입니다. 모수: 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 xml:space="preserve"> = 200, 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 xml:space="preserve"> = 350 (TWh), p̄ = 150, λ = 15 (원/kWh), η = 0.2.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#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확인 대상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계산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결과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p̄ +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 + (350/550)(15)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159.545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p̄ −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150 − (200/550)(15)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144.545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부하가중 평균이 p̄ 로 복귀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(200·159.545 + 350·144.545)/550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150.000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159.545 − 144.545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15.000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θ = 0.5 요금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0.5·150 + 0.5·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154.77 / 147.27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 × (4.773/150) × 200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−1.273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 × (2.727/150) × 350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+1.273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8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0 (총소비 불변)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구역 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½(9.545 + 4.773) × 1.273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91.1억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구역 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½(5.455 + 2.727) × 1.273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52.1억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합계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143.2억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Var(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(200/550)(9.545)² + (350/550)(5.455)²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52.07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전체 손실 (η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/2p̄)Var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(0.2 × 550 × 10⁹/300) × 52.07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190.9억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회수분 = 전체 × [1 − (1 − θ)²]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190.9 × 0.75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143.2억 ✓ (= #11)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가격 채널 도함수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−3,600 × (9.545 + 5.455)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−54,000 원/가구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가격 채널 Δθ = 0.5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 × #15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−27,000 원/가구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재배치 외부성, 1 MW, θ = 0.5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 × 15 × 8,760 × 10³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6,570만 원/년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18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이윤 채널 A (π = 100,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0.3,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−0.3 × 100 × 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−60 → 격차 축소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이윤 채널 B (같은 값)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(0.7 − 0.3) × 100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+40 → 격차 확대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&lt; 0.5)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소비조정의 평균 GW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1.273 × 10⁹ / 8,760 / 10⁶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0.145 GW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3 GW 에 필요한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(κ = 1.5)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 × 8,760 × 10⁶ / 1.5 / 10⁹ − 1.273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16.25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시나리오 ②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 × 15 × 16.25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1,219억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시나리오 ④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 GW × (0.5~1.0조) × 0.04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600~1,200억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6명 나라 σ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56.25 / 58.92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0.955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미지수 = 방정식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7절 표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22 = 22 ✓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D. 손으로 계산하다 멈출 만한 지점 — 자주 생기는 의문</w:t>
      </w:r>
    </w:p>
    <w:p>
      <w:r>
        <w:rPr>
          <w:b/>
          <w:rFonts w:ascii="Malgun Gothic" w:hAnsi="Malgun Gothic" w:eastAsia="맑은 고딕" w:cs="Malgun Gothic"/>
        </w:rPr>
        <w:t>Q1. "한계"라는 말이 계속 나오는데 정확히 무슨 뜻인가?</w:t>
      </w:r>
      <w:r>
        <w:rPr>
          <w:rFonts w:ascii="Malgun Gothic" w:hAnsi="Malgun Gothic" w:eastAsia="맑은 고딕" w:cs="Malgun Gothic"/>
        </w:rPr>
        <w:t xml:space="preserve"> "지금 상태에서 한 단위를 더 했을 때의 변화"입니다. 한계비용 = 1 kWh 더 만들 때의 추가 비용, 한계편익 = 1 kWh 더 쓸 때의 추가 만족. 총량이 아니라 </w:t>
      </w:r>
      <w:r>
        <w:rPr>
          <w:i/>
          <w:rFonts w:ascii="Malgun Gothic" w:hAnsi="Malgun Gothic" w:eastAsia="맑은 고딕" w:cs="Malgun Gothic"/>
        </w:rPr>
        <w:t>마지막 한 단위</w:t>
      </w:r>
      <w:r>
        <w:rPr>
          <w:rFonts w:ascii="Malgun Gothic" w:hAnsi="Malgun Gothic" w:eastAsia="맑은 고딕" w:cs="Malgun Gothic"/>
        </w:rPr>
        <w:t>에 관한 말이고, 모든 최적 조건은 "한계편익 = 한계비용"의 형태를 띱니다.</w:t>
      </w:r>
    </w:p>
    <w:p>
      <w:r>
        <w:rPr>
          <w:b/>
          <w:rFonts w:ascii="Malgun Gothic" w:hAnsi="Malgun Gothic" w:eastAsia="맑은 고딕" w:cs="Malgun Gothic"/>
        </w:rPr>
        <w:t>Q2. 왜 요금을 한계비용에 맞추는 것이 '옳은' 가격인가?</w:t>
      </w:r>
      <w:r>
        <w:rPr>
          <w:rFonts w:ascii="Malgun Gothic" w:hAnsi="Malgun Gothic" w:eastAsia="맑은 고딕" w:cs="Malgun Gothic"/>
        </w:rPr>
        <w:t xml:space="preserve"> 전기 1 kWh 를 만드는 데 159원이 들고 누군가 그것에 155원의 가치를 둔다면, 그 거래는 사회 전체로 4원 손해입니다. 요금이 150원이면 그 사람은 사고, 손해가 발생합니다. 요금이 159원이면 안 사고, 손해가 없습니다. 반대로 144원에 만들 수 있는 전기에 147원의 가치를 두는 사람이 있는데 요금이 150원이면 거래가 안 일어나 3원의 이득이 사라집니다. 요금 = 한계비용일 때만 "이득이 되는 거래는 모두 일어나고 손해 나는 거래는 하나도 안 일어나는" 상태가 됩니다.</w:t>
      </w:r>
    </w:p>
    <w:p>
      <w:r>
        <w:rPr>
          <w:b/>
          <w:rFonts w:ascii="Malgun Gothic" w:hAnsi="Malgun Gothic" w:eastAsia="맑은 고딕" w:cs="Malgun Gothic"/>
        </w:rPr>
        <w:t>Q3. 로이 항등식에서 소비 조정 효과가 "2차"라서 무시된다는 게 무슨 뜻인가?</w:t>
      </w:r>
      <w:r>
        <w:rPr>
          <w:rFonts w:ascii="Malgun Gothic" w:hAnsi="Malgun Gothic" w:eastAsia="맑은 고딕" w:cs="Malgun Gothic"/>
        </w:rPr>
        <w:t xml:space="preserve"> 가격이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오르면 가구는 소비를 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줄입니다. 조정으로 아낀 것은 대략 ½·Δ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·Δ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인데, 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자체가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에 비례하므로 이 값은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² 에 비례합니다.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가 작으면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² 은 훨씬 작습니다(0.03 의 제곱은 0.0009). "1차 근사"는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에 비례하는 항만 남기고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² 항을 버리는 것입니다. 8.3절의 사다리꼴은 정확히 이 2차 항을 </w:t>
      </w:r>
      <w:r>
        <w:rPr>
          <w:i/>
          <w:rFonts w:ascii="Malgun Gothic" w:hAnsi="Malgun Gothic" w:eastAsia="맑은 고딕" w:cs="Malgun Gothic"/>
        </w:rPr>
        <w:t>따로</w:t>
      </w:r>
      <w:r>
        <w:rPr>
          <w:rFonts w:ascii="Malgun Gothic" w:hAnsi="Malgun Gothic" w:eastAsia="맑은 고딕" w:cs="Malgun Gothic"/>
        </w:rPr>
        <w:t xml:space="preserve"> 계산한 것입니다 — 총후생에서는 1차 항(이전)이 상쇄되어 사라지기 때문에 2차 항이 주역이 됩니다.</w:t>
      </w:r>
    </w:p>
    <w:p>
      <w:r>
        <w:rPr>
          <w:b/>
          <w:rFonts w:ascii="Malgun Gothic" w:hAnsi="Malgun Gothic" w:eastAsia="맑은 고딕" w:cs="Malgun Gothic"/>
        </w:rPr>
        <w:t>Q4. 포락선정리를 한 문장으로?</w:t>
      </w:r>
      <w:r>
        <w:rPr>
          <w:rFonts w:ascii="Malgun Gothic" w:hAnsi="Malgun Gothic" w:eastAsia="맑은 고딕" w:cs="Malgun Gothic"/>
        </w:rPr>
        <w:t xml:space="preserve"> "최선을 다하고 있는 사람은 살짝 다르게 해봐도 결과가 거의 같다." 정점에 서 있으면 어느 쪽으로 한 발 옮겨도 높이가 거의 안 변합니다. 그래서 정책이 그 사람의 </w:t>
      </w:r>
      <w:r>
        <w:rPr>
          <w:i/>
          <w:rFonts w:ascii="Malgun Gothic" w:hAnsi="Malgun Gothic" w:eastAsia="맑은 고딕" w:cs="Malgun Gothic"/>
        </w:rPr>
        <w:t>선택</w:t>
      </w:r>
      <w:r>
        <w:rPr>
          <w:rFonts w:ascii="Malgun Gothic" w:hAnsi="Malgun Gothic" w:eastAsia="맑은 고딕" w:cs="Malgun Gothic"/>
        </w:rPr>
        <w:t xml:space="preserve">을 바꾸는 효과는 1차에서 무시하고, 정책이 그 사람이 </w:t>
      </w:r>
      <w:r>
        <w:rPr>
          <w:i/>
          <w:rFonts w:ascii="Malgun Gothic" w:hAnsi="Malgun Gothic" w:eastAsia="맑은 고딕" w:cs="Malgun Gothic"/>
        </w:rPr>
        <w:t>마주하는 조건</w:t>
      </w:r>
      <w:r>
        <w:rPr>
          <w:rFonts w:ascii="Malgun Gothic" w:hAnsi="Malgun Gothic" w:eastAsia="맑은 고딕" w:cs="Malgun Gothic"/>
        </w:rPr>
        <w:t>(가격, 소득)을 바꾸는 효과만 세면 됩니다.</w:t>
      </w:r>
    </w:p>
    <w:p>
      <w:r>
        <w:rPr>
          <w:b/>
          <w:rFonts w:ascii="Malgun Gothic" w:hAnsi="Malgun Gothic" w:eastAsia="맑은 고딕" w:cs="Malgun Gothic"/>
        </w:rPr>
        <w:t>Q5. 그림자가격이 왜 '가격'인가? 아무도 그 돈을 내지 않는데.</w:t>
      </w:r>
      <w:r>
        <w:rPr>
          <w:rFonts w:ascii="Malgun Gothic" w:hAnsi="Malgun Gothic" w:eastAsia="맑은 고딕" w:cs="Malgun Gothic"/>
        </w:rPr>
        <w:t xml:space="preserve"> 파이프 용량 1 kWh 가 있으면 사회가 λ 원을 아낄 수 있다는 뜻이므로, 그 용량은 λ 원의 </w:t>
      </w:r>
      <w:r>
        <w:rPr>
          <w:i/>
          <w:rFonts w:ascii="Malgun Gothic" w:hAnsi="Malgun Gothic" w:eastAsia="맑은 고딕" w:cs="Malgun Gothic"/>
        </w:rPr>
        <w:t>가치</w:t>
      </w:r>
      <w:r>
        <w:rPr>
          <w:rFonts w:ascii="Malgun Gothic" w:hAnsi="Malgun Gothic" w:eastAsia="맑은 고딕" w:cs="Malgun Gothic"/>
        </w:rPr>
        <w:t>가 있습니다. 시장이 있다면 λ 원에 거래될 것이고, 없어도 그 가치는 존재합니다. 지점별 전력시장(LMP)은 실제로 이 그림자가격을 시장가격으로 만든 제도입니다.</w:t>
      </w:r>
    </w:p>
    <w:p>
      <w:r>
        <w:rPr>
          <w:b/>
          <w:rFonts w:ascii="Malgun Gothic" w:hAnsi="Malgun Gothic" w:eastAsia="맑은 고딕" w:cs="Malgun Gothic"/>
        </w:rPr>
        <w:t>Q6. 총후생 W 에 요금이 없다면, 요금은 아무 상관도 없다는 건가?</w:t>
      </w:r>
      <w:r>
        <w:rPr>
          <w:rFonts w:ascii="Malgun Gothic" w:hAnsi="Malgun Gothic" w:eastAsia="맑은 고딕" w:cs="Malgun Gothic"/>
        </w:rPr>
        <w:t xml:space="preserve"> 아닙니다. W 에 요금이 </w:t>
      </w:r>
      <w:r>
        <w:rPr>
          <w:i/>
          <w:rFonts w:ascii="Malgun Gothic" w:hAnsi="Malgun Gothic" w:eastAsia="맑은 고딕" w:cs="Malgun Gothic"/>
        </w:rPr>
        <w:t>직접</w:t>
      </w:r>
      <w:r>
        <w:rPr>
          <w:rFonts w:ascii="Malgun Gothic" w:hAnsi="Malgun Gothic" w:eastAsia="맑은 고딕" w:cs="Malgun Gothic"/>
        </w:rPr>
        <w:t xml:space="preserve"> 안 들어간다는 뜻일 뿐, 요금은 사람들의 행동(소비, 입지)을 바꾸고 그 행동이 W 를 바꿉니다. 비유하면, 체중계 숫자에 '식단'이라는 글자는 없지만 식단이 체중을 바꾸는 것과 같습니다.</w:t>
      </w:r>
    </w:p>
    <w:p>
      <w:r>
        <w:rPr>
          <w:b/>
          <w:rFonts w:ascii="Malgun Gothic" w:hAnsi="Malgun Gothic" w:eastAsia="맑은 고딕" w:cs="Malgun Gothic"/>
        </w:rPr>
        <w:t>Q7. dW/dθ 와 ΔW 의 차이는?</w:t>
      </w:r>
      <w:r>
        <w:rPr>
          <w:rFonts w:ascii="Malgun Gothic" w:hAnsi="Malgun Gothic" w:eastAsia="맑은 고딕" w:cs="Malgun Gothic"/>
        </w:rPr>
        <w:t xml:space="preserve"> dW/dθ 는 θ 를 </w:t>
      </w:r>
      <w:r>
        <w:rPr>
          <w:i/>
          <w:rFonts w:ascii="Malgun Gothic" w:hAnsi="Malgun Gothic" w:eastAsia="맑은 고딕" w:cs="Malgun Gothic"/>
        </w:rPr>
        <w:t>아주 조금</w:t>
      </w:r>
      <w:r>
        <w:rPr>
          <w:rFonts w:ascii="Malgun Gothic" w:hAnsi="Malgun Gothic" w:eastAsia="맑은 고딕" w:cs="Malgun Gothic"/>
        </w:rPr>
        <w:t xml:space="preserve"> 움직였을 때의 변화율(기울기).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θ 를 0에서 0.5처럼 </w:t>
      </w:r>
      <w:r>
        <w:rPr>
          <w:i/>
          <w:rFonts w:ascii="Malgun Gothic" w:hAnsi="Malgun Gothic" w:eastAsia="맑은 고딕" w:cs="Malgun Gothic"/>
        </w:rPr>
        <w:t>유한하게</w:t>
      </w:r>
      <w:r>
        <w:rPr>
          <w:rFonts w:ascii="Malgun Gothic" w:hAnsi="Malgun Gothic" w:eastAsia="맑은 고딕" w:cs="Malgun Gothic"/>
        </w:rPr>
        <w:t xml:space="preserve"> 움직였을 때의 변화량. 기울기가 변하지 않으면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= (dW/dθ) × Δθ 지만, 이 모형에서는 기울기가 θ 에 따라 줄어들므로(편익 체감)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그보다 작습니다. 12절의 143억은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>, 10.2절의 −54,000원은 dD/dθ 입니다.</w:t>
      </w:r>
    </w:p>
    <w:p>
      <w:r>
        <w:rPr>
          <w:b/>
          <w:rFonts w:ascii="Malgun Gothic" w:hAnsi="Malgun Gothic" w:eastAsia="맑은 고딕" w:cs="Malgun Gothic"/>
        </w:rPr>
        <w:t>Q8. 정리 2에서 "θ = 0 근방"이라는 조건이 왜 필요한가?</w:t>
      </w:r>
      <w:r>
        <w:rPr>
          <w:rFonts w:ascii="Malgun Gothic" w:hAnsi="Malgun Gothic" w:eastAsia="맑은 고딕" w:cs="Malgun Gothic"/>
        </w:rPr>
        <w:t xml:space="preserve"> θ 가 커지면 편익 항 ①·②가 (1 − θ) 에 비례해 줄어들고, 비용 항(환경, 행정)은 커집니다. 어느 θ 에서 합이 0 이 되는지(최적)는 모수에 따라 다르므로 일반적으로 말할 수 없지만, θ = 0 에서 편익이 최대이고 비용이 최소이므로 </w:t>
      </w:r>
      <w:r>
        <w:rPr>
          <w:i/>
          <w:rFonts w:ascii="Malgun Gothic" w:hAnsi="Malgun Gothic" w:eastAsia="맑은 고딕" w:cs="Malgun Gothic"/>
        </w:rPr>
        <w:t>그곳에서의 기울기</w:t>
      </w:r>
      <w:r>
        <w:rPr>
          <w:rFonts w:ascii="Malgun Gothic" w:hAnsi="Malgun Gothic" w:eastAsia="맑은 고딕" w:cs="Malgun Gothic"/>
        </w:rPr>
        <w:t>는 조건부로 양이라고 말할 수 있습니다.</w:t>
      </w:r>
    </w:p>
    <w:p>
      <w:r>
        <w:rPr>
          <w:b/>
          <w:rFonts w:ascii="Malgun Gothic" w:hAnsi="Malgun Gothic" w:eastAsia="맑은 고딕" w:cs="Malgun Gothic"/>
        </w:rPr>
        <w:t>Q9. σ 가 0.95 처럼 높으면 구역을 두 개만 나눠도 충분하다는 뜻인가?</w:t>
      </w:r>
      <w:r>
        <w:rPr>
          <w:rFonts w:ascii="Malgun Gothic" w:hAnsi="Malgun Gothic" w:eastAsia="맑은 고딕" w:cs="Malgun Gothic"/>
        </w:rPr>
        <w:t xml:space="preserve"> 예시(6명 나라)에서는 그렇습니다. 원가가 두 덩어리로 뚜렷하게 갈라져 있었기 때문입니다. 실제 원가 지도가 그렇게 생겼는지 — 수도권/비수도권 경계에서 원가가 뚝 떨어지는지, 아니면 완만하게 변하는지 — 는 실증이 답해야 하고, 그 답이 σ(시도) 와 σ(초광역) 의 차이로 나타납니다.</w:t>
      </w:r>
    </w:p>
    <w:p>
      <w:r>
        <w:rPr>
          <w:b/>
          <w:rFonts w:ascii="Malgun Gothic" w:hAnsi="Malgun Gothic" w:eastAsia="맑은 고딕" w:cs="Malgun Gothic"/>
        </w:rPr>
        <w:t>Q10. 정리 4의 s* = n₂/n 은 왜 인구 비중인가? 직관적으로.</w:t>
      </w:r>
      <w:r>
        <w:rPr>
          <w:rFonts w:ascii="Malgun Gothic" w:hAnsi="Malgun Gothic" w:eastAsia="맑은 고딕" w:cs="Malgun Gothic"/>
        </w:rPr>
        <w:t xml:space="preserve"> 새 기업 이윤 π 를 두 구역이 나눕니다. 구역 1은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를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명이, 구역 2는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를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명이 나눕니다. 1인당으로 같아지는 지점은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, 즉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/(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). 구역 2가 인구의 절반이면 이윤의 절반 이상이 구역 2에 남아야 1인당으로 구역 2가 더 많이 받습니다.</w:t>
      </w:r>
    </w:p>
    <w:p>
      <w:r>
        <w:rPr>
          <w:b/>
          <w:rFonts w:ascii="Malgun Gothic" w:hAnsi="Malgun Gothic" w:eastAsia="맑은 고딕" w:cs="Malgun Gothic"/>
        </w:rPr>
        <w:t>Q11. 이 모형의 결과를 정책 문서에 쓸 때 가장 조심해야 할 것은?</w:t>
      </w:r>
      <w:r>
        <w:rPr>
          <w:rFonts w:ascii="Malgun Gothic" w:hAnsi="Malgun Gothic" w:eastAsia="맑은 고딕" w:cs="Malgun Gothic"/>
        </w:rPr>
        <w:t xml:space="preserve"> "효과는 X 억 원이다"가 아니라 "가정 A~C 하에서 부호는 이렇고, 부호가 뒤집히는 조건은 D 이다"로 써야 합니다. 이 모형은 실증 없이 크기를 말할 수 없고, 실증이 있어도 재배치 규모(12절)와 귀속률(10절)에 따라 결론의 방향이 바뀝니다. 모형의 기여는 </w:t>
      </w:r>
      <w:r>
        <w:rPr>
          <w:i/>
          <w:rFonts w:ascii="Malgun Gothic" w:hAnsi="Malgun Gothic" w:eastAsia="맑은 고딕" w:cs="Malgun Gothic"/>
        </w:rPr>
        <w:t>어느 숫자가 결론을 좌우하는지</w:t>
      </w:r>
      <w:r>
        <w:rPr>
          <w:rFonts w:ascii="Malgun Gothic" w:hAnsi="Malgun Gothic" w:eastAsia="맑은 고딕" w:cs="Malgun Gothic"/>
        </w:rPr>
        <w:t>를 정확히 지목하는 것입니다.</w:t>
      </w:r>
    </w:p>
    <w:sectPr w:rsidR="00FC693F" w:rsidRPr="0006063C" w:rsidSect="00034616">
      <w:footerReference w:type="default" r:id="rId9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  <w:rFonts w:ascii="Malgun Gothic" w:hAnsi="Malgun Gothic" w:eastAsia="맑은 고딕" w:cs="Malgun Gothic"/>
      </w:rPr>
      <w:fldChar w:fldCharType="begin"/>
      <w:instrText xml:space="preserve">PAGE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4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4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F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Malgun Gothic" w:hAnsi="Malgun Gothic" w:eastAsia="맑은 고딕"/>
      <w:b/>
      <w:bCs/>
      <w:i/>
      <w:iCs/>
      <w:color w:val="8A5A1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