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b w:val="false"/>
          <w:bCs w:val="false"/>
          <w:i w:val="false"/>
          <w:iCs w:val="false"/>
          <w:color w:val="0F172A"/>
          <w:sz w:val="22"/>
          <w:szCs w:val="22"/>
        </w:rPr>
        <w:t xml:space="preserve"/>
      </w:r>
    </w:p>
    <w:p>
      <w:pPr>
        <w:spacing w:before="0" w:after="40"/>
        <w:jc w:val="center"/>
      </w:pPr>
      <w:r>
        <w:rPr>
          <w:rFonts w:ascii="Arial" w:cs="Arial" w:eastAsia="Arial" w:hAnsi="Arial"/>
          <w:b/>
          <w:bCs/>
          <w:i w:val="false"/>
          <w:iCs w:val="false"/>
          <w:color w:val="4C1D95"/>
          <w:sz w:val="96"/>
          <w:szCs w:val="96"/>
        </w:rPr>
        <w:t xml:space="preserve">PIPULSE</w:t>
      </w:r>
    </w:p>
    <w:p>
      <w:pPr>
        <w:spacing w:before="0" w:after="60"/>
        <w:jc w:val="center"/>
      </w:pPr>
      <w:r>
        <w:rPr>
          <w:rFonts w:ascii="Arial" w:cs="Arial" w:eastAsia="Arial" w:hAnsi="Arial"/>
          <w:b/>
          <w:bCs/>
          <w:i w:val="false"/>
          <w:iCs w:val="false"/>
          <w:color w:val="1E293B"/>
          <w:sz w:val="44"/>
          <w:szCs w:val="44"/>
        </w:rPr>
        <w:t xml:space="preserve">Work-First Hiring Philosophy</w:t>
      </w:r>
    </w:p>
    <w:p>
      <w:pPr>
        <w:spacing w:before="0" w:after="60"/>
        <w:jc w:val="center"/>
      </w:pPr>
      <w:r>
        <w:rPr>
          <w:rFonts w:ascii="Arial" w:cs="Arial" w:eastAsia="Arial" w:hAnsi="Arial"/>
          <w:b/>
          <w:bCs/>
          <w:i/>
          <w:iCs/>
          <w:color w:val="6D28D9"/>
          <w:sz w:val="30"/>
          <w:szCs w:val="30"/>
        </w:rPr>
        <w:t xml:space="preserve">"Let the Work Speak. Let Results Be the CV."</w:t>
      </w:r>
    </w:p>
    <w:p>
      <w:pPr>
        <w:spacing w:before="0" w:after="300"/>
        <w:jc w:val="center"/>
      </w:pPr>
      <w:r>
        <w:rPr>
          <w:rFonts w:ascii="Arial" w:cs="Arial" w:eastAsia="Arial" w:hAnsi="Arial"/>
          <w:b w:val="false"/>
          <w:bCs w:val="false"/>
          <w:i/>
          <w:iCs/>
          <w:color w:val="64748B"/>
          <w:sz w:val="22"/>
          <w:szCs w:val="22"/>
        </w:rPr>
        <w:t xml:space="preserve">Platform Design Document  |  Version 1.0  |  2026</w:t>
      </w:r>
    </w:p>
    <w:p>
      <w:pPr>
        <w:spacing w:before="4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00"/>
              <w:left w:type="dxa" w:w="200"/>
              <w:bottom w:type="dxa" w:w="100"/>
              <w:right w:type="dxa" w:w="140"/>
            </w:tcMar>
            <w:vAlign w:val="top"/>
          </w:tcPr>
          <w:p>
            <w:pPr>
              <w:spacing w:before="120" w:after="60"/>
              <w:jc w:val="center"/>
            </w:pPr>
            <w:r>
              <w:rPr>
                <w:rFonts w:ascii="Arial" w:cs="Arial" w:eastAsia="Arial" w:hAnsi="Arial"/>
                <w:b/>
                <w:bCs/>
                <w:i w:val="false"/>
                <w:iCs w:val="false"/>
                <w:color w:val="FFFFFF"/>
                <w:sz w:val="24"/>
                <w:szCs w:val="24"/>
              </w:rPr>
              <w:t xml:space="preserve">The Founding Belief</w:t>
            </w:r>
          </w:p>
          <w:p>
            <w:pPr>
              <w:spacing w:before="0" w:after="80"/>
              <w:jc w:val="center"/>
            </w:pPr>
            <w:r>
              <w:rPr>
                <w:rFonts w:ascii="Arial" w:cs="Arial" w:eastAsia="Arial" w:hAnsi="Arial"/>
                <w:b w:val="false"/>
                <w:bCs w:val="false"/>
                <w:i/>
                <w:iCs/>
                <w:color w:val="EDE9FE"/>
                <w:sz w:val="23"/>
                <w:szCs w:val="23"/>
              </w:rPr>
              <w:t xml:space="preserve">The best worker in rural Rwanda should have the same chance at opportunity as the best worker in New York.</w:t>
            </w:r>
          </w:p>
          <w:p>
            <w:pPr>
              <w:spacing w:before="0" w:after="120"/>
              <w:jc w:val="center"/>
            </w:pPr>
            <w:r>
              <w:rPr>
                <w:rFonts w:ascii="Arial" w:cs="Arial" w:eastAsia="Arial" w:hAnsi="Arial"/>
                <w:b w:val="false"/>
                <w:bCs w:val="false"/>
                <w:i w:val="false"/>
                <w:iCs w:val="false"/>
                <w:color w:val="E2E8F0"/>
                <w:sz w:val="22"/>
                <w:szCs w:val="22"/>
              </w:rPr>
              <w:t xml:space="preserve">Not because we teach them to interview. Because we let them work — and let their results do the talking.</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The Philosophical Case — Why This Matters</w:t>
      </w:r>
    </w:p>
    <w:p>
      <w:pPr>
        <w:spacing w:before="80" w:after="80"/>
        <w:jc w:val="left"/>
      </w:pPr>
      <w:r>
        <w:rPr>
          <w:rFonts w:ascii="Arial" w:cs="Arial" w:eastAsia="Arial" w:hAnsi="Arial"/>
          <w:b w:val="false"/>
          <w:bCs w:val="false"/>
          <w:i w:val="false"/>
          <w:iCs w:val="false"/>
          <w:color w:val="0F172A"/>
          <w:sz w:val="22"/>
          <w:szCs w:val="22"/>
        </w:rPr>
        <w:t xml:space="preserve">Before describing the mechanics, this section explains why the Work-First model is not just a design preference. It is the only model that is honest about what a micro-task marketplace is actually for.</w:t>
      </w:r>
    </w:p>
    <w:p>
      <w:pPr>
        <w:spacing w:before="10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991B1B"/>
                <w:sz w:val="24"/>
                <w:szCs w:val="24"/>
              </w:rPr>
              <w:t xml:space="preserve">What Upwork Measures</w:t>
            </w:r>
          </w:p>
          <w:p>
            <w:pPr>
              <w:spacing w:before="80" w:after="80"/>
              <w:jc w:val="left"/>
            </w:pPr>
            <w:r>
              <w:rPr>
                <w:rFonts w:ascii="Arial" w:cs="Arial" w:eastAsia="Arial" w:hAnsi="Arial"/>
                <w:b w:val="false"/>
                <w:bCs w:val="false"/>
                <w:i w:val="false"/>
                <w:iCs w:val="false"/>
                <w:color w:val="0F172A"/>
                <w:sz w:val="22"/>
                <w:szCs w:val="22"/>
              </w:rPr>
              <w:t xml:space="preserve">Upwork measures the ability to present yourself. It measures English writing skill, the ability to describe past work compellingly, interview confidence, profile photo quality, the knowledge of how to price yourself strategically, and the patience to spend hours crafting proposals that may never be read.</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None of these things correlate with the ability to complete the actual task. A person who grew up speaking French, Kinyarwanda, or Tagalog as their first language has no advantage in any of these dimensions — and every disadvantage.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result: Upwork is a marketplace for people who already have advantages. It amplifies existing inequality rather than reducing it. For a Pioneer in Kigali or Jakarta who learned English as a third language, Upwork is not a door of opportunity. It is a mirror showing them they do not fit the template.</w:t>
            </w:r>
          </w:p>
        </w:tc>
        <w:tc>
          <w:tcPr>
            <w:tcW w:type="dxa" w:w="464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065F46"/>
                <w:sz w:val="24"/>
                <w:szCs w:val="24"/>
              </w:rPr>
              <w:t xml:space="preserve">What PiPulse Measures</w:t>
            </w:r>
          </w:p>
          <w:p>
            <w:pPr>
              <w:spacing w:before="80" w:after="80"/>
              <w:jc w:val="left"/>
            </w:pPr>
            <w:r>
              <w:rPr>
                <w:rFonts w:ascii="Arial" w:cs="Arial" w:eastAsia="Arial" w:hAnsi="Arial"/>
                <w:b w:val="false"/>
                <w:bCs w:val="false"/>
                <w:i w:val="false"/>
                <w:iCs w:val="false"/>
                <w:color w:val="0F172A"/>
                <w:sz w:val="22"/>
                <w:szCs w:val="22"/>
              </w:rPr>
              <w:t xml:space="preserve">PiPulse measures only one thing: the quality of the work produced. Not how it was described beforehand. Not how confidently it was proposed. Not the presentation. The work itself.</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 worker who cannot write a compelling English proposal but produces flawless translations will have a 100% approval rate in Translation. That approval rate is their CV. Every employer who looks at their profile sees it. No words required. No interview required. No self-promotion required.</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does not mean lower standards. It means the standard is correctly placed. The standard is output quality — which is precisely what employers actually need. A beautiful proposal does not translate a document. A human being does. PiPulse is designed to find the humans who can do it.</w:t>
            </w:r>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0"/>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The Core Insight That Changes Everything</w:t>
            </w:r>
          </w:p>
          <w:p>
            <w:pPr>
              <w:spacing w:before="80" w:after="80"/>
              <w:jc w:val="left"/>
            </w:pPr>
            <w:r>
              <w:rPr>
                <w:rFonts w:ascii="Arial" w:cs="Arial" w:eastAsia="Arial" w:hAnsi="Arial"/>
                <w:b w:val="false"/>
                <w:bCs w:val="false"/>
                <w:i w:val="false"/>
                <w:iCs w:val="false"/>
                <w:color w:val="0F172A"/>
                <w:sz w:val="22"/>
                <w:szCs w:val="22"/>
              </w:rPr>
              <w:t xml:space="preserve">Traditional hiring asks: "Can you convince me you can do this?"</w:t>
            </w:r>
          </w:p>
          <w:p>
            <w:pPr>
              <w:spacing w:before="60" w:after="0"/>
            </w:pPr>
            <w:r>
              <w:rPr>
                <w:rFonts w:ascii="Arial" w:cs="Arial" w:eastAsia="Arial" w:hAnsi="Arial"/>
                <w:b w:val="false"/>
                <w:bCs w:val="false"/>
                <w:i w:val="false"/>
                <w:iCs w:val="false"/>
                <w:color w:val="0F172A"/>
                <w:sz w:val="22"/>
                <w:szCs w:val="22"/>
              </w:rPr>
              <w:t xml:space="preserve"/>
            </w:r>
          </w:p>
          <w:p>
            <w:pPr>
              <w:spacing w:before="100" w:after="100"/>
            </w:pPr>
            <w:r>
              <w:rPr>
                <w:rFonts w:ascii="Arial" w:cs="Arial" w:eastAsia="Arial" w:hAnsi="Arial"/>
                <w:b/>
                <w:bCs/>
                <w:i w:val="false"/>
                <w:iCs w:val="false"/>
                <w:color w:val="991B1B"/>
                <w:sz w:val="24"/>
                <w:szCs w:val="24"/>
              </w:rPr>
              <w:t xml:space="preserve">"Can you convince me you can do this?"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 asks: "Show me you have already done this."</w:t>
            </w:r>
          </w:p>
          <w:p>
            <w:pPr>
              <w:spacing w:before="60" w:after="0"/>
            </w:pPr>
            <w:r>
              <w:rPr>
                <w:rFonts w:ascii="Arial" w:cs="Arial" w:eastAsia="Arial" w:hAnsi="Arial"/>
                <w:b w:val="false"/>
                <w:bCs w:val="false"/>
                <w:i w:val="false"/>
                <w:iCs w:val="false"/>
                <w:color w:val="0F172A"/>
                <w:sz w:val="22"/>
                <w:szCs w:val="22"/>
              </w:rPr>
              <w:t xml:space="preserve"/>
            </w:r>
          </w:p>
          <w:p>
            <w:pPr>
              <w:spacing w:before="100" w:after="100"/>
            </w:pPr>
            <w:r>
              <w:rPr>
                <w:rFonts w:ascii="Arial" w:cs="Arial" w:eastAsia="Arial" w:hAnsi="Arial"/>
                <w:b/>
                <w:bCs/>
                <w:i w:val="false"/>
                <w:iCs w:val="false"/>
                <w:color w:val="065F46"/>
                <w:sz w:val="24"/>
                <w:szCs w:val="24"/>
              </w:rPr>
              <w:t xml:space="preserve">"Show me you have already done this."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first question favors the persuasive. The second favors the capable. These are not the same people. For most of human history, opportunity went to the persuasive. PiPulse is designed to route it to the capable — regardless of which language they dream in.</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1: PiPulse vs Traditional Hiring Platforms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Dimension</w:t>
            </w:r>
          </w:p>
        </w:tc>
        <w:tc>
          <w:tcPr>
            <w:tcW w:type="dxa" w:w="348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Traditional Platforms (Upwork/Fiverr)</w:t>
            </w:r>
          </w:p>
        </w:tc>
        <w:tc>
          <w:tcPr>
            <w:tcW w:type="dxa" w:w="348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PiPulse Work-First Model</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How you get your first job</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Write a proposal. Compete against established profiles. Almost always lose.</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Complete open tasks. First job requires zero reputation. Just click and deliver.</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Language requirement</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Must write fluently in platform language (usually English) to win work.</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Zero language requirement. Task instructions may be multilingual. Proof is the work itself.</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How skill is judged</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Self-declared on profile. Portfolio you assemble. Employer's subjective read.</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Computed from verified completed work. Mathematically derived from real outcomes.</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Interview requirement</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Common for contracts above a threshold. Multiple rounds possible.</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No interviews. Ever. Work speaks. History speaks. Results speak.</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Who has opportunity</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People with strong self-presentation, good English, existing reputation.</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Anyone who can do the work — regardless of education, language, or background.</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How trust is established</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Reviews + portfolio. Easy to fake. Hard to verify.</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Every approval is a blockchain-confirmed Pi transaction. Impossible to fake.</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How employers find good workers</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Search profiles. Read proposals. Make judgment calls.</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Filter by Skill Badge level + approval rate. Data-driven. No judgment calls needed.</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What happens if worker fails</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Negative review. Hard to recover. May affect all future bids.</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Rejection reduces reputation score. Recovery path always open. Next task resets the clock.</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Geographic bias</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Massive. Workers from certain countries earn less for same work.</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None by design. Same task, same reward. Geography determines task availability, not pay rate.</w:t>
            </w:r>
          </w:p>
        </w:tc>
      </w:tr>
      <w:tr>
        <w:tc>
          <w:tcPr>
            <w:tcW w:type="dxa" w:w="240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First task barrier</w:t>
            </w:r>
          </w:p>
        </w:tc>
        <w:tc>
          <w:tcPr>
            <w:tcW w:type="dxa" w:w="34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991B1B"/>
                <w:sz w:val="20"/>
                <w:szCs w:val="20"/>
              </w:rPr>
              <w:t xml:space="preserve">Write profile. Pass identity check. Submit proposals. Wait.</w:t>
            </w:r>
          </w:p>
        </w:tc>
        <w:tc>
          <w:tcPr>
            <w:tcW w:type="dxa" w:w="348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65F46"/>
                <w:sz w:val="20"/>
                <w:szCs w:val="20"/>
              </w:rPr>
              <w:t xml:space="preserve">Authenticate with Pi. Open feed. Click claim. Submit. Done.</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2: The Worker's Journey — From Zero to Trusted Expert</w:t>
      </w:r>
    </w:p>
    <w:p>
      <w:pPr>
        <w:spacing w:before="80" w:after="80"/>
        <w:jc w:val="left"/>
      </w:pPr>
      <w:r>
        <w:rPr>
          <w:rFonts w:ascii="Arial" w:cs="Arial" w:eastAsia="Arial" w:hAnsi="Arial"/>
          <w:b w:val="false"/>
          <w:bCs w:val="false"/>
          <w:i w:val="false"/>
          <w:iCs w:val="false"/>
          <w:color w:val="0F172A"/>
          <w:sz w:val="22"/>
          <w:szCs w:val="22"/>
        </w:rPr>
        <w:t xml:space="preserve">This is the path every Pioneer walks on PiPulse. There is no application. There is no interview. There is only work, results, and earned trust. Each stage unlocks the next.</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6"/>
              <w:bottom w:val="single" w:color="065F46" w:sz="1"/>
              <w:right w:val="single" w:color="065F46" w:sz="1"/>
            </w:tcBorders>
            <w:shd w:fill="D1FAE5" w:val="clear"/>
            <w:tcMar>
              <w:top w:type="dxa" w:w="100"/>
              <w:left w:type="dxa" w:w="200"/>
              <w:bottom w:type="dxa" w:w="100"/>
              <w:right w:type="dxa" w:w="140"/>
            </w:tcMar>
            <w:vAlign w:val="top"/>
          </w:tcPr>
          <w:p>
            <w:pPr>
              <w:spacing w:before="0" w:after="60"/>
            </w:pPr>
            <w:r>
              <w:rPr>
                <w:rFonts w:ascii="Arial" w:cs="Arial" w:eastAsia="Arial" w:hAnsi="Arial"/>
                <w:b/>
                <w:bCs/>
                <w:i w:val="false"/>
                <w:iCs w:val="false"/>
                <w:color w:val="065F46"/>
                <w:sz w:val="28"/>
                <w:szCs w:val="28"/>
              </w:rPr>
              <w:t xml:space="preserve">Stage 1  </w:t>
            </w:r>
            <w:r>
              <w:rPr>
                <w:rFonts w:ascii="Arial" w:cs="Arial" w:eastAsia="Arial" w:hAnsi="Arial"/>
                <w:b/>
                <w:bCs/>
                <w:i w:val="false"/>
                <w:iCs w:val="false"/>
                <w:color w:val="FFFFFF"/>
                <w:sz w:val="28"/>
                <w:szCs w:val="28"/>
              </w:rPr>
              <w:t xml:space="preserve">Open Floor</w:t>
            </w:r>
          </w:p>
          <w:p>
            <w:pPr>
              <w:spacing w:before="0" w:after="100"/>
            </w:pPr>
            <w:r>
              <w:rPr>
                <w:rFonts w:ascii="Arial" w:cs="Arial" w:eastAsia="Arial" w:hAnsi="Arial"/>
                <w:b w:val="false"/>
                <w:bCs w:val="false"/>
                <w:i/>
                <w:iCs/>
                <w:color w:val="065F46"/>
                <w:sz w:val="21"/>
                <w:szCs w:val="21"/>
              </w:rPr>
              <w:t xml:space="preserve">Day 1 — No requirements, no history, no barrier</w:t>
            </w:r>
          </w:p>
          <w:p>
            <w:pPr>
              <w:spacing w:before="80" w:after="80"/>
              <w:jc w:val="left"/>
            </w:pPr>
            <w:r>
              <w:rPr>
                <w:rFonts w:ascii="Arial" w:cs="Arial" w:eastAsia="Arial" w:hAnsi="Arial"/>
                <w:b w:val="false"/>
                <w:bCs w:val="false"/>
                <w:i w:val="false"/>
                <w:iCs w:val="false"/>
                <w:color w:val="0F172A"/>
                <w:sz w:val="22"/>
                <w:szCs w:val="22"/>
              </w:rPr>
              <w:t xml:space="preserve">Every new Pioneer arrives at the Open Floor. They have no reputation score, no skill badges, no history on the platform. They need none of these things to start working.</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Open Floor contains tasks specifically designed to be completable by anyone with a smartphone and basic literacy. These are deliberately simple: short surveys, social verification tasks (follow an account, confirm a page exists), basic photo captures (photograph a storefront, a product on a shelf), very short translations with provided glossaries.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Reward range: 0.5π – 3π per task. High frequency, low barrier. The goal of this stage is not to earn significant Pi. It is to establish that the worker is real, responsive, and can follow instructions.</w:t>
            </w:r>
          </w:p>
          <w:p>
            <w:pPr>
              <w:spacing w:before="60" w:after="0"/>
            </w:pPr>
            <w:r>
              <w:rPr>
                <w:rFonts w:ascii="Arial" w:cs="Arial" w:eastAsia="Arial" w:hAnsi="Arial"/>
                <w:b w:val="false"/>
                <w:bCs w:val="false"/>
                <w:i w:val="false"/>
                <w:iCs w:val="false"/>
                <w:color w:val="0F172A"/>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0" w:after="60"/>
                  </w:pPr>
                  <w:r>
                    <w:rPr>
                      <w:rFonts w:ascii="Arial" w:cs="Arial" w:eastAsia="Arial" w:hAnsi="Arial"/>
                      <w:b/>
                      <w:bCs/>
                      <w:i w:val="false"/>
                      <w:iCs w:val="false"/>
                      <w:color w:val="065F46"/>
                      <w:sz w:val="21"/>
                      <w:szCs w:val="21"/>
                    </w:rPr>
                    <w:t xml:space="preserve">What worker needs to enter</w:t>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Pi Network account</w:t>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KYC Level 1 (basic)</w:t>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A smartphone</w:t>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Nothing else</w:t>
                  </w:r>
                </w:p>
              </w:tc>
              <w:tc>
                <w:tcPr>
                  <w:tcW w:type="dxa" w:w="440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60"/>
                  </w:pPr>
                  <w:r>
                    <w:rPr>
                      <w:rFonts w:ascii="Arial" w:cs="Arial" w:eastAsia="Arial" w:hAnsi="Arial"/>
                      <w:b/>
                      <w:bCs/>
                      <w:i w:val="false"/>
                      <w:iCs w:val="false"/>
                      <w:color w:val="6D28D9"/>
                      <w:sz w:val="21"/>
                      <w:szCs w:val="21"/>
                    </w:rPr>
                    <w:t xml:space="preserve">What worker builds here</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First few completion records</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Platform familiarity</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Proof that they follow instructions</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Foundation for first Beginner badges</w:t>
                  </w:r>
                </w:p>
              </w:tc>
            </w:tr>
          </w:tbl>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6D28D9" w:sz="1"/>
              <w:right w:val="single" w:color="6D28D9" w:sz="1"/>
            </w:tcBorders>
            <w:shd w:fill="EDE9FE" w:val="clear"/>
            <w:tcMar>
              <w:top w:type="dxa" w:w="100"/>
              <w:left w:type="dxa" w:w="200"/>
              <w:bottom w:type="dxa" w:w="100"/>
              <w:right w:type="dxa" w:w="140"/>
            </w:tcMar>
            <w:vAlign w:val="top"/>
          </w:tcPr>
          <w:p>
            <w:pPr>
              <w:spacing w:before="0" w:after="60"/>
            </w:pPr>
            <w:r>
              <w:rPr>
                <w:rFonts w:ascii="Arial" w:cs="Arial" w:eastAsia="Arial" w:hAnsi="Arial"/>
                <w:b/>
                <w:bCs/>
                <w:i w:val="false"/>
                <w:iCs w:val="false"/>
                <w:color w:val="6D28D9"/>
                <w:sz w:val="28"/>
                <w:szCs w:val="28"/>
              </w:rPr>
              <w:t xml:space="preserve">Stage 2  </w:t>
            </w:r>
            <w:r>
              <w:rPr>
                <w:rFonts w:ascii="Arial" w:cs="Arial" w:eastAsia="Arial" w:hAnsi="Arial"/>
                <w:b/>
                <w:bCs/>
                <w:i w:val="false"/>
                <w:iCs w:val="false"/>
                <w:color w:val="FFFFFF"/>
                <w:sz w:val="28"/>
                <w:szCs w:val="28"/>
              </w:rPr>
              <w:t xml:space="preserve">Proof of Capability</w:t>
            </w:r>
          </w:p>
          <w:p>
            <w:pPr>
              <w:spacing w:before="0" w:after="100"/>
            </w:pPr>
            <w:r>
              <w:rPr>
                <w:rFonts w:ascii="Arial" w:cs="Arial" w:eastAsia="Arial" w:hAnsi="Arial"/>
                <w:b w:val="false"/>
                <w:bCs w:val="false"/>
                <w:i/>
                <w:iCs/>
                <w:color w:val="6D28D9"/>
                <w:sz w:val="21"/>
                <w:szCs w:val="21"/>
              </w:rPr>
              <w:t xml:space="preserve">Tasks 3–15 — Results become visible</w:t>
            </w:r>
          </w:p>
          <w:p>
            <w:pPr>
              <w:spacing w:before="80" w:after="80"/>
              <w:jc w:val="left"/>
            </w:pPr>
            <w:r>
              <w:rPr>
                <w:rFonts w:ascii="Arial" w:cs="Arial" w:eastAsia="Arial" w:hAnsi="Arial"/>
                <w:b w:val="false"/>
                <w:bCs w:val="false"/>
                <w:i w:val="false"/>
                <w:iCs w:val="false"/>
                <w:color w:val="0F172A"/>
                <w:sz w:val="22"/>
                <w:szCs w:val="22"/>
              </w:rPr>
              <w:t xml:space="preserve">By the time a worker has completed 3–5 tasks with approvals, the platform has real data. The Skill Badge system begins computing. If those tasks were in a consistent category — say, Photo Capture — the worker's Photo Capture badge begins building toward Beginner.</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also when the "Similar Work Portfolio" activates — the feature that replaces the job proposal. For any task a worker wants to apply for, they can tap "Send Portfolio" which automatically compiles their most relevant past approved work from that category into a visual evidence card sent to the employer.</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No writing required. The worker doesn't describe what they've done — the platform shows it. Approved submission from March 12. Approved submission from March 14. Approval rate: 100%. Average employer rating: 4.8.</w:t>
            </w:r>
          </w:p>
          <w:p>
            <w:pPr>
              <w:spacing w:before="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0"/>
                    <w:bottom w:val="single" w:color="134E4A" w:sz="1"/>
                    <w:right w:val="single" w:color="134E4A" w:sz="1"/>
                  </w:tcBorders>
                  <w:shd w:fill="CCFBF1"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134E4A"/>
                      <w:sz w:val="22"/>
                      <w:szCs w:val="22"/>
                    </w:rPr>
                    <w:t xml:space="preserve">The Portfolio Card — What the Employer Sees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c>
                      <w:tcPr>
                        <w:tcW w:type="dxa" w:w="200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Data Point</w:t>
                        </w:r>
                      </w:p>
                    </w:tc>
                    <w:tc>
                      <w:tcPr>
                        <w:tcW w:type="dxa" w:w="6600"/>
                        <w:tcBorders>
                          <w:top w:val="single" w:color="134E4A" w:sz="1"/>
                          <w:left w:val="single" w:color="134E4A" w:sz="1"/>
                          <w:bottom w:val="single" w:color="134E4A" w:sz="1"/>
                          <w:right w:val="single" w:color="134E4A" w:sz="1"/>
                        </w:tcBorders>
                        <w:shd w:fill="134E4A"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Task Category</w:t>
                        </w:r>
                      </w:p>
                    </w:tc>
                    <w:tc>
                      <w:tcPr>
                        <w:tcW w:type="dxa" w:w="66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Photo Capture — shown with category icon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Badge Level</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 Beginner (3 completions, 100% approval)</w:t>
                        </w:r>
                      </w:p>
                    </w:tc>
                  </w:tr>
                  <w:tr>
                    <w:tc>
                      <w:tcPr>
                        <w:tcW w:type="dxa" w:w="2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Samples (3 best)</w:t>
                        </w:r>
                      </w:p>
                    </w:tc>
                    <w:tc>
                      <w:tcPr>
                        <w:tcW w:type="dxa" w:w="66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Thumbnails of actual approved submissions — proof images, not stock photos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Employer Ratings</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"Good work, fast delivery" — 5★  |  "Clear photos, correct angles" — 4★</w:t>
                        </w:r>
                      </w:p>
                    </w:tc>
                  </w:tr>
                  <w:tr>
                    <w:tc>
                      <w:tcPr>
                        <w:tcW w:type="dxa" w:w="2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34E4A"/>
                            <w:sz w:val="20"/>
                            <w:szCs w:val="20"/>
                          </w:rPr>
                          <w:t xml:space="preserve">Response Time</w:t>
                        </w:r>
                      </w:p>
                    </w:tc>
                    <w:tc>
                      <w:tcPr>
                        <w:tcW w:type="dxa" w:w="66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Average: 1.8 hours to complete after claiming slot</w:t>
                        </w:r>
                      </w:p>
                    </w:tc>
                  </w:tr>
                </w:tbl>
                <w:p/>
              </w:tc>
            </w:tr>
          </w:tbl>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6"/>
              <w:bottom w:val="single" w:color="1E40AF" w:sz="1"/>
              <w:right w:val="single" w:color="1E40AF" w:sz="1"/>
            </w:tcBorders>
            <w:shd w:fill="DBEAFE" w:val="clear"/>
            <w:tcMar>
              <w:top w:type="dxa" w:w="100"/>
              <w:left w:type="dxa" w:w="200"/>
              <w:bottom w:type="dxa" w:w="100"/>
              <w:right w:type="dxa" w:w="140"/>
            </w:tcMar>
            <w:vAlign w:val="top"/>
          </w:tcPr>
          <w:p>
            <w:pPr>
              <w:spacing w:before="0" w:after="60"/>
            </w:pPr>
            <w:r>
              <w:rPr>
                <w:rFonts w:ascii="Arial" w:cs="Arial" w:eastAsia="Arial" w:hAnsi="Arial"/>
                <w:b/>
                <w:bCs/>
                <w:i w:val="false"/>
                <w:iCs w:val="false"/>
                <w:color w:val="1E40AF"/>
                <w:sz w:val="28"/>
                <w:szCs w:val="28"/>
              </w:rPr>
              <w:t xml:space="preserve">Stage 3  </w:t>
            </w:r>
            <w:r>
              <w:rPr>
                <w:rFonts w:ascii="Arial" w:cs="Arial" w:eastAsia="Arial" w:hAnsi="Arial"/>
                <w:b/>
                <w:bCs/>
                <w:i w:val="false"/>
                <w:iCs w:val="false"/>
                <w:color w:val="FFFFFF"/>
                <w:sz w:val="28"/>
                <w:szCs w:val="28"/>
              </w:rPr>
              <w:t xml:space="preserve">Skill Recognition</w:t>
            </w:r>
          </w:p>
          <w:p>
            <w:pPr>
              <w:spacing w:before="0" w:after="100"/>
            </w:pPr>
            <w:r>
              <w:rPr>
                <w:rFonts w:ascii="Arial" w:cs="Arial" w:eastAsia="Arial" w:hAnsi="Arial"/>
                <w:b w:val="false"/>
                <w:bCs w:val="false"/>
                <w:i/>
                <w:iCs/>
                <w:color w:val="1E40AF"/>
                <w:sz w:val="21"/>
                <w:szCs w:val="21"/>
              </w:rPr>
              <w:t xml:space="preserve">Tasks 10–25 — Badges begin to mean something</w:t>
            </w:r>
          </w:p>
          <w:p>
            <w:pPr>
              <w:spacing w:before="80" w:after="80"/>
              <w:jc w:val="left"/>
            </w:pPr>
            <w:r>
              <w:rPr>
                <w:rFonts w:ascii="Arial" w:cs="Arial" w:eastAsia="Arial" w:hAnsi="Arial"/>
                <w:b w:val="false"/>
                <w:bCs w:val="false"/>
                <w:i w:val="false"/>
                <w:iCs w:val="false"/>
                <w:color w:val="0F172A"/>
                <w:sz w:val="22"/>
                <w:szCs w:val="22"/>
              </w:rPr>
              <w:t xml:space="preserve">By this stage, a worker who has focused on a category begins to accumulate the data that earns Competent and Proficient badges. The platform's matching algorithm begins surfacing them to employers who need that category. Not because they applied. Because the data said they are ready.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also the stage where the "Expression of Interest" feature activates — the PiPulse equivalent of a proposal, but built entirely from evidence.</w:t>
            </w:r>
          </w:p>
          <w:p>
            <w:pPr>
              <w:spacing w:before="80" w:after="0"/>
            </w:pPr>
            <w:r>
              <w:rPr>
                <w:rFonts w:ascii="Arial" w:cs="Arial" w:eastAsia="Arial" w:hAnsi="Arial"/>
                <w:b w:val="false"/>
                <w:bCs w:val="false"/>
                <w:i w:val="false"/>
                <w:iCs w:val="false"/>
                <w:color w:val="0F172A"/>
                <w:sz w:val="22"/>
                <w:szCs w:val="22"/>
              </w:rPr>
              <w:t xml:space="preserve"/>
            </w:r>
          </w:p>
          <w:p>
            <w:pPr>
              <w:spacing w:before="180" w:after="80"/>
            </w:pPr>
            <w:r>
              <w:rPr>
                <w:rFonts w:ascii="Arial" w:cs="Arial" w:eastAsia="Arial" w:hAnsi="Arial"/>
                <w:b/>
                <w:bCs/>
                <w:i w:val="false"/>
                <w:iCs w:val="false"/>
                <w:color w:val="1E40AF"/>
                <w:sz w:val="22"/>
                <w:szCs w:val="22"/>
              </w:rPr>
              <w:t xml:space="preserve">The Expression of Interest — How It Works</w:t>
            </w:r>
          </w:p>
          <w:p>
            <w:pPr>
              <w:spacing w:before="80" w:after="80"/>
              <w:jc w:val="left"/>
            </w:pPr>
            <w:r>
              <w:rPr>
                <w:rFonts w:ascii="Arial" w:cs="Arial" w:eastAsia="Arial" w:hAnsi="Arial"/>
                <w:b w:val="false"/>
                <w:bCs w:val="false"/>
                <w:i w:val="false"/>
                <w:iCs w:val="false"/>
                <w:color w:val="0F172A"/>
                <w:sz w:val="22"/>
                <w:szCs w:val="22"/>
              </w:rPr>
              <w:t xml:space="preserve">For tasks above 20π that have skill requirements, employers may choose to review Expressions of Interest before activating slots. A worker who wants to work on this task can submit an Expression — but it contains no cover letter, no pitch, no written self-promotion.</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An Expression of Interest on PiPulse contains exactly three things:</w:t>
            </w:r>
          </w:p>
          <w:p>
            <w:pPr>
              <w:pStyle w:val="ListParagraph"/>
              <w:numPr>
                <w:ilvl w:val="0"/>
                <w:numId w:val="2"/>
              </w:numPr>
              <w:spacing w:before="60" w:after="60"/>
            </w:pPr>
            <w:r>
              <w:rPr>
                <w:rFonts w:ascii="Arial" w:cs="Arial" w:eastAsia="Arial" w:hAnsi="Arial"/>
                <w:b w:val="false"/>
                <w:bCs w:val="false"/>
                <w:i w:val="false"/>
                <w:iCs w:val="false"/>
                <w:color w:val="1E40AF"/>
                <w:sz w:val="22"/>
                <w:szCs w:val="22"/>
              </w:rPr>
              <w:t xml:space="preserve">Their verified Skill Badge level and supporting data (auto-generated)</w:t>
            </w:r>
          </w:p>
          <w:p>
            <w:pPr>
              <w:pStyle w:val="ListParagraph"/>
              <w:numPr>
                <w:ilvl w:val="0"/>
                <w:numId w:val="2"/>
              </w:numPr>
              <w:spacing w:before="60" w:after="60"/>
            </w:pPr>
            <w:r>
              <w:rPr>
                <w:rFonts w:ascii="Arial" w:cs="Arial" w:eastAsia="Arial" w:hAnsi="Arial"/>
                <w:b w:val="false"/>
                <w:bCs w:val="false"/>
                <w:i w:val="false"/>
                <w:iCs w:val="false"/>
                <w:color w:val="1E40AF"/>
                <w:sz w:val="22"/>
                <w:szCs w:val="22"/>
              </w:rPr>
              <w:t xml:space="preserve">Their 3 most relevant approved past submissions (visual, clickable, verified)</w:t>
            </w:r>
          </w:p>
          <w:p>
            <w:pPr>
              <w:pStyle w:val="ListParagraph"/>
              <w:numPr>
                <w:ilvl w:val="0"/>
                <w:numId w:val="2"/>
              </w:numPr>
              <w:spacing w:before="60" w:after="60"/>
            </w:pPr>
            <w:r>
              <w:rPr>
                <w:rFonts w:ascii="Arial" w:cs="Arial" w:eastAsia="Arial" w:hAnsi="Arial"/>
                <w:b w:val="false"/>
                <w:bCs w:val="false"/>
                <w:i w:val="false"/>
                <w:iCs w:val="false"/>
                <w:color w:val="1E40AF"/>
                <w:sz w:val="22"/>
                <w:szCs w:val="22"/>
              </w:rPr>
              <w:t xml:space="preserve">An optional single voice note — maximum 60 seconds — in any language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voice note is optional. Many workers will not use it. But it gives workers who communicate better verbally than in writing a way to express themselves — in their own language, in their own words, without needing to translate themselves for a global market.</w:t>
            </w:r>
          </w:p>
          <w:p>
            <w:pPr>
              <w:spacing w:before="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0"/>
                    <w:bottom w:val="single" w:color="1E40AF" w:sz="1"/>
                    <w:right w:val="single" w:color="1E40AF" w:sz="1"/>
                  </w:tcBorders>
                  <w:shd w:fill="DBEA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1E40AF"/>
                      <w:sz w:val="22"/>
                      <w:szCs w:val="22"/>
                    </w:rPr>
                    <w:t xml:space="preserve">Why a Voice Note and Not a Written Message</w:t>
                  </w:r>
                </w:p>
                <w:p>
                  <w:pPr>
                    <w:spacing w:before="80" w:after="80"/>
                    <w:jc w:val="left"/>
                  </w:pPr>
                  <w:r>
                    <w:rPr>
                      <w:rFonts w:ascii="Arial" w:cs="Arial" w:eastAsia="Arial" w:hAnsi="Arial"/>
                      <w:b w:val="false"/>
                      <w:bCs w:val="false"/>
                      <w:i w:val="false"/>
                      <w:iCs w:val="false"/>
                      <w:color w:val="0F172A"/>
                      <w:sz w:val="22"/>
                      <w:szCs w:val="22"/>
                    </w:rPr>
                    <w:t xml:space="preserve">A worker in Kigali who speaks fluent Kinyarwanda and basic French does not write compelling English proposals. But they can say in 45 seconds: what they have done, why they are reliable, and when they can deliver. The voice note is translated by the employer's device if needed, or simply appreciated for its authenticity.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More importantly: the voice note is not what decides the Expression of Interest. The badge data and the verified submissions decide it. The voice note is context, not credential. The work is still the proof. The voice note is just the human behind the work making themselves known.</w:t>
                  </w:r>
                </w:p>
              </w:tc>
            </w:tr>
          </w:tbl>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6"/>
              <w:bottom w:val="single" w:color="92400E" w:sz="1"/>
              <w:right w:val="single" w:color="92400E" w:sz="1"/>
            </w:tcBorders>
            <w:shd w:fill="FFFBEB" w:val="clear"/>
            <w:tcMar>
              <w:top w:type="dxa" w:w="100"/>
              <w:left w:type="dxa" w:w="200"/>
              <w:bottom w:type="dxa" w:w="100"/>
              <w:right w:type="dxa" w:w="140"/>
            </w:tcMar>
            <w:vAlign w:val="top"/>
          </w:tcPr>
          <w:p>
            <w:pPr>
              <w:spacing w:before="0" w:after="60"/>
            </w:pPr>
            <w:r>
              <w:rPr>
                <w:rFonts w:ascii="Arial" w:cs="Arial" w:eastAsia="Arial" w:hAnsi="Arial"/>
                <w:b/>
                <w:bCs/>
                <w:i w:val="false"/>
                <w:iCs w:val="false"/>
                <w:color w:val="92400E"/>
                <w:sz w:val="28"/>
                <w:szCs w:val="28"/>
              </w:rPr>
              <w:t xml:space="preserve">Stage 4  </w:t>
            </w:r>
            <w:r>
              <w:rPr>
                <w:rFonts w:ascii="Arial" w:cs="Arial" w:eastAsia="Arial" w:hAnsi="Arial"/>
                <w:b/>
                <w:bCs/>
                <w:i w:val="false"/>
                <w:iCs w:val="false"/>
                <w:color w:val="FFFFFF"/>
                <w:sz w:val="28"/>
                <w:szCs w:val="28"/>
              </w:rPr>
              <w:t xml:space="preserve">Trusted Worker</w:t>
            </w:r>
          </w:p>
          <w:p>
            <w:pPr>
              <w:spacing w:before="0" w:after="100"/>
            </w:pPr>
            <w:r>
              <w:rPr>
                <w:rFonts w:ascii="Arial" w:cs="Arial" w:eastAsia="Arial" w:hAnsi="Arial"/>
                <w:b w:val="false"/>
                <w:bCs w:val="false"/>
                <w:i/>
                <w:iCs/>
                <w:color w:val="92400E"/>
                <w:sz w:val="21"/>
                <w:szCs w:val="21"/>
              </w:rPr>
              <w:t xml:space="preserve">Tasks 25+ — Employer relationships form</w:t>
            </w:r>
          </w:p>
          <w:p>
            <w:pPr>
              <w:spacing w:before="80" w:after="80"/>
              <w:jc w:val="left"/>
            </w:pPr>
            <w:r>
              <w:rPr>
                <w:rFonts w:ascii="Arial" w:cs="Arial" w:eastAsia="Arial" w:hAnsi="Arial"/>
                <w:b w:val="false"/>
                <w:bCs w:val="false"/>
                <w:i w:val="false"/>
                <w:iCs w:val="false"/>
                <w:color w:val="0F172A"/>
                <w:sz w:val="22"/>
                <w:szCs w:val="22"/>
              </w:rPr>
              <w:t xml:space="preserve">At this stage, something more powerful than any proposal system kicks in: the Rehire relationship. An employer who approved a worker's submission once has verified data. They saw the actual output, not a promise of output. When they post another task in the same category, PiPulse shows them their previous workers first.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employer sees: "✓ aloysmet completed a task like this before. You approved their work on March 14. Their approval rate in this category is 94%." One tap: Send Direct Invite.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worker receives: "A direct invitation from an employer you've worked with." No competition. No bidding. No proposal. The relationship earned this moment. The work earned this moment.</w:t>
            </w:r>
          </w:p>
          <w:p>
            <w:pPr>
              <w:spacing w:before="80" w:after="0"/>
            </w:pPr>
            <w:r>
              <w:rPr>
                <w:rFonts w:ascii="Arial" w:cs="Arial" w:eastAsia="Arial" w:hAnsi="Arial"/>
                <w:b w:val="false"/>
                <w:bCs w:val="false"/>
                <w:i w:val="false"/>
                <w:iCs w:val="false"/>
                <w:color w:val="0F172A"/>
                <w:sz w:val="22"/>
                <w:szCs w:val="22"/>
              </w:rPr>
              <w:t xml:space="preserve"/>
            </w:r>
          </w:p>
          <w:p>
            <w:pPr>
              <w:spacing w:before="180" w:after="80"/>
            </w:pPr>
            <w:r>
              <w:rPr>
                <w:rFonts w:ascii="Arial" w:cs="Arial" w:eastAsia="Arial" w:hAnsi="Arial"/>
                <w:b/>
                <w:bCs/>
                <w:i w:val="false"/>
                <w:iCs w:val="false"/>
                <w:color w:val="6D28D9"/>
                <w:sz w:val="22"/>
                <w:szCs w:val="22"/>
              </w:rPr>
              <w:t xml:space="preserve">The Trust Loop — How Relationships Compound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00"/>
                    <w:left w:type="dxa" w:w="160"/>
                    <w:bottom w:type="dxa" w:w="100"/>
                    <w:right w:type="dxa" w:w="140"/>
                  </w:tcMar>
                  <w:vAlign w:val="top"/>
                </w:tcPr>
                <w:p>
                  <w:pPr>
                    <w:spacing w:before="18" w:after="18"/>
                  </w:pPr>
                  <w:r>
                    <w:rPr>
                      <w:rFonts w:ascii="Courier New" w:cs="Courier New" w:eastAsia="Courier New" w:hAnsi="Courier New"/>
                      <w:color w:val="A78BFA"/>
                      <w:sz w:val="18"/>
                      <w:szCs w:val="18"/>
                    </w:rPr>
                    <w:t xml:space="preserve">  Worker completes task well</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Employer approves → Worker earns Pi + quality rating</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Badge recomputed → Worker's profile strengthens</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Employer sees worker in rehire panel for next task</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Direct invite sent → Worker gets premium task, no competition</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Worker completes again well → Relationship deepens</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After 3+ approved tasks: "Preferred Worker" status granted by employer</w:t>
                  </w:r>
                </w:p>
                <w:p>
                  <w:pPr>
                    <w:spacing w:before="18" w:after="18"/>
                  </w:pPr>
                  <w:r>
                    <w:rPr>
                      <w:rFonts w:ascii="Courier New" w:cs="Courier New" w:eastAsia="Courier New" w:hAnsi="Courier New"/>
                      <w:color w:val="A78BFA"/>
                      <w:sz w:val="18"/>
                      <w:szCs w:val="18"/>
                    </w:rPr>
                    <w:t xml:space="preserve">      ↓</w:t>
                  </w:r>
                </w:p>
                <w:p>
                  <w:pPr>
                    <w:spacing w:before="18" w:after="18"/>
                  </w:pPr>
                  <w:r>
                    <w:rPr>
                      <w:rFonts w:ascii="Courier New" w:cs="Courier New" w:eastAsia="Courier New" w:hAnsi="Courier New"/>
                      <w:color w:val="A78BFA"/>
                      <w:sz w:val="18"/>
                      <w:szCs w:val="18"/>
                    </w:rPr>
                    <w:t xml:space="preserve">  Preferred Workers get: First access to new tasks, slightly better reward rate,</w:t>
                  </w:r>
                </w:p>
                <w:p>
                  <w:pPr>
                    <w:spacing w:before="18" w:after="18"/>
                  </w:pPr>
                  <w:r>
                    <w:rPr>
                      <w:rFonts w:ascii="Courier New" w:cs="Courier New" w:eastAsia="Courier New" w:hAnsi="Courier New"/>
                      <w:color w:val="A78BFA"/>
                      <w:sz w:val="18"/>
                      <w:szCs w:val="18"/>
                    </w:rPr>
                    <w:t xml:space="preserve">  and employer can optionally reserve % of slots exclusively for them</w:t>
                  </w:r>
                </w:p>
              </w:tc>
            </w:tr>
          </w:tbl>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6"/>
              <w:bottom w:val="single" w:color="4C1D95" w:sz="1"/>
              <w:right w:val="single" w:color="4C1D95" w:sz="1"/>
            </w:tcBorders>
            <w:shd w:fill="EDE9FE" w:val="clear"/>
            <w:tcMar>
              <w:top w:type="dxa" w:w="100"/>
              <w:left w:type="dxa" w:w="200"/>
              <w:bottom w:type="dxa" w:w="100"/>
              <w:right w:type="dxa" w:w="140"/>
            </w:tcMar>
            <w:vAlign w:val="top"/>
          </w:tcPr>
          <w:p>
            <w:pPr>
              <w:spacing w:before="0" w:after="60"/>
            </w:pPr>
            <w:r>
              <w:rPr>
                <w:rFonts w:ascii="Arial" w:cs="Arial" w:eastAsia="Arial" w:hAnsi="Arial"/>
                <w:b/>
                <w:bCs/>
                <w:i w:val="false"/>
                <w:iCs w:val="false"/>
                <w:color w:val="4C1D95"/>
                <w:sz w:val="28"/>
                <w:szCs w:val="28"/>
              </w:rPr>
              <w:t xml:space="preserve">Stage 5  </w:t>
            </w:r>
            <w:r>
              <w:rPr>
                <w:rFonts w:ascii="Arial" w:cs="Arial" w:eastAsia="Arial" w:hAnsi="Arial"/>
                <w:b/>
                <w:bCs/>
                <w:i w:val="false"/>
                <w:iCs w:val="false"/>
                <w:color w:val="FFFFFF"/>
                <w:sz w:val="28"/>
                <w:szCs w:val="28"/>
              </w:rPr>
              <w:t xml:space="preserve">Platform Expert</w:t>
            </w:r>
          </w:p>
          <w:p>
            <w:pPr>
              <w:spacing w:before="0" w:after="100"/>
            </w:pPr>
            <w:r>
              <w:rPr>
                <w:rFonts w:ascii="Arial" w:cs="Arial" w:eastAsia="Arial" w:hAnsi="Arial"/>
                <w:b w:val="false"/>
                <w:bCs w:val="false"/>
                <w:i/>
                <w:iCs/>
                <w:color w:val="4C1D95"/>
                <w:sz w:val="21"/>
                <w:szCs w:val="21"/>
              </w:rPr>
              <w:t xml:space="preserve">Tasks 50+ — Recognition becomes an asset</w:t>
            </w:r>
          </w:p>
          <w:p>
            <w:pPr>
              <w:spacing w:before="80" w:after="80"/>
              <w:jc w:val="left"/>
            </w:pPr>
            <w:r>
              <w:rPr>
                <w:rFonts w:ascii="Arial" w:cs="Arial" w:eastAsia="Arial" w:hAnsi="Arial"/>
                <w:b w:val="false"/>
                <w:bCs w:val="false"/>
                <w:i w:val="false"/>
                <w:iCs w:val="false"/>
                <w:color w:val="0F172A"/>
                <w:sz w:val="22"/>
                <w:szCs w:val="22"/>
              </w:rPr>
              <w:t xml:space="preserve">Expert-level workers on PiPulse are not just high earners. They become platform infrastructure. Three things happen at this stage that do not happen anywhere else:</w:t>
            </w:r>
          </w:p>
          <w:p>
            <w:pPr>
              <w:spacing w:before="6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They become eligible for Peer Arbitration — resolving disputes for Pi rewards, which earns them income while they are not actively completing tasks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Their approval data begins feeding the AI matching engine — their decisions about quality become training data that improves the platform for everyone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They become candidates for Expert Task creation — posting their own micro-consulting tasks where other Pioneers pay to access their knowledge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At Stage 5, a worker has not just found income. They have found standing. Their name on PiPulse carries weight. Other workers look at their profile as a model. Employers trust them by default. The platform serves them opportunity they no longer have to compete for.</w:t>
            </w:r>
          </w:p>
          <w:p>
            <w:pPr>
              <w:spacing w:before="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0"/>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The Complete Transformation</w:t>
                  </w:r>
                </w:p>
                <w:p>
                  <w:pPr>
                    <w:spacing w:before="0" w:after="0"/>
                  </w:pPr>
                  <w:r>
                    <w:rPr>
                      <w:rFonts w:ascii="Arial" w:cs="Arial" w:eastAsia="Arial" w:hAnsi="Arial"/>
                      <w:b w:val="false"/>
                      <w:bCs w:val="false"/>
                      <w:i w:val="false"/>
                      <w:iCs w:val="false"/>
                      <w:color w:val="0F172A"/>
                      <w:sz w:val="21"/>
                      <w:szCs w:val="21"/>
                    </w:rPr>
                    <w:t xml:space="preserve">A worker who started on Day 1 clicking a 1π survey with no English, no CV, and no credentials — arrives at Stage 5 as a verified expert whose work history is a portfolio that speaks in every language simultaneously. They did not need to translate themselves. The platform did that for them.</w:t>
                  </w:r>
                </w:p>
              </w:tc>
            </w:tr>
          </w:tbl>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3: Database Design for the Work-First System</w:t>
      </w:r>
    </w:p>
    <w:p>
      <w:pPr>
        <w:spacing w:before="80" w:after="80"/>
        <w:jc w:val="left"/>
      </w:pPr>
      <w:r>
        <w:rPr>
          <w:rFonts w:ascii="Arial" w:cs="Arial" w:eastAsia="Arial" w:hAnsi="Arial"/>
          <w:b w:val="false"/>
          <w:bCs w:val="false"/>
          <w:i w:val="false"/>
          <w:iCs w:val="false"/>
          <w:color w:val="0F172A"/>
          <w:sz w:val="22"/>
          <w:szCs w:val="22"/>
        </w:rPr>
        <w:t xml:space="preserve">The philosophy requires specific data infrastructure. Every aspect of the Work-First model lives in the data layer.</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3.1 New Tables Required</w:t>
      </w:r>
    </w:p>
    <w:p>
      <w:pPr>
        <w:spacing w:before="8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Table: WorkPortfolio (auto-generated, never self-reported)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"WorkPortfolio"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category        TEXT NOT NULL,</w:t>
            </w:r>
          </w:p>
          <w:p>
            <w:pPr>
              <w:spacing w:before="18" w:after="18"/>
            </w:pPr>
            <w:r>
              <w:rPr>
                <w:rFonts w:ascii="Courier New" w:cs="Courier New" w:eastAsia="Courier New" w:hAnsi="Courier New"/>
                <w:color w:val="10B981"/>
                <w:sz w:val="18"/>
                <w:szCs w:val="18"/>
              </w:rPr>
              <w:t xml:space="preserve">  -- Portfolio is COMPUTED from Submission history.</w:t>
            </w:r>
          </w:p>
          <w:p>
            <w:pPr>
              <w:spacing w:before="18" w:after="18"/>
            </w:pPr>
            <w:r>
              <w:rPr>
                <w:rFonts w:ascii="Courier New" w:cs="Courier New" w:eastAsia="Courier New" w:hAnsi="Courier New"/>
                <w:color w:val="10B981"/>
                <w:sz w:val="18"/>
                <w:szCs w:val="18"/>
              </w:rPr>
              <w:t xml:space="preserve">  -- Never directly written by worker.</w:t>
            </w:r>
          </w:p>
          <w:p>
            <w:pPr>
              <w:spacing w:before="18" w:after="18"/>
            </w:pPr>
            <w:r>
              <w:rPr>
                <w:rFonts w:ascii="Courier New" w:cs="Courier New" w:eastAsia="Courier New" w:hAnsi="Courier New"/>
                <w:color w:val="10B981"/>
                <w:sz w:val="18"/>
                <w:szCs w:val="18"/>
              </w:rPr>
              <w:t xml:space="preserve">  totalCompleted  INT NOT NULL DEFAULT 0,</w:t>
            </w:r>
          </w:p>
          <w:p>
            <w:pPr>
              <w:spacing w:before="18" w:after="18"/>
            </w:pPr>
            <w:r>
              <w:rPr>
                <w:rFonts w:ascii="Courier New" w:cs="Courier New" w:eastAsia="Courier New" w:hAnsi="Courier New"/>
                <w:color w:val="10B981"/>
                <w:sz w:val="18"/>
                <w:szCs w:val="18"/>
              </w:rPr>
              <w:t xml:space="preserve">  approvalRate    DECIMAL(5,4) NOT NULL DEFAULT 0,</w:t>
            </w:r>
          </w:p>
          <w:p>
            <w:pPr>
              <w:spacing w:before="18" w:after="18"/>
            </w:pPr>
            <w:r>
              <w:rPr>
                <w:rFonts w:ascii="Courier New" w:cs="Courier New" w:eastAsia="Courier New" w:hAnsi="Courier New"/>
                <w:color w:val="10B981"/>
                <w:sz w:val="18"/>
                <w:szCs w:val="18"/>
              </w:rPr>
              <w:t xml:space="preserve">  avgQualityRating DECIMAL(4,2),</w:t>
            </w:r>
          </w:p>
          <w:p>
            <w:pPr>
              <w:spacing w:before="18" w:after="18"/>
            </w:pPr>
            <w:r>
              <w:rPr>
                <w:rFonts w:ascii="Courier New" w:cs="Courier New" w:eastAsia="Courier New" w:hAnsi="Courier New"/>
                <w:color w:val="10B981"/>
                <w:sz w:val="18"/>
                <w:szCs w:val="18"/>
              </w:rPr>
              <w:t xml:space="preserve">  avgCompletionHours DECIMAL(6,2),</w:t>
            </w:r>
          </w:p>
          <w:p>
            <w:pPr>
              <w:spacing w:before="18" w:after="18"/>
            </w:pPr>
            <w:r>
              <w:rPr>
                <w:rFonts w:ascii="Courier New" w:cs="Courier New" w:eastAsia="Courier New" w:hAnsi="Courier New"/>
                <w:color w:val="10B981"/>
                <w:sz w:val="18"/>
                <w:szCs w:val="18"/>
              </w:rPr>
              <w:t xml:space="preserve">  totalPiEarned   DECIMAL(18,8) DEFAULT 0,</w:t>
            </w:r>
          </w:p>
          <w:p>
            <w:pPr>
              <w:spacing w:before="18" w:after="18"/>
            </w:pPr>
            <w:r>
              <w:rPr>
                <w:rFonts w:ascii="Courier New" w:cs="Courier New" w:eastAsia="Courier New" w:hAnsi="Courier New"/>
                <w:color w:val="10B981"/>
                <w:sz w:val="18"/>
                <w:szCs w:val="18"/>
              </w:rPr>
              <w:t xml:space="preserve">  bestSubmissions UUID[],    -- top 3 submissionIds by quality rating</w:t>
            </w:r>
          </w:p>
          <w:p>
            <w:pPr>
              <w:spacing w:before="18" w:after="18"/>
            </w:pPr>
            <w:r>
              <w:rPr>
                <w:rFonts w:ascii="Courier New" w:cs="Courier New" w:eastAsia="Courier New" w:hAnsi="Courier New"/>
                <w:color w:val="10B981"/>
                <w:sz w:val="18"/>
                <w:szCs w:val="18"/>
              </w:rPr>
              <w:t xml:space="preserve">  employerCount   INT DEFAULT 0, -- unique employers worked with</w:t>
            </w:r>
          </w:p>
          <w:p>
            <w:pPr>
              <w:spacing w:before="18" w:after="18"/>
            </w:pPr>
            <w:r>
              <w:rPr>
                <w:rFonts w:ascii="Courier New" w:cs="Courier New" w:eastAsia="Courier New" w:hAnsi="Courier New"/>
                <w:color w:val="10B981"/>
                <w:sz w:val="18"/>
                <w:szCs w:val="18"/>
              </w:rPr>
              <w:t xml:space="preserve">  lastUpdated     TIMESTAMPTZ DEFAULT NOW(),</w:t>
            </w:r>
          </w:p>
          <w:p>
            <w:pPr>
              <w:spacing w:before="18" w:after="18"/>
            </w:pPr>
            <w:r>
              <w:rPr>
                <w:rFonts w:ascii="Courier New" w:cs="Courier New" w:eastAsia="Courier New" w:hAnsi="Courier New"/>
                <w:color w:val="10B981"/>
                <w:sz w:val="18"/>
                <w:szCs w:val="18"/>
              </w:rPr>
              <w:t xml:space="preserve">  CONSTRAINT uq_portfolio UNIQUE (workerId, category)</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This view is what employers see on the worker card.</w:t>
            </w:r>
          </w:p>
          <w:p>
            <w:pPr>
              <w:spacing w:before="18" w:after="18"/>
            </w:pPr>
            <w:r>
              <w:rPr>
                <w:rFonts w:ascii="Courier New" w:cs="Courier New" w:eastAsia="Courier New" w:hAnsi="Courier New"/>
                <w:color w:val="10B981"/>
                <w:sz w:val="18"/>
                <w:szCs w:val="18"/>
              </w:rPr>
              <w:t xml:space="preserve">-- It is recomputed on every task approval/rejection.</w:t>
            </w:r>
          </w:p>
          <w:p>
            <w:pPr>
              <w:spacing w:before="18" w:after="18"/>
            </w:pPr>
            <w:r>
              <w:rPr>
                <w:rFonts w:ascii="Courier New" w:cs="Courier New" w:eastAsia="Courier New" w:hAnsi="Courier New"/>
                <w:color w:val="10B981"/>
                <w:sz w:val="18"/>
                <w:szCs w:val="18"/>
              </w:rPr>
              <w:t xml:space="preserve">-- Workers cannot edit it. Not a single field is self-reported.</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Table: ExpressionOfInterest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"ExpressionOfInterest"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taskId          UUID NOT NULL REFERENCES "Task"(id),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 Evidence (auto-pulled from platform history):</w:t>
            </w:r>
          </w:p>
          <w:p>
            <w:pPr>
              <w:spacing w:before="18" w:after="18"/>
            </w:pPr>
            <w:r>
              <w:rPr>
                <w:rFonts w:ascii="Courier New" w:cs="Courier New" w:eastAsia="Courier New" w:hAnsi="Courier New"/>
                <w:color w:val="10B981"/>
                <w:sz w:val="18"/>
                <w:szCs w:val="18"/>
              </w:rPr>
              <w:t xml:space="preserve">  badgeLevel      TEXT NOT NULL,      -- captured at time of expression</w:t>
            </w:r>
          </w:p>
          <w:p>
            <w:pPr>
              <w:spacing w:before="18" w:after="18"/>
            </w:pPr>
            <w:r>
              <w:rPr>
                <w:rFonts w:ascii="Courier New" w:cs="Courier New" w:eastAsia="Courier New" w:hAnsi="Courier New"/>
                <w:color w:val="10B981"/>
                <w:sz w:val="18"/>
                <w:szCs w:val="18"/>
              </w:rPr>
              <w:t xml:space="preserve">  approvalRate    DECIMAL(5,4),       -- captured at time of expression</w:t>
            </w:r>
          </w:p>
          <w:p>
            <w:pPr>
              <w:spacing w:before="18" w:after="18"/>
            </w:pPr>
            <w:r>
              <w:rPr>
                <w:rFonts w:ascii="Courier New" w:cs="Courier New" w:eastAsia="Courier New" w:hAnsi="Courier New"/>
                <w:color w:val="10B981"/>
                <w:sz w:val="18"/>
                <w:szCs w:val="18"/>
              </w:rPr>
              <w:t xml:space="preserve">  avgQuality      DECIMAL(4,2),</w:t>
            </w:r>
          </w:p>
          <w:p>
            <w:pPr>
              <w:spacing w:before="18" w:after="18"/>
            </w:pPr>
            <w:r>
              <w:rPr>
                <w:rFonts w:ascii="Courier New" w:cs="Courier New" w:eastAsia="Courier New" w:hAnsi="Courier New"/>
                <w:color w:val="10B981"/>
                <w:sz w:val="18"/>
                <w:szCs w:val="18"/>
              </w:rPr>
              <w:t xml:space="preserve">  relevantSubmissions UUID[],         -- up to 3 most relevant past submissions</w:t>
            </w:r>
          </w:p>
          <w:p>
            <w:pPr>
              <w:spacing w:before="18" w:after="18"/>
            </w:pPr>
            <w:r>
              <w:rPr>
                <w:rFonts w:ascii="Courier New" w:cs="Courier New" w:eastAsia="Courier New" w:hAnsi="Courier New"/>
                <w:color w:val="10B981"/>
                <w:sz w:val="18"/>
                <w:szCs w:val="18"/>
              </w:rPr>
              <w:t xml:space="preserve">  -- Human context (optional):</w:t>
            </w:r>
          </w:p>
          <w:p>
            <w:pPr>
              <w:spacing w:before="18" w:after="18"/>
            </w:pPr>
            <w:r>
              <w:rPr>
                <w:rFonts w:ascii="Courier New" w:cs="Courier New" w:eastAsia="Courier New" w:hAnsi="Courier New"/>
                <w:color w:val="10B981"/>
                <w:sz w:val="18"/>
                <w:szCs w:val="18"/>
              </w:rPr>
              <w:t xml:space="preserve">  voiceNoteUrl    TEXT,               -- max 60-second voice recording</w:t>
            </w:r>
          </w:p>
          <w:p>
            <w:pPr>
              <w:spacing w:before="18" w:after="18"/>
            </w:pPr>
            <w:r>
              <w:rPr>
                <w:rFonts w:ascii="Courier New" w:cs="Courier New" w:eastAsia="Courier New" w:hAnsi="Courier New"/>
                <w:color w:val="10B981"/>
                <w:sz w:val="18"/>
                <w:szCs w:val="18"/>
              </w:rPr>
              <w:t xml:space="preserve">  voiceNoteDuration INT,              -- seconds</w:t>
            </w:r>
          </w:p>
          <w:p>
            <w:pPr>
              <w:spacing w:before="18" w:after="18"/>
            </w:pPr>
            <w:r>
              <w:rPr>
                <w:rFonts w:ascii="Courier New" w:cs="Courier New" w:eastAsia="Courier New" w:hAnsi="Courier New"/>
                <w:color w:val="10B981"/>
                <w:sz w:val="18"/>
                <w:szCs w:val="18"/>
              </w:rPr>
              <w:t xml:space="preserve">  voiceNoteLanguage TEXT,             -- ISO language code ("rw","fr","en"...)</w:t>
            </w:r>
          </w:p>
          <w:p>
            <w:pPr>
              <w:spacing w:before="18" w:after="18"/>
            </w:pPr>
            <w:r>
              <w:rPr>
                <w:rFonts w:ascii="Courier New" w:cs="Courier New" w:eastAsia="Courier New" w:hAnsi="Courier New"/>
                <w:color w:val="10B981"/>
                <w:sz w:val="18"/>
                <w:szCs w:val="18"/>
              </w:rPr>
              <w:t xml:space="preserve">  -- Status:</w:t>
            </w:r>
          </w:p>
          <w:p>
            <w:pPr>
              <w:spacing w:before="18" w:after="18"/>
            </w:pPr>
            <w:r>
              <w:rPr>
                <w:rFonts w:ascii="Courier New" w:cs="Courier New" w:eastAsia="Courier New" w:hAnsi="Courier New"/>
                <w:color w:val="10B981"/>
                <w:sz w:val="18"/>
                <w:szCs w:val="18"/>
              </w:rPr>
              <w:t xml:space="preserve">  status          TEXT DEFAULT 'PENDING',</w:t>
            </w:r>
          </w:p>
          <w:p>
            <w:pPr>
              <w:spacing w:before="18" w:after="18"/>
            </w:pPr>
            <w:r>
              <w:rPr>
                <w:rFonts w:ascii="Courier New" w:cs="Courier New" w:eastAsia="Courier New" w:hAnsi="Courier New"/>
                <w:color w:val="10B981"/>
                <w:sz w:val="18"/>
                <w:szCs w:val="18"/>
              </w:rPr>
              <w:t xml:space="preserve">  -- PENDING | SHORTLISTED | INVITED | DECLINED | EXPIRED</w:t>
            </w:r>
          </w:p>
          <w:p>
            <w:pPr>
              <w:spacing w:before="18" w:after="18"/>
            </w:pPr>
            <w:r>
              <w:rPr>
                <w:rFonts w:ascii="Courier New" w:cs="Courier New" w:eastAsia="Courier New" w:hAnsi="Courier New"/>
                <w:color w:val="10B981"/>
                <w:sz w:val="18"/>
                <w:szCs w:val="18"/>
              </w:rPr>
              <w:t xml:space="preserve">  shortlistedAt   TIMESTAMPTZ,</w:t>
            </w:r>
          </w:p>
          <w:p>
            <w:pPr>
              <w:spacing w:before="18" w:after="18"/>
            </w:pPr>
            <w:r>
              <w:rPr>
                <w:rFonts w:ascii="Courier New" w:cs="Courier New" w:eastAsia="Courier New" w:hAnsi="Courier New"/>
                <w:color w:val="10B981"/>
                <w:sz w:val="18"/>
                <w:szCs w:val="18"/>
              </w:rPr>
              <w:t xml:space="preserve">  declinedAt      TIMESTAMPTZ,</w:t>
            </w:r>
          </w:p>
          <w:p>
            <w:pPr>
              <w:spacing w:before="18" w:after="18"/>
            </w:pPr>
            <w:r>
              <w:rPr>
                <w:rFonts w:ascii="Courier New" w:cs="Courier New" w:eastAsia="Courier New" w:hAnsi="Courier New"/>
                <w:color w:val="10B981"/>
                <w:sz w:val="18"/>
                <w:szCs w:val="18"/>
              </w:rPr>
              <w:t xml:space="preserve">  declineReason   TEXT,               -- employer can add brief reason</w:t>
            </w:r>
          </w:p>
          <w:p>
            <w:pPr>
              <w:spacing w:before="18" w:after="18"/>
            </w:pPr>
            <w:r>
              <w:rPr>
                <w:rFonts w:ascii="Courier New" w:cs="Courier New" w:eastAsia="Courier New" w:hAnsi="Courier New"/>
                <w:color w:val="10B981"/>
                <w:sz w:val="18"/>
                <w:szCs w:val="18"/>
              </w:rPr>
              <w:t xml:space="preserve">  expiresAt       TIMESTAMPTZ,        -- expires when task closes</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CONSTRAINT uq_eoi UNIQUE (taskId, workerId)</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CREATE INDEX idx_eoi_task     ON "ExpressionOfInterest"(taskId);</w:t>
            </w:r>
          </w:p>
          <w:p>
            <w:pPr>
              <w:spacing w:before="18" w:after="18"/>
            </w:pPr>
            <w:r>
              <w:rPr>
                <w:rFonts w:ascii="Courier New" w:cs="Courier New" w:eastAsia="Courier New" w:hAnsi="Courier New"/>
                <w:color w:val="10B981"/>
                <w:sz w:val="18"/>
                <w:szCs w:val="18"/>
              </w:rPr>
              <w:t xml:space="preserve">CREATE INDEX idx_eoi_worker   ON "ExpressionOfInterest"(workerId);</w:t>
            </w:r>
          </w:p>
          <w:p>
            <w:pPr>
              <w:spacing w:before="18" w:after="18"/>
            </w:pPr>
            <w:r>
              <w:rPr>
                <w:rFonts w:ascii="Courier New" w:cs="Courier New" w:eastAsia="Courier New" w:hAnsi="Courier New"/>
                <w:color w:val="10B981"/>
                <w:sz w:val="18"/>
                <w:szCs w:val="18"/>
              </w:rPr>
              <w:t xml:space="preserve">CREATE INDEX idx_eoi_status   ON "ExpressionOfInterest"(status);</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6D28D9"/>
          <w:sz w:val="24"/>
          <w:szCs w:val="24"/>
        </w:rPr>
        <w:t xml:space="preserve">Table: EmployerWorkerRelationship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"EmployerWorkerRelationship"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employerId          UUID NOT NULL REFERENCES "User"(id),</w:t>
            </w:r>
          </w:p>
          <w:p>
            <w:pPr>
              <w:spacing w:before="18" w:after="18"/>
            </w:pPr>
            <w:r>
              <w:rPr>
                <w:rFonts w:ascii="Courier New" w:cs="Courier New" w:eastAsia="Courier New" w:hAnsi="Courier New"/>
                <w:color w:val="10B981"/>
                <w:sz w:val="18"/>
                <w:szCs w:val="18"/>
              </w:rPr>
              <w:t xml:space="preserve">  workerId            UUID NOT NULL REFERENCES "User"(id),</w:t>
            </w:r>
          </w:p>
          <w:p>
            <w:pPr>
              <w:spacing w:before="18" w:after="18"/>
            </w:pPr>
            <w:r>
              <w:rPr>
                <w:rFonts w:ascii="Courier New" w:cs="Courier New" w:eastAsia="Courier New" w:hAnsi="Courier New"/>
                <w:color w:val="10B981"/>
                <w:sz w:val="18"/>
                <w:szCs w:val="18"/>
              </w:rPr>
              <w:t xml:space="preserve">  -- Computed metrics (never self-reported):</w:t>
            </w:r>
          </w:p>
          <w:p>
            <w:pPr>
              <w:spacing w:before="18" w:after="18"/>
            </w:pPr>
            <w:r>
              <w:rPr>
                <w:rFonts w:ascii="Courier New" w:cs="Courier New" w:eastAsia="Courier New" w:hAnsi="Courier New"/>
                <w:color w:val="10B981"/>
                <w:sz w:val="18"/>
                <w:szCs w:val="18"/>
              </w:rPr>
              <w:t xml:space="preserve">  totalTasksCompleted INT NOT NULL DEFAULT 0,</w:t>
            </w:r>
          </w:p>
          <w:p>
            <w:pPr>
              <w:spacing w:before="18" w:after="18"/>
            </w:pPr>
            <w:r>
              <w:rPr>
                <w:rFonts w:ascii="Courier New" w:cs="Courier New" w:eastAsia="Courier New" w:hAnsi="Courier New"/>
                <w:color w:val="10B981"/>
                <w:sz w:val="18"/>
                <w:szCs w:val="18"/>
              </w:rPr>
              <w:t xml:space="preserve">  totalPiPaid         DECIMAL(18,8) DEFAULT 0,</w:t>
            </w:r>
          </w:p>
          <w:p>
            <w:pPr>
              <w:spacing w:before="18" w:after="18"/>
            </w:pPr>
            <w:r>
              <w:rPr>
                <w:rFonts w:ascii="Courier New" w:cs="Courier New" w:eastAsia="Courier New" w:hAnsi="Courier New"/>
                <w:color w:val="10B981"/>
                <w:sz w:val="18"/>
                <w:szCs w:val="18"/>
              </w:rPr>
              <w:t xml:space="preserve">  approvalRate        DECIMAL(5,4),   -- employer's approval rate for this worker</w:t>
            </w:r>
          </w:p>
          <w:p>
            <w:pPr>
              <w:spacing w:before="18" w:after="18"/>
            </w:pPr>
            <w:r>
              <w:rPr>
                <w:rFonts w:ascii="Courier New" w:cs="Courier New" w:eastAsia="Courier New" w:hAnsi="Courier New"/>
                <w:color w:val="10B981"/>
                <w:sz w:val="18"/>
                <w:szCs w:val="18"/>
              </w:rPr>
              <w:t xml:space="preserve">  avgQualityGiven     DECIMAL(4,2),   -- employer's avg rating given to this worker</w:t>
            </w:r>
          </w:p>
          <w:p>
            <w:pPr>
              <w:spacing w:before="18" w:after="18"/>
            </w:pPr>
            <w:r>
              <w:rPr>
                <w:rFonts w:ascii="Courier New" w:cs="Courier New" w:eastAsia="Courier New" w:hAnsi="Courier New"/>
                <w:color w:val="10B981"/>
                <w:sz w:val="18"/>
                <w:szCs w:val="18"/>
              </w:rPr>
              <w:t xml:space="preserve">  lastWorkedAt        TIMESTAMPTZ,</w:t>
            </w:r>
          </w:p>
          <w:p>
            <w:pPr>
              <w:spacing w:before="18" w:after="18"/>
            </w:pPr>
            <w:r>
              <w:rPr>
                <w:rFonts w:ascii="Courier New" w:cs="Courier New" w:eastAsia="Courier New" w:hAnsi="Courier New"/>
                <w:color w:val="10B981"/>
                <w:sz w:val="18"/>
                <w:szCs w:val="18"/>
              </w:rPr>
              <w:t xml:space="preserve">  -- Trust status:</w:t>
            </w:r>
          </w:p>
          <w:p>
            <w:pPr>
              <w:spacing w:before="18" w:after="18"/>
            </w:pPr>
            <w:r>
              <w:rPr>
                <w:rFonts w:ascii="Courier New" w:cs="Courier New" w:eastAsia="Courier New" w:hAnsi="Courier New"/>
                <w:color w:val="10B981"/>
                <w:sz w:val="18"/>
                <w:szCs w:val="18"/>
              </w:rPr>
              <w:t xml:space="preserve">  relationshipStatus  TEXT DEFAULT 'STANDARD',</w:t>
            </w:r>
          </w:p>
          <w:p>
            <w:pPr>
              <w:spacing w:before="18" w:after="18"/>
            </w:pPr>
            <w:r>
              <w:rPr>
                <w:rFonts w:ascii="Courier New" w:cs="Courier New" w:eastAsia="Courier New" w:hAnsi="Courier New"/>
                <w:color w:val="10B981"/>
                <w:sz w:val="18"/>
                <w:szCs w:val="18"/>
              </w:rPr>
              <w:t xml:space="preserve">  -- STANDARD | PREFERRED | BLOCKED</w:t>
            </w:r>
          </w:p>
          <w:p>
            <w:pPr>
              <w:spacing w:before="18" w:after="18"/>
            </w:pPr>
            <w:r>
              <w:rPr>
                <w:rFonts w:ascii="Courier New" w:cs="Courier New" w:eastAsia="Courier New" w:hAnsi="Courier New"/>
                <w:color w:val="10B981"/>
                <w:sz w:val="18"/>
                <w:szCs w:val="18"/>
              </w:rPr>
              <w:t xml:space="preserve">  preferredAt         TIMESTAMPTZ,    -- when employer marked as preferred</w:t>
            </w:r>
          </w:p>
          <w:p>
            <w:pPr>
              <w:spacing w:before="18" w:after="18"/>
            </w:pPr>
            <w:r>
              <w:rPr>
                <w:rFonts w:ascii="Courier New" w:cs="Courier New" w:eastAsia="Courier New" w:hAnsi="Courier New"/>
                <w:color w:val="10B981"/>
                <w:sz w:val="18"/>
                <w:szCs w:val="18"/>
              </w:rPr>
              <w:t xml:space="preserve">  blockedAt           TIMESTAMPTZ,</w:t>
            </w:r>
          </w:p>
          <w:p>
            <w:pPr>
              <w:spacing w:before="18" w:after="18"/>
            </w:pPr>
            <w:r>
              <w:rPr>
                <w:rFonts w:ascii="Courier New" w:cs="Courier New" w:eastAsia="Courier New" w:hAnsi="Courier New"/>
                <w:color w:val="10B981"/>
                <w:sz w:val="18"/>
                <w:szCs w:val="18"/>
              </w:rPr>
              <w:t xml:space="preserve">  blockReason         TEXT,</w:t>
            </w:r>
          </w:p>
          <w:p>
            <w:pPr>
              <w:spacing w:before="18" w:after="18"/>
            </w:pPr>
            <w:r>
              <w:rPr>
                <w:rFonts w:ascii="Courier New" w:cs="Courier New" w:eastAsia="Courier New" w:hAnsi="Courier New"/>
                <w:color w:val="10B981"/>
                <w:sz w:val="18"/>
                <w:szCs w:val="18"/>
              </w:rPr>
              <w:t xml:space="preserve">  -- Direct invite privileges:</w:t>
            </w:r>
          </w:p>
          <w:p>
            <w:pPr>
              <w:spacing w:before="18" w:after="18"/>
            </w:pPr>
            <w:r>
              <w:rPr>
                <w:rFonts w:ascii="Courier New" w:cs="Courier New" w:eastAsia="Courier New" w:hAnsi="Courier New"/>
                <w:color w:val="10B981"/>
                <w:sz w:val="18"/>
                <w:szCs w:val="18"/>
              </w:rPr>
              <w:t xml:space="preserve">  canDirectInvite     BOOLEAN DEFAULT false,</w:t>
            </w:r>
          </w:p>
          <w:p>
            <w:pPr>
              <w:spacing w:before="18" w:after="18"/>
            </w:pPr>
            <w:r>
              <w:rPr>
                <w:rFonts w:ascii="Courier New" w:cs="Courier New" w:eastAsia="Courier New" w:hAnsi="Courier New"/>
                <w:color w:val="10B981"/>
                <w:sz w:val="18"/>
                <w:szCs w:val="18"/>
              </w:rPr>
              <w:t xml:space="preserve">  reservedSlotPct     INT DEFAULT 0,  -- % of task slots reserved for preferred workers</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updatedAt           TIMESTAMPTZ DEFAULT NOW(),</w:t>
            </w:r>
          </w:p>
          <w:p>
            <w:pPr>
              <w:spacing w:before="18" w:after="18"/>
            </w:pPr>
            <w:r>
              <w:rPr>
                <w:rFonts w:ascii="Courier New" w:cs="Courier New" w:eastAsia="Courier New" w:hAnsi="Courier New"/>
                <w:color w:val="10B981"/>
                <w:sz w:val="18"/>
                <w:szCs w:val="18"/>
              </w:rPr>
              <w:t xml:space="preserve">  CONSTRAINT uq_emp_worker UNIQUE (employerId, workerId)</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CREATE INDEX idx_rel_employer ON "EmployerWorkerRelationship"(employerId);</w:t>
            </w:r>
          </w:p>
          <w:p>
            <w:pPr>
              <w:spacing w:before="18" w:after="18"/>
            </w:pPr>
            <w:r>
              <w:rPr>
                <w:rFonts w:ascii="Courier New" w:cs="Courier New" w:eastAsia="Courier New" w:hAnsi="Courier New"/>
                <w:color w:val="10B981"/>
                <w:sz w:val="18"/>
                <w:szCs w:val="18"/>
              </w:rPr>
              <w:t xml:space="preserve">CREATE INDEX idx_rel_worker   ON "EmployerWorkerRelationship"(workerId);</w:t>
            </w:r>
          </w:p>
          <w:p>
            <w:pPr>
              <w:spacing w:before="18" w:after="18"/>
            </w:pPr>
            <w:r>
              <w:rPr>
                <w:rFonts w:ascii="Courier New" w:cs="Courier New" w:eastAsia="Courier New" w:hAnsi="Courier New"/>
                <w:color w:val="10B981"/>
                <w:sz w:val="18"/>
                <w:szCs w:val="18"/>
              </w:rPr>
              <w:t xml:space="preserve">CREATE INDEX idx_rel_status   ON "EmployerWorkerRelationship"(relationshipStatus);</w:t>
            </w:r>
          </w:p>
        </w:tc>
      </w:tr>
    </w:tbl>
    <w:p>
      <w:r>
        <w:br w:type="page"/>
      </w:r>
    </w:p>
    <w:p>
      <w:pPr>
        <w:pStyle w:val="Heading2"/>
        <w:spacing w:before="320" w:after="140"/>
      </w:pPr>
      <w:r>
        <w:rPr>
          <w:rFonts w:ascii="Arial" w:cs="Arial" w:eastAsia="Arial" w:hAnsi="Arial"/>
          <w:b/>
          <w:bCs/>
          <w:i w:val="false"/>
          <w:iCs w:val="false"/>
          <w:color w:val="1E293B"/>
          <w:sz w:val="28"/>
          <w:szCs w:val="28"/>
        </w:rPr>
        <w:t xml:space="preserve">3.2 The Portfolio Auto-Update Function</w:t>
      </w:r>
    </w:p>
    <w:p>
      <w:pPr>
        <w:spacing w:before="80" w:after="80"/>
        <w:jc w:val="left"/>
      </w:pPr>
      <w:r>
        <w:rPr>
          <w:rFonts w:ascii="Arial" w:cs="Arial" w:eastAsia="Arial" w:hAnsi="Arial"/>
          <w:b w:val="false"/>
          <w:bCs w:val="false"/>
          <w:i w:val="false"/>
          <w:iCs w:val="false"/>
          <w:color w:val="0F172A"/>
          <w:sz w:val="22"/>
          <w:szCs w:val="22"/>
        </w:rPr>
        <w:t xml:space="preserve">Every time a submission status changes, the WorkPortfolio recomputes. The worker never touches it. The employer always sees fresh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OR REPLACE FUNCTION update_work_portfolio(</w:t>
            </w:r>
          </w:p>
          <w:p>
            <w:pPr>
              <w:spacing w:before="18" w:after="18"/>
            </w:pPr>
            <w:r>
              <w:rPr>
                <w:rFonts w:ascii="Courier New" w:cs="Courier New" w:eastAsia="Courier New" w:hAnsi="Courier New"/>
                <w:color w:val="10B981"/>
                <w:sz w:val="18"/>
                <w:szCs w:val="18"/>
              </w:rPr>
              <w:t xml:space="preserve">  p_worker_id UUID, p_category TEXT)</w:t>
            </w:r>
          </w:p>
          <w:p>
            <w:pPr>
              <w:spacing w:before="18" w:after="18"/>
            </w:pPr>
            <w:r>
              <w:rPr>
                <w:rFonts w:ascii="Courier New" w:cs="Courier New" w:eastAsia="Courier New" w:hAnsi="Courier New"/>
                <w:color w:val="10B981"/>
                <w:sz w:val="18"/>
                <w:szCs w:val="18"/>
              </w:rPr>
              <w:t xml:space="preserve">RETURNS VOID AS $$</w:t>
            </w:r>
          </w:p>
          <w:p>
            <w:pPr>
              <w:spacing w:before="18" w:after="18"/>
            </w:pPr>
            <w:r>
              <w:rPr>
                <w:rFonts w:ascii="Courier New" w:cs="Courier New" w:eastAsia="Courier New" w:hAnsi="Courier New"/>
                <w:color w:val="10B981"/>
                <w:sz w:val="18"/>
                <w:szCs w:val="18"/>
              </w:rPr>
              <w:t xml:space="preserve">BEGIN</w:t>
            </w:r>
          </w:p>
          <w:p>
            <w:pPr>
              <w:spacing w:before="18" w:after="18"/>
            </w:pPr>
            <w:r>
              <w:rPr>
                <w:rFonts w:ascii="Courier New" w:cs="Courier New" w:eastAsia="Courier New" w:hAnsi="Courier New"/>
                <w:color w:val="10B981"/>
                <w:sz w:val="18"/>
                <w:szCs w:val="18"/>
              </w:rPr>
              <w:t xml:space="preserve">  INSERT INTO "WorkPortfolio"</w:t>
            </w:r>
          </w:p>
          <w:p>
            <w:pPr>
              <w:spacing w:before="18" w:after="18"/>
            </w:pPr>
            <w:r>
              <w:rPr>
                <w:rFonts w:ascii="Courier New" w:cs="Courier New" w:eastAsia="Courier New" w:hAnsi="Courier New"/>
                <w:color w:val="10B981"/>
                <w:sz w:val="18"/>
                <w:szCs w:val="18"/>
              </w:rPr>
              <w:t xml:space="preserve">    (workerId, category, totalCompleted, approvalRate,</w:t>
            </w:r>
          </w:p>
          <w:p>
            <w:pPr>
              <w:spacing w:before="18" w:after="18"/>
            </w:pPr>
            <w:r>
              <w:rPr>
                <w:rFonts w:ascii="Courier New" w:cs="Courier New" w:eastAsia="Courier New" w:hAnsi="Courier New"/>
                <w:color w:val="10B981"/>
                <w:sz w:val="18"/>
                <w:szCs w:val="18"/>
              </w:rPr>
              <w:t xml:space="preserve">     avgQualityRating, avgCompletionHours, totalPiEarned,</w:t>
            </w:r>
          </w:p>
          <w:p>
            <w:pPr>
              <w:spacing w:before="18" w:after="18"/>
            </w:pPr>
            <w:r>
              <w:rPr>
                <w:rFonts w:ascii="Courier New" w:cs="Courier New" w:eastAsia="Courier New" w:hAnsi="Courier New"/>
                <w:color w:val="10B981"/>
                <w:sz w:val="18"/>
                <w:szCs w:val="18"/>
              </w:rPr>
              <w:t xml:space="preserve">     bestSubmissions, employerCount, lastUpdated)</w:t>
            </w:r>
          </w:p>
          <w:p>
            <w:pPr>
              <w:spacing w:before="18" w:after="18"/>
            </w:pPr>
            <w:r>
              <w:rPr>
                <w:rFonts w:ascii="Courier New" w:cs="Courier New" w:eastAsia="Courier New" w:hAnsi="Courier New"/>
                <w:color w:val="10B981"/>
                <w:sz w:val="18"/>
                <w:szCs w:val="18"/>
              </w:rPr>
              <w:t xml:space="preserve">  SELECT</w:t>
            </w:r>
          </w:p>
          <w:p>
            <w:pPr>
              <w:spacing w:before="18" w:after="18"/>
            </w:pPr>
            <w:r>
              <w:rPr>
                <w:rFonts w:ascii="Courier New" w:cs="Courier New" w:eastAsia="Courier New" w:hAnsi="Courier New"/>
                <w:color w:val="10B981"/>
                <w:sz w:val="18"/>
                <w:szCs w:val="18"/>
              </w:rPr>
              <w:t xml:space="preserve">    p_worker_id,</w:t>
            </w:r>
          </w:p>
          <w:p>
            <w:pPr>
              <w:spacing w:before="18" w:after="18"/>
            </w:pPr>
            <w:r>
              <w:rPr>
                <w:rFonts w:ascii="Courier New" w:cs="Courier New" w:eastAsia="Courier New" w:hAnsi="Courier New"/>
                <w:color w:val="10B981"/>
                <w:sz w:val="18"/>
                <w:szCs w:val="18"/>
              </w:rPr>
              <w:t xml:space="preserve">    p_category,</w:t>
            </w:r>
          </w:p>
          <w:p>
            <w:pPr>
              <w:spacing w:before="18" w:after="18"/>
            </w:pPr>
            <w:r>
              <w:rPr>
                <w:rFonts w:ascii="Courier New" w:cs="Courier New" w:eastAsia="Courier New" w:hAnsi="Courier New"/>
                <w:color w:val="10B981"/>
                <w:sz w:val="18"/>
                <w:szCs w:val="18"/>
              </w:rPr>
              <w:t xml:space="preserve">    COUNT(*) FILTER (WHERE s.status = 'APPROVED'),</w:t>
            </w:r>
          </w:p>
          <w:p>
            <w:pPr>
              <w:spacing w:before="18" w:after="18"/>
            </w:pPr>
            <w:r>
              <w:rPr>
                <w:rFonts w:ascii="Courier New" w:cs="Courier New" w:eastAsia="Courier New" w:hAnsi="Courier New"/>
                <w:color w:val="10B981"/>
                <w:sz w:val="18"/>
                <w:szCs w:val="18"/>
              </w:rPr>
              <w:t xml:space="preserve">    COUNT(*) FILTER (WHERE s.status='APPROVED')::DECIMAL</w:t>
            </w:r>
          </w:p>
          <w:p>
            <w:pPr>
              <w:spacing w:before="18" w:after="18"/>
            </w:pPr>
            <w:r>
              <w:rPr>
                <w:rFonts w:ascii="Courier New" w:cs="Courier New" w:eastAsia="Courier New" w:hAnsi="Courier New"/>
                <w:color w:val="10B981"/>
                <w:sz w:val="18"/>
                <w:szCs w:val="18"/>
              </w:rPr>
              <w:t xml:space="preserve">      / NULLIF(COUNT(*) FILTER (WHERE s.status IN ('APPROVED','REJECTED')), 0),</w:t>
            </w:r>
          </w:p>
          <w:p>
            <w:pPr>
              <w:spacing w:before="18" w:after="18"/>
            </w:pPr>
            <w:r>
              <w:rPr>
                <w:rFonts w:ascii="Courier New" w:cs="Courier New" w:eastAsia="Courier New" w:hAnsi="Courier New"/>
                <w:color w:val="10B981"/>
                <w:sz w:val="18"/>
                <w:szCs w:val="18"/>
              </w:rPr>
              <w:t xml:space="preserve">    AVG(s.qualityRating) FILTER (WHERE s.status = 'APPROVED'),</w:t>
            </w:r>
          </w:p>
          <w:p>
            <w:pPr>
              <w:spacing w:before="18" w:after="18"/>
            </w:pPr>
            <w:r>
              <w:rPr>
                <w:rFonts w:ascii="Courier New" w:cs="Courier New" w:eastAsia="Courier New" w:hAnsi="Courier New"/>
                <w:color w:val="10B981"/>
                <w:sz w:val="18"/>
                <w:szCs w:val="18"/>
              </w:rPr>
              <w:t xml:space="preserve">    AVG(EXTRACT(EPOCH FROM (s.submittedAt - sr.claimedAt))/3600)</w:t>
            </w:r>
          </w:p>
          <w:p>
            <w:pPr>
              <w:spacing w:before="18" w:after="18"/>
            </w:pPr>
            <w:r>
              <w:rPr>
                <w:rFonts w:ascii="Courier New" w:cs="Courier New" w:eastAsia="Courier New" w:hAnsi="Courier New"/>
                <w:color w:val="10B981"/>
                <w:sz w:val="18"/>
                <w:szCs w:val="18"/>
              </w:rPr>
              <w:t xml:space="preserve">      FILTER (WHERE s.status = 'APPROVED'),</w:t>
            </w:r>
          </w:p>
          <w:p>
            <w:pPr>
              <w:spacing w:before="18" w:after="18"/>
            </w:pPr>
            <w:r>
              <w:rPr>
                <w:rFonts w:ascii="Courier New" w:cs="Courier New" w:eastAsia="Courier New" w:hAnsi="Courier New"/>
                <w:color w:val="10B981"/>
                <w:sz w:val="18"/>
                <w:szCs w:val="18"/>
              </w:rPr>
              <w:t xml:space="preserve">    SUM(s.agreedReward * 0.95) FILTER (WHERE s.status = 'APPROVED'),</w:t>
            </w:r>
          </w:p>
          <w:p>
            <w:pPr>
              <w:spacing w:before="18" w:after="18"/>
            </w:pPr>
            <w:r>
              <w:rPr>
                <w:rFonts w:ascii="Courier New" w:cs="Courier New" w:eastAsia="Courier New" w:hAnsi="Courier New"/>
                <w:color w:val="10B981"/>
                <w:sz w:val="18"/>
                <w:szCs w:val="18"/>
              </w:rPr>
              <w:t xml:space="preserve">    ARRAY(</w:t>
            </w:r>
          </w:p>
          <w:p>
            <w:pPr>
              <w:spacing w:before="18" w:after="18"/>
            </w:pPr>
            <w:r>
              <w:rPr>
                <w:rFonts w:ascii="Courier New" w:cs="Courier New" w:eastAsia="Courier New" w:hAnsi="Courier New"/>
                <w:color w:val="10B981"/>
                <w:sz w:val="18"/>
                <w:szCs w:val="18"/>
              </w:rPr>
              <w:t xml:space="preserve">      SELECT s2.id FROM "Submission" s2</w:t>
            </w:r>
          </w:p>
          <w:p>
            <w:pPr>
              <w:spacing w:before="18" w:after="18"/>
            </w:pPr>
            <w:r>
              <w:rPr>
                <w:rFonts w:ascii="Courier New" w:cs="Courier New" w:eastAsia="Courier New" w:hAnsi="Courier New"/>
                <w:color w:val="10B981"/>
                <w:sz w:val="18"/>
                <w:szCs w:val="18"/>
              </w:rPr>
              <w:t xml:space="preserve">      JOIN "Task" t2 ON t2.id = s2.taskId</w:t>
            </w:r>
          </w:p>
          <w:p>
            <w:pPr>
              <w:spacing w:before="18" w:after="18"/>
            </w:pPr>
            <w:r>
              <w:rPr>
                <w:rFonts w:ascii="Courier New" w:cs="Courier New" w:eastAsia="Courier New" w:hAnsi="Courier New"/>
                <w:color w:val="10B981"/>
                <w:sz w:val="18"/>
                <w:szCs w:val="18"/>
              </w:rPr>
              <w:t xml:space="preserve">      WHERE s2.workerId = p_worker_id</w:t>
            </w:r>
          </w:p>
          <w:p>
            <w:pPr>
              <w:spacing w:before="18" w:after="18"/>
            </w:pPr>
            <w:r>
              <w:rPr>
                <w:rFonts w:ascii="Courier New" w:cs="Courier New" w:eastAsia="Courier New" w:hAnsi="Courier New"/>
                <w:color w:val="10B981"/>
                <w:sz w:val="18"/>
                <w:szCs w:val="18"/>
              </w:rPr>
              <w:t xml:space="preserve">        AND t2.category = p_category</w:t>
            </w:r>
          </w:p>
          <w:p>
            <w:pPr>
              <w:spacing w:before="18" w:after="18"/>
            </w:pPr>
            <w:r>
              <w:rPr>
                <w:rFonts w:ascii="Courier New" w:cs="Courier New" w:eastAsia="Courier New" w:hAnsi="Courier New"/>
                <w:color w:val="10B981"/>
                <w:sz w:val="18"/>
                <w:szCs w:val="18"/>
              </w:rPr>
              <w:t xml:space="preserve">        AND s2.status = 'APPROVED'</w:t>
            </w:r>
          </w:p>
          <w:p>
            <w:pPr>
              <w:spacing w:before="18" w:after="18"/>
            </w:pPr>
            <w:r>
              <w:rPr>
                <w:rFonts w:ascii="Courier New" w:cs="Courier New" w:eastAsia="Courier New" w:hAnsi="Courier New"/>
                <w:color w:val="10B981"/>
                <w:sz w:val="18"/>
                <w:szCs w:val="18"/>
              </w:rPr>
              <w:t xml:space="preserve">      ORDER BY s2.qualityRating DESC NULLS LAST, s2.reviewedAt DESC</w:t>
            </w:r>
          </w:p>
          <w:p>
            <w:pPr>
              <w:spacing w:before="18" w:after="18"/>
            </w:pPr>
            <w:r>
              <w:rPr>
                <w:rFonts w:ascii="Courier New" w:cs="Courier New" w:eastAsia="Courier New" w:hAnsi="Courier New"/>
                <w:color w:val="10B981"/>
                <w:sz w:val="18"/>
                <w:szCs w:val="18"/>
              </w:rPr>
              <w:t xml:space="preserve">      LIMIT 3</w:t>
            </w:r>
          </w:p>
          <w:p>
            <w:pPr>
              <w:spacing w:before="18" w:after="18"/>
            </w:pPr>
            <w:r>
              <w:rPr>
                <w:rFonts w:ascii="Courier New" w:cs="Courier New" w:eastAsia="Courier New" w:hAnsi="Courier New"/>
                <w:color w:val="10B981"/>
                <w:sz w:val="18"/>
                <w:szCs w:val="18"/>
              </w:rPr>
              <w:t xml:space="preserve">    ),</w:t>
            </w:r>
          </w:p>
          <w:p>
            <w:pPr>
              <w:spacing w:before="18" w:after="18"/>
            </w:pPr>
            <w:r>
              <w:rPr>
                <w:rFonts w:ascii="Courier New" w:cs="Courier New" w:eastAsia="Courier New" w:hAnsi="Courier New"/>
                <w:color w:val="10B981"/>
                <w:sz w:val="18"/>
                <w:szCs w:val="18"/>
              </w:rPr>
              <w:t xml:space="preserve">    COUNT(DISTINCT t.employerId) FILTER (WHERE s.status = 'APPROVED'),</w:t>
            </w:r>
          </w:p>
          <w:p>
            <w:pPr>
              <w:spacing w:before="18" w:after="18"/>
            </w:pPr>
            <w:r>
              <w:rPr>
                <w:rFonts w:ascii="Courier New" w:cs="Courier New" w:eastAsia="Courier New" w:hAnsi="Courier New"/>
                <w:color w:val="10B981"/>
                <w:sz w:val="18"/>
                <w:szCs w:val="18"/>
              </w:rPr>
              <w:t xml:space="preserve">    NOW()</w:t>
            </w:r>
          </w:p>
          <w:p>
            <w:pPr>
              <w:spacing w:before="18" w:after="18"/>
            </w:pPr>
            <w:r>
              <w:rPr>
                <w:rFonts w:ascii="Courier New" w:cs="Courier New" w:eastAsia="Courier New" w:hAnsi="Courier New"/>
                <w:color w:val="10B981"/>
                <w:sz w:val="18"/>
                <w:szCs w:val="18"/>
              </w:rPr>
              <w:t xml:space="preserve">  FROM "Submission" s</w:t>
            </w:r>
          </w:p>
          <w:p>
            <w:pPr>
              <w:spacing w:before="18" w:after="18"/>
            </w:pPr>
            <w:r>
              <w:rPr>
                <w:rFonts w:ascii="Courier New" w:cs="Courier New" w:eastAsia="Courier New" w:hAnsi="Courier New"/>
                <w:color w:val="10B981"/>
                <w:sz w:val="18"/>
                <w:szCs w:val="18"/>
              </w:rPr>
              <w:t xml:space="preserve">  JOIN "Task" t ON t.id = s.taskId</w:t>
            </w:r>
          </w:p>
          <w:p>
            <w:pPr>
              <w:spacing w:before="18" w:after="18"/>
            </w:pPr>
            <w:r>
              <w:rPr>
                <w:rFonts w:ascii="Courier New" w:cs="Courier New" w:eastAsia="Courier New" w:hAnsi="Courier New"/>
                <w:color w:val="10B981"/>
                <w:sz w:val="18"/>
                <w:szCs w:val="18"/>
              </w:rPr>
              <w:t xml:space="preserve">  LEFT JOIN "SlotReservation" sr ON sr.submissionId = s.id</w:t>
            </w:r>
          </w:p>
          <w:p>
            <w:pPr>
              <w:spacing w:before="18" w:after="18"/>
            </w:pPr>
            <w:r>
              <w:rPr>
                <w:rFonts w:ascii="Courier New" w:cs="Courier New" w:eastAsia="Courier New" w:hAnsi="Courier New"/>
                <w:color w:val="10B981"/>
                <w:sz w:val="18"/>
                <w:szCs w:val="18"/>
              </w:rPr>
              <w:t xml:space="preserve">  WHERE s.workerId = p_worker_id AND t.category = p_category</w:t>
            </w:r>
          </w:p>
          <w:p>
            <w:pPr>
              <w:spacing w:before="18" w:after="18"/>
            </w:pPr>
            <w:r>
              <w:rPr>
                <w:rFonts w:ascii="Courier New" w:cs="Courier New" w:eastAsia="Courier New" w:hAnsi="Courier New"/>
                <w:color w:val="10B981"/>
                <w:sz w:val="18"/>
                <w:szCs w:val="18"/>
              </w:rPr>
              <w:t xml:space="preserve">  ON CONFLICT (workerId, category) DO UPDATE SET</w:t>
            </w:r>
          </w:p>
          <w:p>
            <w:pPr>
              <w:spacing w:before="18" w:after="18"/>
            </w:pPr>
            <w:r>
              <w:rPr>
                <w:rFonts w:ascii="Courier New" w:cs="Courier New" w:eastAsia="Courier New" w:hAnsi="Courier New"/>
                <w:color w:val="10B981"/>
                <w:sz w:val="18"/>
                <w:szCs w:val="18"/>
              </w:rPr>
              <w:t xml:space="preserve">    totalCompleted     = EXCLUDED.totalCompleted,</w:t>
            </w:r>
          </w:p>
          <w:p>
            <w:pPr>
              <w:spacing w:before="18" w:after="18"/>
            </w:pPr>
            <w:r>
              <w:rPr>
                <w:rFonts w:ascii="Courier New" w:cs="Courier New" w:eastAsia="Courier New" w:hAnsi="Courier New"/>
                <w:color w:val="10B981"/>
                <w:sz w:val="18"/>
                <w:szCs w:val="18"/>
              </w:rPr>
              <w:t xml:space="preserve">    approvalRate       = EXCLUDED.approvalRate,</w:t>
            </w:r>
          </w:p>
          <w:p>
            <w:pPr>
              <w:spacing w:before="18" w:after="18"/>
            </w:pPr>
            <w:r>
              <w:rPr>
                <w:rFonts w:ascii="Courier New" w:cs="Courier New" w:eastAsia="Courier New" w:hAnsi="Courier New"/>
                <w:color w:val="10B981"/>
                <w:sz w:val="18"/>
                <w:szCs w:val="18"/>
              </w:rPr>
              <w:t xml:space="preserve">    avgQualityRating   = EXCLUDED.avgQualityRating,</w:t>
            </w:r>
          </w:p>
          <w:p>
            <w:pPr>
              <w:spacing w:before="18" w:after="18"/>
            </w:pPr>
            <w:r>
              <w:rPr>
                <w:rFonts w:ascii="Courier New" w:cs="Courier New" w:eastAsia="Courier New" w:hAnsi="Courier New"/>
                <w:color w:val="10B981"/>
                <w:sz w:val="18"/>
                <w:szCs w:val="18"/>
              </w:rPr>
              <w:t xml:space="preserve">    avgCompletionHours = EXCLUDED.avgCompletionHours,</w:t>
            </w:r>
          </w:p>
          <w:p>
            <w:pPr>
              <w:spacing w:before="18" w:after="18"/>
            </w:pPr>
            <w:r>
              <w:rPr>
                <w:rFonts w:ascii="Courier New" w:cs="Courier New" w:eastAsia="Courier New" w:hAnsi="Courier New"/>
                <w:color w:val="10B981"/>
                <w:sz w:val="18"/>
                <w:szCs w:val="18"/>
              </w:rPr>
              <w:t xml:space="preserve">    totalPiEarned      = EXCLUDED.totalPiEarned,</w:t>
            </w:r>
          </w:p>
          <w:p>
            <w:pPr>
              <w:spacing w:before="18" w:after="18"/>
            </w:pPr>
            <w:r>
              <w:rPr>
                <w:rFonts w:ascii="Courier New" w:cs="Courier New" w:eastAsia="Courier New" w:hAnsi="Courier New"/>
                <w:color w:val="10B981"/>
                <w:sz w:val="18"/>
                <w:szCs w:val="18"/>
              </w:rPr>
              <w:t xml:space="preserve">    bestSubmissions    = EXCLUDED.bestSubmissions,</w:t>
            </w:r>
          </w:p>
          <w:p>
            <w:pPr>
              <w:spacing w:before="18" w:after="18"/>
            </w:pPr>
            <w:r>
              <w:rPr>
                <w:rFonts w:ascii="Courier New" w:cs="Courier New" w:eastAsia="Courier New" w:hAnsi="Courier New"/>
                <w:color w:val="10B981"/>
                <w:sz w:val="18"/>
                <w:szCs w:val="18"/>
              </w:rPr>
              <w:t xml:space="preserve">    employerCount      = EXCLUDED.employerCount,</w:t>
            </w:r>
          </w:p>
          <w:p>
            <w:pPr>
              <w:spacing w:before="18" w:after="18"/>
            </w:pPr>
            <w:r>
              <w:rPr>
                <w:rFonts w:ascii="Courier New" w:cs="Courier New" w:eastAsia="Courier New" w:hAnsi="Courier New"/>
                <w:color w:val="10B981"/>
                <w:sz w:val="18"/>
                <w:szCs w:val="18"/>
              </w:rPr>
              <w:t xml:space="preserve">    lastUpdated        = NOW();</w:t>
            </w:r>
          </w:p>
          <w:p>
            <w:pPr>
              <w:spacing w:before="18" w:after="18"/>
            </w:pPr>
            <w:r>
              <w:rPr>
                <w:rFonts w:ascii="Courier New" w:cs="Courier New" w:eastAsia="Courier New" w:hAnsi="Courier New"/>
                <w:color w:val="10B981"/>
                <w:sz w:val="18"/>
                <w:szCs w:val="18"/>
              </w:rPr>
              <w:t xml:space="preserve">END;</w:t>
            </w:r>
          </w:p>
          <w:p>
            <w:pPr>
              <w:spacing w:before="18" w:after="18"/>
            </w:pPr>
            <w:r>
              <w:rPr>
                <w:rFonts w:ascii="Courier New" w:cs="Courier New" w:eastAsia="Courier New" w:hAnsi="Courier New"/>
                <w:color w:val="10B981"/>
                <w:sz w:val="18"/>
                <w:szCs w:val="18"/>
              </w:rPr>
              <w:t xml:space="preserve">$$ LANGUAGE plpgsql;</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Called automatically on every submission status change via DB trigger.</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4: How the Employer Uses This System</w:t>
      </w:r>
    </w:p>
    <w:p>
      <w:pPr>
        <w:spacing w:before="80" w:after="80"/>
        <w:jc w:val="left"/>
      </w:pPr>
      <w:r>
        <w:rPr>
          <w:rFonts w:ascii="Arial" w:cs="Arial" w:eastAsia="Arial" w:hAnsi="Arial"/>
          <w:b w:val="false"/>
          <w:bCs w:val="false"/>
          <w:i w:val="false"/>
          <w:iCs w:val="false"/>
          <w:color w:val="0F172A"/>
          <w:sz w:val="22"/>
          <w:szCs w:val="22"/>
        </w:rPr>
        <w:t xml:space="preserve">The Work-First model changes the employer experience too — and makes it measurably better. Employers stop reading pitches and start reading results.</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4.1 The Task Access Modes — Employer Chooses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Access Mode</w:t>
            </w:r>
          </w:p>
        </w:tc>
        <w:tc>
          <w:tcPr>
            <w:tcW w:type="dxa" w:w="28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Best For</w:t>
            </w:r>
          </w:p>
        </w:tc>
        <w:tc>
          <w:tcPr>
            <w:tcW w:type="dxa" w:w="4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Open Claim</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Simple tasks, high volume, commodity work (surveys, basic verification)</w:t>
            </w:r>
          </w:p>
        </w:tc>
        <w:tc>
          <w:tcPr>
            <w:tcW w:type="dxa" w:w="4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goes live with skill filter active. Any eligible worker can claim a slot immediately. No employer review of individuals. Pure automation. Fastest fill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Expression of Interest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Skilled tasks, moderate value (20π–100π), employer wants some selectivity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is posted but slots are not immediately claimable. Workers submit Expressions of Interest (badge data + past work samples + optional voice note). Employer reviews in a simple card interface, taps "Invite" or "Pass." No proposals. No interviews. Evidence only.</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Direct Invite Only</w:t>
            </w:r>
          </w:p>
        </w:tc>
        <w:tc>
          <w:tcPr>
            <w:tcW w:type="dxa" w:w="28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Premium tasks, high value (100π+), employer wants their trusted workers</w:t>
            </w:r>
          </w:p>
        </w:tc>
        <w:tc>
          <w:tcPr>
            <w:tcW w:type="dxa" w:w="43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only visible to workers the employer directly invites. Reserved for established EmployerWorkerRelationships. Employer uses their Preferred Workers list. Maximum trust, minimum volume.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6D28D9"/>
                <w:sz w:val="20"/>
                <w:szCs w:val="20"/>
              </w:rPr>
              <w:t xml:space="preserve">Hybrid (Invite + Open)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Medium-value tasks where employer wants preferred workers first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reserves N slots for direct invitees. Remaining slots open to claim after 24 hours if invitees haven't claimed. Best of both: rewards loyalty while ensuring fill rate.</w:t>
            </w:r>
          </w:p>
        </w:tc>
      </w:tr>
    </w:tbl>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4.2 Reviewing Expressions of Interest — No Reading Required</w:t>
      </w:r>
    </w:p>
    <w:p>
      <w:pPr>
        <w:spacing w:before="80" w:after="80"/>
        <w:jc w:val="left"/>
      </w:pPr>
      <w:r>
        <w:rPr>
          <w:rFonts w:ascii="Arial" w:cs="Arial" w:eastAsia="Arial" w:hAnsi="Arial"/>
          <w:b w:val="false"/>
          <w:bCs w:val="false"/>
          <w:i w:val="false"/>
          <w:iCs w:val="false"/>
          <w:color w:val="0F172A"/>
          <w:sz w:val="22"/>
          <w:szCs w:val="22"/>
        </w:rPr>
        <w:t xml:space="preserve">When a worker submits an Expression of Interest, the employer sees a card — not a text block. The card is designed so that a non-English-speaking employer in China can evaluate a non-English-speaking worker in Rwanda with zero language barrier in either direction. The data speaks universally.</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2"/>
              <w:left w:val="single" w:color="134E4A" w:sz="2"/>
              <w:bottom w:val="single" w:color="134E4A" w:sz="2"/>
              <w:right w:val="single" w:color="134E4A" w:sz="2"/>
            </w:tcBorders>
            <w:shd w:fill="FFFFFF" w:val="clear"/>
            <w:tcMar>
              <w:top w:type="dxa" w:w="100"/>
              <w:left w:type="dxa" w:w="160"/>
              <w:bottom w:type="dxa" w:w="100"/>
              <w:right w:type="dxa" w:w="140"/>
            </w:tcMar>
            <w:vAlign w:val="top"/>
          </w:tcPr>
          <w:p>
            <w:pPr>
              <w:spacing w:before="0" w:after="100"/>
            </w:pPr>
            <w:r>
              <w:rPr>
                <w:rFonts w:ascii="Arial" w:cs="Arial" w:eastAsia="Arial" w:hAnsi="Arial"/>
                <w:b/>
                <w:bCs/>
                <w:i w:val="false"/>
                <w:iCs w:val="false"/>
                <w:color w:val="134E4A"/>
                <w:sz w:val="22"/>
                <w:szCs w:val="22"/>
              </w:rPr>
              <w:t xml:space="preserve">Expression of Interest Card — What Employer Sees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60"/>
                  </w:pPr>
                  <w:r>
                    <w:rPr>
                      <w:rFonts w:ascii="Arial" w:cs="Arial" w:eastAsia="Arial" w:hAnsi="Arial"/>
                      <w:b/>
                      <w:bCs/>
                      <w:i w:val="false"/>
                      <w:iCs w:val="false"/>
                      <w:color w:val="4C1D95"/>
                      <w:sz w:val="24"/>
                      <w:szCs w:val="24"/>
                    </w:rPr>
                    <w:t xml:space="preserve">aloysmet</w:t>
                  </w:r>
                </w:p>
                <w:p>
                  <w:pPr>
                    <w:spacing w:before="0" w:after="40"/>
                  </w:pPr>
                  <w:r>
                    <w:rPr>
                      <w:rFonts w:ascii="Arial" w:cs="Arial" w:eastAsia="Arial" w:hAnsi="Arial"/>
                      <w:b w:val="false"/>
                      <w:bCs w:val="false"/>
                      <w:i w:val="false"/>
                      <w:iCs w:val="false"/>
                      <w:color w:val="64748B"/>
                      <w:sz w:val="19"/>
                      <w:szCs w:val="19"/>
                    </w:rPr>
                    <w:t xml:space="preserve">📍 Kigali, Rwanda  |  KYC Level 2</w:t>
                  </w:r>
                </w:p>
                <w:p>
                  <w:pPr>
                    <w:spacing w:before="40" w:after="0"/>
                  </w:pPr>
                  <w:r>
                    <w:rPr>
                      <w:rFonts w:ascii="Arial" w:cs="Arial" w:eastAsia="Arial" w:hAnsi="Arial"/>
                      <w:b w:val="false"/>
                      <w:bCs w:val="false"/>
                      <w:i w:val="false"/>
                      <w:iCs w:val="false"/>
                      <w:color w:val="0F172A"/>
                      <w:sz w:val="22"/>
                      <w:szCs w:val="22"/>
                    </w:rPr>
                    <w:t xml:space="preserve"/>
                  </w:r>
                </w:p>
                <w:p>
                  <w:pPr>
                    <w:spacing w:before="0" w:after="40"/>
                  </w:pPr>
                  <w:r>
                    <w:rPr>
                      <w:rFonts w:ascii="Arial" w:cs="Arial" w:eastAsia="Arial" w:hAnsi="Arial"/>
                      <w:b/>
                      <w:bCs/>
                      <w:i w:val="false"/>
                      <w:iCs w:val="false"/>
                      <w:color w:val="6D28D9"/>
                      <w:sz w:val="20"/>
                      <w:szCs w:val="20"/>
                    </w:rPr>
                    <w:t xml:space="preserve">Translation Badge:  ⭐⭐⭐ Proficient</w:t>
                  </w:r>
                </w:p>
                <w:p>
                  <w:pPr>
                    <w:spacing w:before="0" w:after="40"/>
                  </w:pPr>
                  <w:r>
                    <w:rPr>
                      <w:rFonts w:ascii="Arial" w:cs="Arial" w:eastAsia="Arial" w:hAnsi="Arial"/>
                      <w:b w:val="false"/>
                      <w:bCs w:val="false"/>
                      <w:i w:val="false"/>
                      <w:iCs w:val="false"/>
                      <w:color w:val="065F46"/>
                      <w:sz w:val="20"/>
                      <w:szCs w:val="20"/>
                    </w:rPr>
                    <w:t xml:space="preserve">Approval Rate:  94.2%  (67 tasks)</w:t>
                  </w:r>
                </w:p>
                <w:p>
                  <w:pPr>
                    <w:spacing w:before="0" w:after="40"/>
                  </w:pPr>
                  <w:r>
                    <w:rPr>
                      <w:rFonts w:ascii="Arial" w:cs="Arial" w:eastAsia="Arial" w:hAnsi="Arial"/>
                      <w:b w:val="false"/>
                      <w:bCs w:val="false"/>
                      <w:i w:val="false"/>
                      <w:iCs w:val="false"/>
                      <w:color w:val="065F46"/>
                      <w:sz w:val="20"/>
                      <w:szCs w:val="20"/>
                    </w:rPr>
                    <w:t xml:space="preserve">Avg Quality Rating:  4.6 / 5.0</w:t>
                  </w:r>
                </w:p>
                <w:p>
                  <w:pPr>
                    <w:spacing w:before="0" w:after="40"/>
                  </w:pPr>
                  <w:r>
                    <w:rPr>
                      <w:rFonts w:ascii="Arial" w:cs="Arial" w:eastAsia="Arial" w:hAnsi="Arial"/>
                      <w:b w:val="false"/>
                      <w:bCs w:val="false"/>
                      <w:i w:val="false"/>
                      <w:iCs w:val="false"/>
                      <w:color w:val="64748B"/>
                      <w:sz w:val="20"/>
                      <w:szCs w:val="20"/>
                    </w:rPr>
                    <w:t xml:space="preserve">Avg Completion Time:  2.1 hours</w:t>
                  </w:r>
                </w:p>
                <w:p>
                  <w:pPr>
                    <w:spacing w:before="0" w:after="40"/>
                  </w:pPr>
                  <w:r>
                    <w:rPr>
                      <w:rFonts w:ascii="Arial" w:cs="Arial" w:eastAsia="Arial" w:hAnsi="Arial"/>
                      <w:b w:val="false"/>
                      <w:bCs w:val="false"/>
                      <w:i w:val="false"/>
                      <w:iCs w:val="false"/>
                      <w:color w:val="64748B"/>
                      <w:sz w:val="20"/>
                      <w:szCs w:val="20"/>
                    </w:rPr>
                    <w:t xml:space="preserve">Unique Employers:  12</w:t>
                  </w:r>
                </w:p>
                <w:p>
                  <w:pPr>
                    <w:spacing w:before="40" w:after="0"/>
                  </w:pPr>
                  <w:r>
                    <w:rPr>
                      <w:rFonts w:ascii="Arial" w:cs="Arial" w:eastAsia="Arial" w:hAnsi="Arial"/>
                      <w:b w:val="false"/>
                      <w:bCs w:val="false"/>
                      <w:i w:val="false"/>
                      <w:iCs w:val="false"/>
                      <w:color w:val="0F172A"/>
                      <w:sz w:val="22"/>
                      <w:szCs w:val="22"/>
                    </w:rPr>
                    <w:t xml:space="preserve"/>
                  </w:r>
                </w:p>
                <w:p>
                  <w:pPr>
                    <w:spacing w:before="0" w:after="20"/>
                  </w:pPr>
                  <w:r>
                    <w:rPr>
                      <w:rFonts w:ascii="Arial" w:cs="Arial" w:eastAsia="Arial" w:hAnsi="Arial"/>
                      <w:b/>
                      <w:bCs/>
                      <w:i w:val="false"/>
                      <w:iCs w:val="false"/>
                      <w:color w:val="065F46"/>
                      <w:sz w:val="20"/>
                      <w:szCs w:val="20"/>
                    </w:rPr>
                    <w:t xml:space="preserve">✓ You worked with them before</w:t>
                  </w:r>
                </w:p>
                <w:p>
                  <w:pPr>
                    <w:spacing w:before="0" w:after="0"/>
                  </w:pPr>
                  <w:r>
                    <w:rPr>
                      <w:rFonts w:ascii="Arial" w:cs="Arial" w:eastAsia="Arial" w:hAnsi="Arial"/>
                      <w:b w:val="false"/>
                      <w:bCs w:val="false"/>
                      <w:i w:val="false"/>
                      <w:iCs w:val="false"/>
                      <w:color w:val="64748B"/>
                      <w:sz w:val="19"/>
                      <w:szCs w:val="19"/>
                    </w:rPr>
                    <w:t xml:space="preserve">Approved 3/3 of your previous tasks</w:t>
                  </w:r>
                </w:p>
              </w:tc>
              <w:tc>
                <w:tcPr>
                  <w:tcW w:type="dxa" w:w="4400"/>
                  <w:tcBorders>
                    <w:top w:val="single" w:color="134E4A" w:sz="1"/>
                    <w:left w:val="single" w:color="134E4A" w:sz="1"/>
                    <w:bottom w:val="single" w:color="134E4A" w:sz="1"/>
                    <w:right w:val="single" w:color="134E4A" w:sz="1"/>
                  </w:tcBorders>
                  <w:shd w:fill="CCFBF1"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134E4A"/>
                      <w:sz w:val="20"/>
                      <w:szCs w:val="20"/>
                    </w:rPr>
                    <w:t xml:space="preserve">3 Most Relevant Submissions</w:t>
                  </w:r>
                </w:p>
                <w:p>
                  <w:pPr>
                    <w:spacing w:before="0" w:after="40"/>
                  </w:pPr>
                  <w:r>
                    <w:rPr>
                      <w:rFonts w:ascii="Arial" w:cs="Arial" w:eastAsia="Arial" w:hAnsi="Arial"/>
                      <w:b w:val="false"/>
                      <w:bCs w:val="false"/>
                      <w:i w:val="false"/>
                      <w:iCs w:val="false"/>
                      <w:color w:val="0F172A"/>
                      <w:sz w:val="19"/>
                      <w:szCs w:val="19"/>
                    </w:rPr>
                    <w:t xml:space="preserve">Mar 14  |  French→English article  |  ⭐⭐⭐⭐⭐</w:t>
                  </w:r>
                </w:p>
                <w:p>
                  <w:pPr>
                    <w:spacing w:before="0" w:after="40"/>
                  </w:pPr>
                  <w:r>
                    <w:rPr>
                      <w:rFonts w:ascii="Arial" w:cs="Arial" w:eastAsia="Arial" w:hAnsi="Arial"/>
                      <w:b w:val="false"/>
                      <w:bCs w:val="false"/>
                      <w:i/>
                      <w:iCs/>
                      <w:color w:val="64748B"/>
                      <w:sz w:val="18"/>
                      <w:szCs w:val="18"/>
                    </w:rPr>
                    <w:t xml:space="preserve">"Excellent translation, natural phrasing" — employer</w:t>
                  </w:r>
                </w:p>
                <w:p>
                  <w:pPr>
                    <w:spacing w:before="20" w:after="0"/>
                  </w:pPr>
                  <w:r>
                    <w:rPr>
                      <w:rFonts w:ascii="Arial" w:cs="Arial" w:eastAsia="Arial" w:hAnsi="Arial"/>
                      <w:b w:val="false"/>
                      <w:bCs w:val="false"/>
                      <w:i w:val="false"/>
                      <w:iCs w:val="false"/>
                      <w:color w:val="0F172A"/>
                      <w:sz w:val="22"/>
                      <w:szCs w:val="22"/>
                    </w:rPr>
                    <w:t xml:space="preserve"/>
                  </w:r>
                </w:p>
                <w:p>
                  <w:pPr>
                    <w:spacing w:before="0" w:after="40"/>
                  </w:pPr>
                  <w:r>
                    <w:rPr>
                      <w:rFonts w:ascii="Arial" w:cs="Arial" w:eastAsia="Arial" w:hAnsi="Arial"/>
                      <w:b w:val="false"/>
                      <w:bCs w:val="false"/>
                      <w:i w:val="false"/>
                      <w:iCs w:val="false"/>
                      <w:color w:val="0F172A"/>
                      <w:sz w:val="19"/>
                      <w:szCs w:val="19"/>
                    </w:rPr>
                    <w:t xml:space="preserve">Mar 10  |  Product description FR→EN  |  ⭐⭐⭐⭐⭐</w:t>
                  </w:r>
                </w:p>
                <w:p>
                  <w:pPr>
                    <w:spacing w:before="0" w:after="40"/>
                  </w:pPr>
                  <w:r>
                    <w:rPr>
                      <w:rFonts w:ascii="Arial" w:cs="Arial" w:eastAsia="Arial" w:hAnsi="Arial"/>
                      <w:b w:val="false"/>
                      <w:bCs w:val="false"/>
                      <w:i/>
                      <w:iCs/>
                      <w:color w:val="64748B"/>
                      <w:sz w:val="18"/>
                      <w:szCs w:val="18"/>
                    </w:rPr>
                    <w:t xml:space="preserve">"Fast, accurate, professional" — employer</w:t>
                  </w:r>
                </w:p>
                <w:p>
                  <w:pPr>
                    <w:spacing w:before="20" w:after="0"/>
                  </w:pPr>
                  <w:r>
                    <w:rPr>
                      <w:rFonts w:ascii="Arial" w:cs="Arial" w:eastAsia="Arial" w:hAnsi="Arial"/>
                      <w:b w:val="false"/>
                      <w:bCs w:val="false"/>
                      <w:i w:val="false"/>
                      <w:iCs w:val="false"/>
                      <w:color w:val="0F172A"/>
                      <w:sz w:val="22"/>
                      <w:szCs w:val="22"/>
                    </w:rPr>
                    <w:t xml:space="preserve"/>
                  </w:r>
                </w:p>
                <w:p>
                  <w:pPr>
                    <w:spacing w:before="0" w:after="40"/>
                  </w:pPr>
                  <w:r>
                    <w:rPr>
                      <w:rFonts w:ascii="Arial" w:cs="Arial" w:eastAsia="Arial" w:hAnsi="Arial"/>
                      <w:b w:val="false"/>
                      <w:bCs w:val="false"/>
                      <w:i w:val="false"/>
                      <w:iCs w:val="false"/>
                      <w:color w:val="0F172A"/>
                      <w:sz w:val="19"/>
                      <w:szCs w:val="19"/>
                    </w:rPr>
                    <w:t xml:space="preserve">Feb 28  |  Survey translation FR→EN  |  ⭐⭐⭐⭐</w:t>
                  </w:r>
                </w:p>
                <w:p>
                  <w:pPr>
                    <w:spacing w:before="40" w:after="0"/>
                  </w:pPr>
                  <w:r>
                    <w:rPr>
                      <w:rFonts w:ascii="Arial" w:cs="Arial" w:eastAsia="Arial" w:hAnsi="Arial"/>
                      <w:b w:val="false"/>
                      <w:bCs w:val="false"/>
                      <w:i w:val="false"/>
                      <w:iCs w:val="false"/>
                      <w:color w:val="0F172A"/>
                      <w:sz w:val="22"/>
                      <w:szCs w:val="22"/>
                    </w:rPr>
                    <w:t xml:space="preserve"/>
                  </w:r>
                </w:p>
                <w:p>
                  <w:pPr>
                    <w:spacing w:before="0" w:after="20"/>
                  </w:pPr>
                  <w:r>
                    <w:rPr>
                      <w:rFonts w:ascii="Arial" w:cs="Arial" w:eastAsia="Arial" w:hAnsi="Arial"/>
                      <w:b/>
                      <w:bCs/>
                      <w:i w:val="false"/>
                      <w:iCs w:val="false"/>
                      <w:color w:val="1E40AF"/>
                      <w:sz w:val="19"/>
                      <w:szCs w:val="19"/>
                    </w:rPr>
                    <w:t xml:space="preserve">🎙 Voice note: 42 seconds (Kinyarwanda)</w:t>
                  </w:r>
                </w:p>
                <w:p>
                  <w:pPr>
                    <w:spacing w:before="0" w:after="0"/>
                  </w:pPr>
                  <w:r>
                    <w:rPr>
                      <w:rFonts w:ascii="Arial" w:cs="Arial" w:eastAsia="Arial" w:hAnsi="Arial"/>
                      <w:b w:val="false"/>
                      <w:bCs w:val="false"/>
                      <w:i/>
                      <w:iCs/>
                      <w:color w:val="1E40AF"/>
                      <w:sz w:val="18"/>
                      <w:szCs w:val="18"/>
                    </w:rPr>
                    <w:t xml:space="preserve">[Tap to listen]</w:t>
                  </w:r>
                </w:p>
                <w:p>
                  <w:pPr>
                    <w:spacing w:before="40" w:after="0"/>
                  </w:pPr>
                  <w:r>
                    <w:rPr>
                      <w:rFonts w:ascii="Arial" w:cs="Arial" w:eastAsia="Arial" w:hAnsi="Arial"/>
                      <w:b w:val="false"/>
                      <w:bCs w:val="false"/>
                      <w:i w:val="false"/>
                      <w:iCs w:val="false"/>
                      <w:color w:val="0F172A"/>
                      <w:sz w:val="22"/>
                      <w:szCs w:val="22"/>
                    </w:rP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 INVITE</w:t>
                        </w:r>
                      </w:p>
                    </w:tc>
                    <w:tc>
                      <w:tcPr>
                        <w:tcW w:type="dxa" w:w="1900"/>
                        <w:tcBorders>
                          <w:top w:val="single" w:color="64748B" w:sz="1"/>
                          <w:left w:val="single" w:color="64748B" w:sz="1"/>
                          <w:bottom w:val="single" w:color="64748B" w:sz="1"/>
                          <w:right w:val="single" w:color="64748B" w:sz="1"/>
                        </w:tcBorders>
                        <w:shd w:fill="64748B"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 PASS</w:t>
                        </w:r>
                      </w:p>
                    </w:tc>
                  </w:tr>
                </w:tbl>
                <w:p/>
              </w:tc>
            </w:tr>
          </w:tbl>
          <w:p/>
        </w:tc>
      </w:tr>
    </w:tbl>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employer reads no proposals. They evaluate no written pitches. They see verified data from real completed work, visual samples of that work, and a human voice note if the worker chose to leave one. The decision takes 10 seconds. The data made it easy.</w:t>
      </w:r>
    </w:p>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5: Protecting Workers — The Anti-Exploitation Layer</w:t>
      </w:r>
    </w:p>
    <w:p>
      <w:pPr>
        <w:spacing w:before="80" w:after="80"/>
        <w:jc w:val="left"/>
      </w:pPr>
      <w:r>
        <w:rPr>
          <w:rFonts w:ascii="Arial" w:cs="Arial" w:eastAsia="Arial" w:hAnsi="Arial"/>
          <w:b w:val="false"/>
          <w:bCs w:val="false"/>
          <w:i w:val="false"/>
          <w:iCs w:val="false"/>
          <w:color w:val="0F172A"/>
          <w:sz w:val="22"/>
          <w:szCs w:val="22"/>
        </w:rPr>
        <w:t xml:space="preserve">A Work-First model only works if workers are protected from employers who would exploit it. An employer who mass-rejects to avoid paying must face real consequences. This section defines how PiPulse protects workers without requiring them to advocate for themselves.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065F46"/>
                <w:sz w:val="24"/>
                <w:szCs w:val="24"/>
              </w:rPr>
              <w:t xml:space="preserve">Worker Protections Built Into the System</w:t>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Escrow is mandatory — Pi is locked before any worker sees the task. No "promise to pay" — the payment exists before the work begins.</w:t>
            </w:r>
          </w:p>
          <w:p>
            <w:pPr>
              <w:spacing w:before="4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Auto-approval at 72 hours — if an employer goes silent, workers get paid automatically. Disappearing after receiving work is not a viable strategy.</w:t>
            </w:r>
          </w:p>
          <w:p>
            <w:pPr>
              <w:spacing w:before="4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Rejection requires a reason — employers cannot reject with empty reason codes. A minimum meaningful reason must be selected from a structured list plus optional text.</w:t>
            </w:r>
          </w:p>
          <w:p>
            <w:pPr>
              <w:spacing w:before="4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High rejection rate triggers review — an employer rejecting more than 40% of submissions gets flagged. Their rejection reasons are audited. Patterns of arbitrary rejection lead to account restrictions.</w:t>
            </w:r>
          </w:p>
          <w:p>
            <w:pPr>
              <w:spacing w:before="4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Worker always sees exactly why they were rejected — the structured reason plus employer notes are delivered in full. No vague "not suitable." Specific, actionable, transparent.</w:t>
            </w:r>
          </w:p>
          <w:p>
            <w:pPr>
              <w:spacing w:before="40" w:after="0"/>
            </w:pPr>
            <w:r>
              <w:rPr>
                <w:rFonts w:ascii="Arial" w:cs="Arial" w:eastAsia="Arial" w:hAnsi="Arial"/>
                <w:b w:val="false"/>
                <w:bCs w:val="false"/>
                <w:i w:val="false"/>
                <w:iCs w:val="false"/>
                <w:color w:val="0F172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065F46"/>
                <w:sz w:val="22"/>
                <w:szCs w:val="22"/>
              </w:rPr>
              <w:t xml:space="preserve">Dispute right always available — any worker who believes their rejection was unfair can open a dispute. The evidence-based system means the work itself is the argument.</w:t>
            </w:r>
          </w:p>
        </w:tc>
        <w:tc>
          <w:tcPr>
            <w:tcW w:type="dxa" w:w="464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6D28D9"/>
                <w:sz w:val="24"/>
                <w:szCs w:val="24"/>
              </w:rPr>
              <w:t xml:space="preserve">Why Workers Never Need to "Fight" for Fairness</w:t>
            </w:r>
          </w:p>
          <w:p>
            <w:pPr>
              <w:spacing w:before="80" w:after="80"/>
              <w:jc w:val="left"/>
            </w:pPr>
            <w:r>
              <w:rPr>
                <w:rFonts w:ascii="Arial" w:cs="Arial" w:eastAsia="Arial" w:hAnsi="Arial"/>
                <w:b w:val="false"/>
                <w:bCs w:val="false"/>
                <w:i w:val="false"/>
                <w:iCs w:val="false"/>
                <w:color w:val="0F172A"/>
                <w:sz w:val="22"/>
                <w:szCs w:val="22"/>
              </w:rPr>
              <w:t xml:space="preserve">Traditional platforms put the burden on the worker to prove they deserve fair treatment — write a counter-proposal, leave a review, hope the employer responds. Workers with less language confidence or less familiarity with the system lose these battles disproportionately.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 removes the battle entirely. The escrow system means the money exists. The auto-approval means time protects the worker. The rejection audit means patterns are caught by the platform, not by the individual worker filing a complaint.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 worker in rural Indonesia who does not know how to escalate a complaint, who does not have the language to write a formal dispute, who does not have the cultural confidence to push back on authority — is protected by the same system as every other worker. The system is the advocate. The worker does not need to be.</w:t>
            </w:r>
          </w:p>
          <w:p>
            <w:pPr>
              <w:spacing w:before="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0"/>
                    <w:bottom w:val="single" w:color="6D28D9" w:sz="1"/>
                    <w:right w:val="single" w:color="6D28D9"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The Fairness Principle</w:t>
                  </w:r>
                </w:p>
                <w:p>
                  <w:pPr>
                    <w:spacing w:before="0" w:after="0"/>
                  </w:pPr>
                  <w:r>
                    <w:rPr>
                      <w:rFonts w:ascii="Arial" w:cs="Arial" w:eastAsia="Arial" w:hAnsi="Arial"/>
                      <w:b w:val="false"/>
                      <w:bCs w:val="false"/>
                      <w:i w:val="false"/>
                      <w:iCs w:val="false"/>
                      <w:color w:val="0F172A"/>
                      <w:sz w:val="21"/>
                      <w:szCs w:val="21"/>
                    </w:rPr>
                    <w:t xml:space="preserve">A worker should never need strong self-advocacy skills to receive fair treatment on PiPulse. The protections are structural, automatic, and language-agnostic.</w:t>
                  </w:r>
                </w:p>
              </w:tc>
            </w:tr>
          </w:tbl>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6: What This Makes PiPulse — The Bigger Picture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0"/>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A Word From the Architect</w:t>
            </w:r>
          </w:p>
          <w:p>
            <w:pPr>
              <w:spacing w:before="80" w:after="80"/>
              <w:jc w:val="left"/>
            </w:pPr>
            <w:r>
              <w:rPr>
                <w:rFonts w:ascii="Arial" w:cs="Arial" w:eastAsia="Arial" w:hAnsi="Arial"/>
                <w:b w:val="false"/>
                <w:bCs w:val="false"/>
                <w:i w:val="false"/>
                <w:iCs w:val="false"/>
                <w:color w:val="0F172A"/>
                <w:sz w:val="22"/>
                <w:szCs w:val="22"/>
              </w:rPr>
              <w:t xml:space="preserve">I have reviewed every major platform that calls itself a marketplace for global talent. Every single one, without exception, has replicated the same access pattern: you earn opportunity by demonstrating the ability to present yourself in the format that educated, English-fluent, well-connected people naturally excel at.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What you have described — and what this document designs — is the first system I have seen that inverts that entirely. Not by lowering standards. By relocating them. The standard moves from "can you convince me before I see your work" to "your work has already convinced me." That is not a small change. That is a different philosophy of human economic potential.</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strategic implication for PiPulse is profound. Upwork's total addressable market is everyone who can write a compelling English proposal. PiPulse's total addressable market is everyone who can do work. Those are very different numbers. Pi Network has 60 million users, the vast majority of whom could never win on Upwork — not because they cannot do the work, but because the gatekeeping mechanism excluded them before they got a chance.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PiPulse is not building a better Upwork. It is building something Upwork cannot become, because Upwork's entire identity is built on the proposal system. PiPulse starts from a different premise and builds to a different destination: a platform where the best worker wins, not the best self-promoter. That is worth building. That is worth protecting. That is the moat that no one can copy — because it requires choosing to believe that the person in rural Rwanda deserves the same shot as the person in San Francisco.</w:t>
            </w:r>
          </w:p>
          <w:p>
            <w:pPr>
              <w:spacing w:before="60" w:after="0"/>
            </w:pPr>
            <w:r>
              <w:rPr>
                <w:rFonts w:ascii="Arial" w:cs="Arial" w:eastAsia="Arial" w:hAnsi="Arial"/>
                <w:b w:val="false"/>
                <w:bCs w:val="false"/>
                <w:i w:val="false"/>
                <w:iCs w:val="false"/>
                <w:color w:val="0F172A"/>
                <w:sz w:val="22"/>
                <w:szCs w:val="22"/>
              </w:rPr>
              <w:t xml:space="preserve"/>
            </w:r>
          </w:p>
          <w:p>
            <w:pPr>
              <w:spacing w:before="0" w:after="0"/>
              <w:jc w:val="right"/>
            </w:pPr>
            <w:r>
              <w:rPr>
                <w:rFonts w:ascii="Arial" w:cs="Arial" w:eastAsia="Arial" w:hAnsi="Arial"/>
                <w:b w:val="false"/>
                <w:bCs w:val="false"/>
                <w:i/>
                <w:iCs/>
                <w:color w:val="64748B"/>
                <w:sz w:val="20"/>
                <w:szCs w:val="20"/>
              </w:rPr>
              <w:t xml:space="preserve">— Senior Architect, PiPulse</w:t>
            </w:r>
          </w:p>
        </w:tc>
      </w:tr>
    </w:tbl>
    <w:p>
      <w:pPr>
        <w:spacing w:before="1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140" w:after="140"/>
              <w:jc w:val="center"/>
            </w:pPr>
            <w:r>
              <w:rPr>
                <w:rFonts w:ascii="Arial" w:cs="Arial" w:eastAsia="Arial" w:hAnsi="Arial"/>
                <w:b/>
                <w:bCs/>
                <w:i w:val="false"/>
                <w:iCs w:val="false"/>
                <w:color w:val="FFFFFF"/>
                <w:sz w:val="24"/>
                <w:szCs w:val="24"/>
              </w:rPr>
              <w:t xml:space="preserve">"The best worker in the world should not lose because they cannot explain themselves in the right language.
PiPulse is the platform that gives them the chance they always deserved."</w:t>
            </w:r>
          </w:p>
        </w:tc>
      </w:tr>
    </w:tbl>
    <w:p>
      <w:pPr>
        <w:spacing w:before="1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iCs/>
          <w:color w:val="64748B"/>
          <w:sz w:val="20"/>
          <w:szCs w:val="20"/>
        </w:rPr>
        <w:t xml:space="preserve">— End of Work-First Hiring Philosophy Document —</w:t>
      </w:r>
    </w:p>
    <w:p>
      <w:pPr>
        <w:spacing w:before="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val="false"/>
          <w:iCs w:val="false"/>
          <w:color w:val="64748B"/>
          <w:sz w:val="18"/>
          <w:szCs w:val="18"/>
        </w:rPr>
        <w:t xml:space="preserve">PiPulse  |  Architecture Team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78BFA" w:sz="4" w:space="4"/>
      </w:pBdr>
    </w:pPr>
    <w:r>
      <w:rPr>
        <w:rFonts w:ascii="Arial" w:cs="Arial" w:eastAsia="Arial" w:hAnsi="Arial"/>
        <w:b w:val="false"/>
        <w:bCs w:val="false"/>
        <w:i w:val="false"/>
        <w:iCs w:val="false"/>
        <w:color w:val="64748B"/>
        <w:sz w:val="16"/>
        <w:szCs w:val="16"/>
      </w:rPr>
      <w:t xml:space="preserve">Let the work speak. Let results be the CV.  |  PiPulse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pPr>
    <w:r>
      <w:rPr>
        <w:rFonts w:ascii="Arial" w:cs="Arial" w:eastAsia="Arial" w:hAnsi="Arial"/>
        <w:b/>
        <w:bCs/>
        <w:i w:val="false"/>
        <w:iCs w:val="false"/>
        <w:color w:val="6D28D9"/>
        <w:sz w:val="18"/>
        <w:szCs w:val="18"/>
      </w:rPr>
      <w:t xml:space="preserve">PIPULSE  —  Work-First Hiring Philosophy</w:t>
    </w:r>
    <w:r>
      <w:rPr>
        <w:rFonts w:ascii="Arial" w:cs="Arial" w:eastAsia="Arial" w:hAnsi="Arial"/>
        <w:b w:val="false"/>
        <w:bCs w:val="false"/>
        <w:i w:val="false"/>
        <w:iCs w:val="false"/>
        <w:color w:val="64748B"/>
        <w:sz w:val="18"/>
        <w:szCs w:val="18"/>
      </w:rPr>
      <w:t xml:space="preserve">   |   Architecture Document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D28D9"/>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4C1D95"/>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2026-02-28T18:41:11.463Z</dcterms:created>
  <dcterms:modified xsi:type="dcterms:W3CDTF">2026-02-28T18:41:11.464Z</dcterms:modified>
</cp:coreProperties>
</file>

<file path=docProps/custom.xml><?xml version="1.0" encoding="utf-8"?>
<Properties xmlns="http://schemas.openxmlformats.org/officeDocument/2006/custom-properties" xmlns:vt="http://schemas.openxmlformats.org/officeDocument/2006/docPropsVTypes"/>
</file>