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8D4E" w14:textId="73C2C94E" w:rsidR="00F719C4" w:rsidRPr="008E4A08" w:rsidRDefault="008C4960" w:rsidP="00FC25AE">
      <w:pPr>
        <w:rPr>
          <w:rFonts w:ascii="Arial" w:hAnsi="Arial" w:cs="Arial"/>
          <w:b/>
          <w:sz w:val="30"/>
          <w:szCs w:val="30"/>
        </w:rPr>
        <w:sectPr w:rsidR="00F719C4" w:rsidRPr="008E4A08" w:rsidSect="00206CE1"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Hlk103872188"/>
      <w:bookmarkStart w:id="1" w:name="_Hlk103872135"/>
      <w:r w:rsidRPr="008E4A08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5225D90F">
            <wp:simplePos x="0" y="0"/>
            <wp:positionH relativeFrom="column">
              <wp:posOffset>2350322</wp:posOffset>
            </wp:positionH>
            <wp:positionV relativeFrom="paragraph">
              <wp:posOffset>224</wp:posOffset>
            </wp:positionV>
            <wp:extent cx="1209675" cy="1209675"/>
            <wp:effectExtent l="0" t="0" r="0" b="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8E8D" w14:textId="2FDA8029" w:rsidR="00F719C4" w:rsidRPr="008E4A08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6BA6A988" w:rsidR="00FC25AE" w:rsidRPr="008E4A08" w:rsidRDefault="00206CE1" w:rsidP="00206CE1">
      <w:pPr>
        <w:rPr>
          <w:rFonts w:ascii="Arial" w:hAnsi="Arial" w:cs="Arial"/>
          <w:b/>
          <w:sz w:val="30"/>
          <w:szCs w:val="30"/>
        </w:rPr>
      </w:pPr>
      <w:r w:rsidRPr="008E4A08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F341FAC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106010F0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5A2FA82E" w14:textId="2919A653" w:rsidR="00F719C4" w:rsidRPr="008E4A08" w:rsidRDefault="00D714C7" w:rsidP="008C4960">
      <w:pPr>
        <w:jc w:val="center"/>
        <w:rPr>
          <w:rFonts w:ascii="Arial" w:hAnsi="Arial" w:cs="Arial"/>
          <w:b/>
          <w:sz w:val="30"/>
          <w:szCs w:val="3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sz w:val="50"/>
          <w:szCs w:val="50"/>
        </w:rPr>
        <w:t>Sean</w:t>
      </w:r>
      <w:r w:rsidR="00F719C4" w:rsidRPr="008E4A08">
        <w:rPr>
          <w:rFonts w:ascii="Arial" w:hAnsi="Arial" w:cs="Arial"/>
          <w:b/>
          <w:sz w:val="50"/>
          <w:szCs w:val="50"/>
        </w:rPr>
        <w:t xml:space="preserve"> </w:t>
      </w:r>
      <w:r w:rsidRPr="008E4A08">
        <w:rPr>
          <w:rFonts w:ascii="Arial" w:hAnsi="Arial" w:cs="Arial"/>
          <w:b/>
          <w:sz w:val="50"/>
          <w:szCs w:val="50"/>
        </w:rPr>
        <w:t>Ma</w:t>
      </w:r>
      <w:r w:rsidR="00206CE1" w:rsidRPr="008E4A08">
        <w:rPr>
          <w:rFonts w:ascii="Arial" w:hAnsi="Arial" w:cs="Arial"/>
          <w:b/>
          <w:sz w:val="50"/>
          <w:szCs w:val="50"/>
        </w:rPr>
        <w:t>d</w:t>
      </w:r>
      <w:r w:rsidR="00FC25AE" w:rsidRPr="008E4A08">
        <w:rPr>
          <w:rFonts w:ascii="Arial" w:hAnsi="Arial" w:cs="Arial"/>
          <w:b/>
          <w:sz w:val="50"/>
          <w:szCs w:val="50"/>
        </w:rPr>
        <w:t>e</w:t>
      </w:r>
      <w:r w:rsidR="00016A22">
        <w:rPr>
          <w:rFonts w:ascii="Arial" w:hAnsi="Arial" w:cs="Arial"/>
          <w:b/>
          <w:sz w:val="50"/>
          <w:szCs w:val="50"/>
        </w:rPr>
        <w:t>n</w:t>
      </w:r>
    </w:p>
    <w:p w14:paraId="3B3FF700" w14:textId="09AE0606" w:rsidR="00F719C4" w:rsidRPr="008E4A08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B16D5E" w14:textId="77777777" w:rsidR="008C4960" w:rsidRPr="008E4A08" w:rsidRDefault="008C4960" w:rsidP="008C4960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053C886B" w14:textId="36C3412F" w:rsidR="008C4960" w:rsidRPr="008E4A08" w:rsidRDefault="00016A22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Computationalist</w:t>
      </w:r>
      <w:proofErr w:type="spellEnd"/>
      <w:r>
        <w:rPr>
          <w:rFonts w:ascii="Arial" w:hAnsi="Arial" w:cs="Arial"/>
          <w:sz w:val="30"/>
          <w:szCs w:val="30"/>
        </w:rPr>
        <w:t>, bioinformatician, rock climber, coffee lover</w:t>
      </w:r>
    </w:p>
    <w:p w14:paraId="1A6828D7" w14:textId="77777777" w:rsidR="008C4960" w:rsidRPr="008E4A08" w:rsidRDefault="008C496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6"/>
          <w:szCs w:val="6"/>
        </w:rPr>
      </w:pPr>
    </w:p>
    <w:p w14:paraId="3F40A71B" w14:textId="77777777" w:rsidR="00016A22" w:rsidRDefault="00016A22" w:rsidP="00F719C4">
      <w:pPr>
        <w:pBdr>
          <w:bottom w:val="single" w:sz="6" w:space="1" w:color="auto"/>
        </w:pBdr>
        <w:rPr>
          <w:rFonts w:ascii="Arial" w:hAnsi="Arial" w:cs="Arial"/>
          <w:b/>
          <w:i/>
          <w:iCs/>
        </w:rPr>
      </w:pPr>
    </w:p>
    <w:p w14:paraId="64115585" w14:textId="48A1D016" w:rsidR="0007198C" w:rsidRPr="00813F9D" w:rsidRDefault="0007198C" w:rsidP="00F719C4">
      <w:pPr>
        <w:pBdr>
          <w:bottom w:val="single" w:sz="6" w:space="1" w:color="auto"/>
        </w:pBdr>
        <w:rPr>
          <w:rFonts w:ascii="Arial" w:hAnsi="Arial" w:cs="Arial"/>
          <w:i/>
          <w:iCs/>
        </w:rPr>
      </w:pPr>
      <w:r w:rsidRPr="00813F9D">
        <w:rPr>
          <w:rFonts w:ascii="Arial" w:hAnsi="Arial" w:cs="Arial"/>
          <w:b/>
          <w:i/>
          <w:iCs/>
        </w:rPr>
        <w:t>Contact</w:t>
      </w:r>
      <w:r w:rsidR="00016A22">
        <w:rPr>
          <w:rFonts w:ascii="Arial" w:hAnsi="Arial" w:cs="Arial"/>
          <w:b/>
          <w:i/>
          <w:iCs/>
        </w:rPr>
        <w:t xml:space="preserve"> information</w:t>
      </w:r>
    </w:p>
    <w:p w14:paraId="17820050" w14:textId="7344A26B" w:rsidR="0007198C" w:rsidRPr="008E4A08" w:rsidRDefault="0007198C" w:rsidP="00334C24">
      <w:pPr>
        <w:rPr>
          <w:rFonts w:ascii="Arial" w:hAnsi="Arial" w:cs="Arial"/>
          <w:sz w:val="6"/>
          <w:szCs w:val="6"/>
        </w:rPr>
      </w:pPr>
    </w:p>
    <w:p w14:paraId="1AF0D707" w14:textId="3EA22761" w:rsidR="00451C5D" w:rsidRPr="008E4A08" w:rsidRDefault="00451C5D" w:rsidP="00334C24">
      <w:pPr>
        <w:rPr>
          <w:rFonts w:ascii="Arial" w:hAnsi="Arial" w:cs="Arial"/>
          <w:sz w:val="20"/>
          <w:szCs w:val="20"/>
        </w:rPr>
      </w:pPr>
      <w:proofErr w:type="gramStart"/>
      <w:r w:rsidRPr="008E4A08">
        <w:rPr>
          <w:rFonts w:ascii="Arial" w:hAnsi="Arial" w:cs="Arial"/>
          <w:sz w:val="20"/>
          <w:szCs w:val="20"/>
        </w:rPr>
        <w:t>Phone:…</w:t>
      </w:r>
      <w:proofErr w:type="gramEnd"/>
      <w:r w:rsidRPr="008E4A0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  <w:r w:rsidR="005F2FAB" w:rsidRPr="008E4A08">
        <w:rPr>
          <w:rFonts w:ascii="Arial" w:hAnsi="Arial" w:cs="Arial"/>
          <w:sz w:val="20"/>
          <w:szCs w:val="20"/>
        </w:rPr>
        <w:t>...&lt;</w:t>
      </w:r>
      <w:r w:rsidRPr="008E4A08">
        <w:rPr>
          <w:rFonts w:ascii="Arial" w:hAnsi="Arial" w:cs="Arial"/>
          <w:sz w:val="20"/>
          <w:szCs w:val="20"/>
        </w:rPr>
        <w:t>(425)-205-0659</w:t>
      </w:r>
      <w:r w:rsidR="005F2FAB" w:rsidRPr="008E4A08">
        <w:rPr>
          <w:rFonts w:ascii="Arial" w:hAnsi="Arial" w:cs="Arial"/>
          <w:sz w:val="20"/>
          <w:szCs w:val="20"/>
        </w:rPr>
        <w:t>&gt;</w:t>
      </w:r>
    </w:p>
    <w:p w14:paraId="63B3B795" w14:textId="2BC72622" w:rsidR="00BE4151" w:rsidRPr="008E4A08" w:rsidRDefault="00451C5D" w:rsidP="00451C5D">
      <w:pPr>
        <w:rPr>
          <w:rFonts w:ascii="Arial" w:hAnsi="Arial" w:cs="Arial"/>
          <w:sz w:val="20"/>
          <w:szCs w:val="20"/>
        </w:rPr>
      </w:pPr>
      <w:proofErr w:type="gramStart"/>
      <w:r w:rsidRPr="008E4A08">
        <w:rPr>
          <w:rFonts w:ascii="Arial" w:hAnsi="Arial" w:cs="Arial"/>
          <w:sz w:val="20"/>
          <w:szCs w:val="20"/>
        </w:rPr>
        <w:t>E-mail</w:t>
      </w:r>
      <w:r w:rsidR="006D3458" w:rsidRPr="008E4A08">
        <w:rPr>
          <w:rFonts w:ascii="Arial" w:hAnsi="Arial" w:cs="Arial"/>
          <w:sz w:val="20"/>
          <w:szCs w:val="20"/>
        </w:rPr>
        <w:t>:</w:t>
      </w:r>
      <w:r w:rsidR="00F40FB2" w:rsidRPr="008E4A08">
        <w:rPr>
          <w:rFonts w:ascii="Arial" w:hAnsi="Arial" w:cs="Arial"/>
          <w:sz w:val="20"/>
          <w:szCs w:val="20"/>
        </w:rPr>
        <w:t>…</w:t>
      </w:r>
      <w:proofErr w:type="gramEnd"/>
      <w:r w:rsidR="00F40FB2" w:rsidRPr="008E4A08">
        <w:rPr>
          <w:rFonts w:ascii="Arial" w:hAnsi="Arial" w:cs="Arial"/>
          <w:sz w:val="20"/>
          <w:szCs w:val="20"/>
        </w:rPr>
        <w:t>………………</w:t>
      </w:r>
      <w:r w:rsidRPr="008E4A08">
        <w:rPr>
          <w:rFonts w:ascii="Arial" w:hAnsi="Arial" w:cs="Arial"/>
          <w:sz w:val="20"/>
          <w:szCs w:val="20"/>
        </w:rPr>
        <w:t>..</w:t>
      </w:r>
      <w:r w:rsidR="00F40FB2" w:rsidRPr="008E4A08">
        <w:rPr>
          <w:rFonts w:ascii="Arial" w:hAnsi="Arial" w:cs="Arial"/>
          <w:sz w:val="20"/>
          <w:szCs w:val="20"/>
        </w:rPr>
        <w:t>…………………………</w:t>
      </w:r>
      <w:r w:rsidR="00CF5B8A">
        <w:rPr>
          <w:rFonts w:ascii="Arial" w:hAnsi="Arial" w:cs="Arial"/>
          <w:sz w:val="20"/>
          <w:szCs w:val="20"/>
        </w:rPr>
        <w:t>………………………….</w:t>
      </w:r>
      <w:r w:rsidRPr="008E4A08">
        <w:rPr>
          <w:rFonts w:ascii="Arial" w:hAnsi="Arial" w:cs="Arial"/>
          <w:sz w:val="20"/>
          <w:szCs w:val="20"/>
        </w:rPr>
        <w:t>&lt;</w:t>
      </w:r>
      <w:r w:rsidR="00F9050A" w:rsidRPr="008E4A08">
        <w:rPr>
          <w:rFonts w:ascii="Arial" w:hAnsi="Arial" w:cs="Arial"/>
          <w:sz w:val="20"/>
          <w:szCs w:val="20"/>
        </w:rPr>
        <w:t>maden.sean@gmail.com</w:t>
      </w:r>
      <w:r w:rsidRPr="008E4A08"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Pr="008E4A08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GitHub:</w:t>
      </w:r>
      <w:r w:rsidR="00F40FB2" w:rsidRPr="008E4A08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 w:rsidRPr="008E4A08">
        <w:rPr>
          <w:rFonts w:ascii="Arial" w:hAnsi="Arial" w:cs="Arial"/>
          <w:sz w:val="20"/>
          <w:szCs w:val="20"/>
        </w:rPr>
        <w:t>……....&lt;</w:t>
      </w:r>
      <w:r w:rsidR="002B220F" w:rsidRPr="008E4A08">
        <w:rPr>
          <w:rFonts w:ascii="Arial" w:hAnsi="Arial" w:cs="Arial"/>
          <w:sz w:val="20"/>
          <w:szCs w:val="20"/>
        </w:rPr>
        <w:t>https://github.com/metamaden</w:t>
      </w:r>
      <w:r w:rsidR="00451C5D" w:rsidRPr="008E4A08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8E4A08" w:rsidRDefault="0007198C" w:rsidP="0007198C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33FA1264" w14:textId="77777777" w:rsidR="00015F80" w:rsidRPr="008E4A08" w:rsidRDefault="00015F80" w:rsidP="0007198C">
      <w:pPr>
        <w:rPr>
          <w:rFonts w:ascii="Arial" w:hAnsi="Arial" w:cs="Arial"/>
          <w:b/>
          <w:sz w:val="6"/>
          <w:szCs w:val="6"/>
        </w:rPr>
      </w:pPr>
    </w:p>
    <w:p w14:paraId="74D4A45B" w14:textId="4F8BC1BA" w:rsidR="00672908" w:rsidRPr="00016A22" w:rsidRDefault="00297B8A" w:rsidP="00672908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Education</w:t>
      </w:r>
      <w:r w:rsidR="00813F9D" w:rsidRPr="00813F9D">
        <w:rPr>
          <w:rFonts w:ascii="Arial" w:hAnsi="Arial" w:cs="Arial"/>
          <w:b/>
          <w:i/>
          <w:iCs/>
          <w:u w:val="single"/>
        </w:rPr>
        <w:t>__</w:t>
      </w:r>
      <w:r w:rsidR="00813F9D">
        <w:rPr>
          <w:rFonts w:ascii="Arial" w:hAnsi="Arial" w:cs="Arial"/>
          <w:b/>
          <w:u w:val="single"/>
        </w:rPr>
        <w:t>______________________________________________________</w:t>
      </w:r>
    </w:p>
    <w:p w14:paraId="5EB7E2FC" w14:textId="77777777" w:rsidR="00016A22" w:rsidRDefault="00016A22" w:rsidP="00672908">
      <w:pPr>
        <w:rPr>
          <w:rFonts w:ascii="Arial" w:hAnsi="Arial" w:cs="Arial"/>
          <w:sz w:val="20"/>
          <w:szCs w:val="20"/>
        </w:rPr>
      </w:pPr>
    </w:p>
    <w:p w14:paraId="47C05EEA" w14:textId="5F9127FC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1F11CE" w:rsidRPr="008E4A0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8E4A08">
        <w:rPr>
          <w:rFonts w:ascii="Arial" w:hAnsi="Arial" w:cs="Arial"/>
          <w:sz w:val="20"/>
          <w:szCs w:val="20"/>
        </w:rPr>
        <w:t xml:space="preserve">University, </w:t>
      </w:r>
      <w:r w:rsidR="00A83D88" w:rsidRPr="008E4A08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8E4A08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8E4A08">
        <w:rPr>
          <w:rFonts w:ascii="Arial" w:hAnsi="Arial" w:cs="Arial"/>
          <w:i/>
          <w:sz w:val="20"/>
          <w:szCs w:val="20"/>
        </w:rPr>
        <w:tab/>
      </w:r>
      <w:r w:rsidR="00BB3E11" w:rsidRPr="008E4A08">
        <w:rPr>
          <w:rFonts w:ascii="Arial" w:hAnsi="Arial" w:cs="Arial"/>
          <w:i/>
          <w:sz w:val="20"/>
          <w:szCs w:val="20"/>
        </w:rPr>
        <w:tab/>
        <w:t xml:space="preserve">      </w:t>
      </w:r>
      <w:r w:rsidR="00CF5B8A">
        <w:rPr>
          <w:rFonts w:ascii="Arial" w:hAnsi="Arial" w:cs="Arial"/>
          <w:i/>
          <w:sz w:val="20"/>
          <w:szCs w:val="20"/>
        </w:rPr>
        <w:tab/>
        <w:t xml:space="preserve">           </w:t>
      </w:r>
      <w:r w:rsidRPr="008E4A08">
        <w:rPr>
          <w:rFonts w:ascii="Arial" w:hAnsi="Arial" w:cs="Arial"/>
          <w:sz w:val="20"/>
          <w:szCs w:val="20"/>
        </w:rPr>
        <w:t>August 2018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884062">
        <w:rPr>
          <w:rFonts w:ascii="Arial" w:hAnsi="Arial" w:cs="Arial"/>
          <w:sz w:val="20"/>
          <w:szCs w:val="20"/>
        </w:rPr>
        <w:t>–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83D88" w:rsidRPr="008E4A08">
        <w:rPr>
          <w:rFonts w:ascii="Arial" w:hAnsi="Arial" w:cs="Arial"/>
          <w:sz w:val="20"/>
          <w:szCs w:val="20"/>
        </w:rPr>
        <w:t xml:space="preserve">May </w:t>
      </w:r>
      <w:r w:rsidRPr="008E4A08">
        <w:rPr>
          <w:rFonts w:ascii="Arial" w:hAnsi="Arial" w:cs="Arial"/>
          <w:sz w:val="20"/>
          <w:szCs w:val="20"/>
        </w:rPr>
        <w:t>202</w:t>
      </w:r>
      <w:r w:rsidR="00CF5B8A">
        <w:rPr>
          <w:rFonts w:ascii="Arial" w:hAnsi="Arial" w:cs="Arial"/>
          <w:sz w:val="20"/>
          <w:szCs w:val="20"/>
        </w:rPr>
        <w:t>2</w:t>
      </w:r>
    </w:p>
    <w:p w14:paraId="1911191F" w14:textId="11176FF9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Portland, OR 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384B9AB" w14:textId="4FF6A1BF" w:rsidR="0001776F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Ph.D. </w:t>
      </w:r>
      <w:r w:rsidR="00884062">
        <w:rPr>
          <w:rFonts w:ascii="Arial" w:hAnsi="Arial" w:cs="Arial"/>
          <w:sz w:val="20"/>
          <w:szCs w:val="20"/>
        </w:rPr>
        <w:t xml:space="preserve">Computational Biology, Advisor: </w:t>
      </w:r>
      <w:r w:rsidR="001F11CE" w:rsidRPr="008E4A08">
        <w:rPr>
          <w:rFonts w:ascii="Arial" w:hAnsi="Arial" w:cs="Arial"/>
          <w:sz w:val="20"/>
          <w:szCs w:val="20"/>
        </w:rPr>
        <w:t xml:space="preserve">Prof. </w:t>
      </w:r>
      <w:r w:rsidR="0001776F" w:rsidRPr="008E4A08">
        <w:rPr>
          <w:rFonts w:ascii="Arial" w:hAnsi="Arial" w:cs="Arial"/>
          <w:sz w:val="20"/>
          <w:szCs w:val="20"/>
        </w:rPr>
        <w:t xml:space="preserve">Abhinav </w:t>
      </w:r>
      <w:r w:rsidR="00672908" w:rsidRPr="008E4A08">
        <w:rPr>
          <w:rFonts w:ascii="Arial" w:hAnsi="Arial" w:cs="Arial"/>
          <w:sz w:val="20"/>
          <w:szCs w:val="20"/>
        </w:rPr>
        <w:t>Nell</w:t>
      </w:r>
      <w:r w:rsidR="00BE4985" w:rsidRPr="008E4A08">
        <w:rPr>
          <w:rFonts w:ascii="Arial" w:hAnsi="Arial" w:cs="Arial"/>
          <w:sz w:val="20"/>
          <w:szCs w:val="20"/>
        </w:rPr>
        <w:t>ore</w:t>
      </w:r>
      <w:r w:rsidR="001F11CE" w:rsidRPr="008E4A08">
        <w:rPr>
          <w:rFonts w:ascii="Arial" w:hAnsi="Arial" w:cs="Arial"/>
          <w:sz w:val="20"/>
          <w:szCs w:val="20"/>
        </w:rPr>
        <w:t xml:space="preserve">, </w:t>
      </w:r>
    </w:p>
    <w:p w14:paraId="7E0A12B3" w14:textId="637C47CC" w:rsidR="00234DFF" w:rsidRPr="008E4A08" w:rsidRDefault="00234DFF" w:rsidP="006729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Dissertation title: </w:t>
      </w:r>
      <w:r w:rsidRPr="008431E3">
        <w:rPr>
          <w:rFonts w:ascii="Arial" w:hAnsi="Arial" w:cs="Arial"/>
          <w:i/>
          <w:iCs/>
          <w:sz w:val="20"/>
          <w:szCs w:val="20"/>
        </w:rPr>
        <w:t>Applications of public omics data</w:t>
      </w:r>
    </w:p>
    <w:p w14:paraId="0BF6EF63" w14:textId="11640EB9" w:rsidR="00016A22" w:rsidRDefault="0053675D" w:rsidP="00016A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Compiled public</w:t>
      </w:r>
      <w:r w:rsidR="008431E3">
        <w:rPr>
          <w:rFonts w:ascii="Arial" w:hAnsi="Arial" w:cs="Arial"/>
          <w:sz w:val="20"/>
          <w:szCs w:val="20"/>
        </w:rPr>
        <w:t xml:space="preserve"> DNA methylation array</w:t>
      </w:r>
      <w:r>
        <w:rPr>
          <w:rFonts w:ascii="Arial" w:hAnsi="Arial" w:cs="Arial"/>
          <w:sz w:val="20"/>
          <w:szCs w:val="20"/>
        </w:rPr>
        <w:t xml:space="preserve"> data</w:t>
      </w:r>
      <w:r w:rsidR="00ED42DC">
        <w:rPr>
          <w:rFonts w:ascii="Arial" w:hAnsi="Arial" w:cs="Arial"/>
          <w:sz w:val="20"/>
          <w:szCs w:val="20"/>
        </w:rPr>
        <w:t xml:space="preserve">; published </w:t>
      </w:r>
      <w:proofErr w:type="spellStart"/>
      <w:r w:rsidR="00ED42DC">
        <w:rPr>
          <w:rFonts w:ascii="Arial" w:hAnsi="Arial" w:cs="Arial"/>
          <w:sz w:val="20"/>
          <w:szCs w:val="20"/>
        </w:rPr>
        <w:t>recountmethylation</w:t>
      </w:r>
      <w:proofErr w:type="spellEnd"/>
      <w:r w:rsidR="00ED42DC">
        <w:rPr>
          <w:rFonts w:ascii="Arial" w:hAnsi="Arial" w:cs="Arial"/>
          <w:sz w:val="20"/>
          <w:szCs w:val="20"/>
        </w:rPr>
        <w:t xml:space="preserve"> Bioconductor package</w:t>
      </w:r>
      <w:r w:rsidR="008431E3">
        <w:rPr>
          <w:rFonts w:ascii="Arial" w:hAnsi="Arial" w:cs="Arial"/>
          <w:sz w:val="20"/>
          <w:szCs w:val="20"/>
        </w:rPr>
        <w:t xml:space="preserve">; </w:t>
      </w:r>
      <w:r w:rsidR="00ED42DC">
        <w:rPr>
          <w:rFonts w:ascii="Arial" w:hAnsi="Arial" w:cs="Arial"/>
          <w:sz w:val="20"/>
          <w:szCs w:val="20"/>
        </w:rPr>
        <w:t>characterized e</w:t>
      </w:r>
      <w:r w:rsidR="008431E3">
        <w:rPr>
          <w:rFonts w:ascii="Arial" w:hAnsi="Arial" w:cs="Arial"/>
          <w:sz w:val="20"/>
          <w:szCs w:val="20"/>
        </w:rPr>
        <w:t xml:space="preserve">pigenetic variation across tissues; </w:t>
      </w:r>
      <w:r w:rsidR="00ED42DC">
        <w:rPr>
          <w:rFonts w:ascii="Arial" w:hAnsi="Arial" w:cs="Arial"/>
          <w:sz w:val="20"/>
          <w:szCs w:val="20"/>
        </w:rPr>
        <w:t>performed novel cross</w:t>
      </w:r>
      <w:r w:rsidR="00234DFF">
        <w:rPr>
          <w:rFonts w:ascii="Arial" w:hAnsi="Arial" w:cs="Arial"/>
          <w:sz w:val="20"/>
          <w:szCs w:val="20"/>
        </w:rPr>
        <w:t xml:space="preserve">-study analyses; </w:t>
      </w:r>
      <w:r w:rsidR="00ED42DC">
        <w:rPr>
          <w:rFonts w:ascii="Arial" w:hAnsi="Arial" w:cs="Arial"/>
          <w:sz w:val="20"/>
          <w:szCs w:val="20"/>
        </w:rPr>
        <w:t>conducted independent validation of</w:t>
      </w:r>
      <w:r>
        <w:rPr>
          <w:rFonts w:ascii="Arial" w:hAnsi="Arial" w:cs="Arial"/>
          <w:sz w:val="20"/>
          <w:szCs w:val="20"/>
        </w:rPr>
        <w:t xml:space="preserve"> biomarker candidates;</w:t>
      </w:r>
      <w:r w:rsidR="00843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ED42DC">
        <w:rPr>
          <w:rFonts w:ascii="Arial" w:hAnsi="Arial" w:cs="Arial"/>
          <w:sz w:val="20"/>
          <w:szCs w:val="20"/>
        </w:rPr>
        <w:t>tudied retained</w:t>
      </w:r>
      <w:r w:rsidR="008431E3">
        <w:rPr>
          <w:rFonts w:ascii="Arial" w:hAnsi="Arial" w:cs="Arial"/>
          <w:sz w:val="20"/>
          <w:szCs w:val="20"/>
        </w:rPr>
        <w:t xml:space="preserve"> introns </w:t>
      </w:r>
      <w:r w:rsidR="00ED42DC">
        <w:rPr>
          <w:rFonts w:ascii="Arial" w:hAnsi="Arial" w:cs="Arial"/>
          <w:sz w:val="20"/>
          <w:szCs w:val="20"/>
        </w:rPr>
        <w:t>in</w:t>
      </w:r>
      <w:r w:rsidR="008431E3">
        <w:rPr>
          <w:rFonts w:ascii="Arial" w:hAnsi="Arial" w:cs="Arial"/>
          <w:sz w:val="20"/>
          <w:szCs w:val="20"/>
        </w:rPr>
        <w:t xml:space="preserve"> long-read and short-read RNA-seq</w:t>
      </w:r>
      <w:r w:rsidR="00ED42DC">
        <w:rPr>
          <w:rFonts w:ascii="Arial" w:hAnsi="Arial" w:cs="Arial"/>
          <w:sz w:val="20"/>
          <w:szCs w:val="20"/>
        </w:rPr>
        <w:t xml:space="preserve"> data</w:t>
      </w:r>
      <w:r w:rsidR="008431E3">
        <w:rPr>
          <w:rFonts w:ascii="Arial" w:hAnsi="Arial" w:cs="Arial"/>
          <w:sz w:val="20"/>
          <w:szCs w:val="20"/>
        </w:rPr>
        <w:t xml:space="preserve">; </w:t>
      </w:r>
      <w:r w:rsidR="00ED42DC">
        <w:rPr>
          <w:rFonts w:ascii="Arial" w:hAnsi="Arial" w:cs="Arial"/>
          <w:sz w:val="20"/>
          <w:szCs w:val="20"/>
        </w:rPr>
        <w:t>quantified s</w:t>
      </w:r>
      <w:r w:rsidR="008431E3">
        <w:rPr>
          <w:rFonts w:ascii="Arial" w:hAnsi="Arial" w:cs="Arial"/>
          <w:sz w:val="20"/>
          <w:szCs w:val="20"/>
        </w:rPr>
        <w:t xml:space="preserve">plice junction expression in cancer and normal tissues; </w:t>
      </w:r>
      <w:r w:rsidR="00ED42DC">
        <w:rPr>
          <w:rFonts w:ascii="Arial" w:hAnsi="Arial" w:cs="Arial"/>
          <w:sz w:val="20"/>
          <w:szCs w:val="20"/>
        </w:rPr>
        <w:t xml:space="preserve">mined and plotted population </w:t>
      </w:r>
      <w:r w:rsidR="008431E3">
        <w:rPr>
          <w:rFonts w:ascii="Arial" w:hAnsi="Arial" w:cs="Arial"/>
          <w:sz w:val="20"/>
          <w:szCs w:val="20"/>
        </w:rPr>
        <w:t>HLA allele frequencies</w:t>
      </w:r>
      <w:r>
        <w:rPr>
          <w:rFonts w:ascii="Arial" w:hAnsi="Arial" w:cs="Arial"/>
          <w:sz w:val="20"/>
          <w:szCs w:val="20"/>
        </w:rPr>
        <w:t xml:space="preserve"> related to SARS-CoV-2 risk</w:t>
      </w:r>
    </w:p>
    <w:p w14:paraId="339E6B8F" w14:textId="77777777" w:rsidR="00016A22" w:rsidRDefault="00016A22" w:rsidP="00D714C7">
      <w:pPr>
        <w:rPr>
          <w:rFonts w:ascii="Arial" w:hAnsi="Arial" w:cs="Arial"/>
          <w:sz w:val="20"/>
          <w:szCs w:val="20"/>
        </w:rPr>
      </w:pPr>
    </w:p>
    <w:p w14:paraId="4D29E1BA" w14:textId="7BA88B5A" w:rsidR="002B2830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Reed </w:t>
      </w:r>
      <w:proofErr w:type="gramStart"/>
      <w:r w:rsidRPr="008E4A08">
        <w:rPr>
          <w:rFonts w:ascii="Arial" w:hAnsi="Arial" w:cs="Arial"/>
          <w:sz w:val="20"/>
          <w:szCs w:val="20"/>
        </w:rPr>
        <w:t>College,</w:t>
      </w:r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proofErr w:type="gramEnd"/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  <w:t xml:space="preserve">     September 2007 </w:t>
      </w:r>
      <w:r w:rsidR="00884062">
        <w:rPr>
          <w:rFonts w:ascii="Arial" w:hAnsi="Arial" w:cs="Arial"/>
          <w:sz w:val="20"/>
          <w:szCs w:val="20"/>
        </w:rPr>
        <w:t>–</w:t>
      </w:r>
      <w:r w:rsidR="002B2830" w:rsidRPr="008E4A08">
        <w:rPr>
          <w:rFonts w:ascii="Arial" w:hAnsi="Arial" w:cs="Arial"/>
          <w:sz w:val="20"/>
          <w:szCs w:val="20"/>
        </w:rPr>
        <w:t xml:space="preserve"> May 2011</w:t>
      </w:r>
    </w:p>
    <w:p w14:paraId="3514C169" w14:textId="3DC78798" w:rsidR="00BE4985" w:rsidRPr="008E4A08" w:rsidRDefault="002B2830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Biology Department,</w:t>
      </w:r>
      <w:r w:rsidR="00D714C7" w:rsidRPr="008E4A08">
        <w:rPr>
          <w:rFonts w:ascii="Arial" w:hAnsi="Arial" w:cs="Arial"/>
          <w:sz w:val="20"/>
          <w:szCs w:val="20"/>
        </w:rPr>
        <w:t xml:space="preserve"> </w:t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i/>
          <w:sz w:val="20"/>
          <w:szCs w:val="20"/>
        </w:rPr>
        <w:tab/>
      </w:r>
    </w:p>
    <w:p w14:paraId="2165273C" w14:textId="29256CC4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Portland, OR</w:t>
      </w:r>
      <w:r w:rsidR="0038255D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8BFAD2A" w14:textId="5C8F0D27" w:rsidR="008431E3" w:rsidRPr="008E4A08" w:rsidRDefault="007C092D" w:rsidP="005367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B.A.</w:t>
      </w:r>
      <w:r w:rsidR="00BD5E6C" w:rsidRPr="008E4A08">
        <w:rPr>
          <w:rFonts w:ascii="Arial" w:hAnsi="Arial" w:cs="Arial"/>
          <w:sz w:val="20"/>
          <w:szCs w:val="20"/>
        </w:rPr>
        <w:t xml:space="preserve"> Biology</w:t>
      </w:r>
      <w:r w:rsidR="0001776F" w:rsidRPr="008E4A08">
        <w:rPr>
          <w:rFonts w:ascii="Arial" w:hAnsi="Arial" w:cs="Arial"/>
          <w:sz w:val="20"/>
          <w:szCs w:val="20"/>
        </w:rPr>
        <w:t xml:space="preserve">, Advisor: Prof. Suzy </w:t>
      </w:r>
      <w:proofErr w:type="spellStart"/>
      <w:r w:rsidR="0001776F" w:rsidRPr="008E4A08">
        <w:rPr>
          <w:rFonts w:ascii="Arial" w:hAnsi="Arial" w:cs="Arial"/>
          <w:sz w:val="20"/>
          <w:szCs w:val="20"/>
        </w:rPr>
        <w:t>Renn</w:t>
      </w:r>
      <w:proofErr w:type="spellEnd"/>
    </w:p>
    <w:p w14:paraId="7C31185A" w14:textId="2968FC6C" w:rsidR="00CB356C" w:rsidRPr="008E4A08" w:rsidRDefault="0038255D" w:rsidP="00CB356C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Rigorous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321B34" w:rsidRPr="008E4A08">
        <w:rPr>
          <w:rFonts w:ascii="Arial" w:hAnsi="Arial" w:cs="Arial"/>
          <w:sz w:val="20"/>
          <w:szCs w:val="20"/>
        </w:rPr>
        <w:t>science and humanities</w:t>
      </w:r>
      <w:r w:rsidR="00A33FBB" w:rsidRPr="008E4A08">
        <w:rPr>
          <w:rFonts w:ascii="Arial" w:hAnsi="Arial" w:cs="Arial"/>
          <w:sz w:val="20"/>
          <w:szCs w:val="20"/>
        </w:rPr>
        <w:t xml:space="preserve"> curriculum</w:t>
      </w:r>
      <w:r w:rsidRPr="008E4A08">
        <w:rPr>
          <w:rFonts w:ascii="Arial" w:hAnsi="Arial" w:cs="Arial"/>
          <w:sz w:val="20"/>
          <w:szCs w:val="20"/>
        </w:rPr>
        <w:t>;</w:t>
      </w:r>
      <w:r w:rsidR="0001776F" w:rsidRPr="008E4A08">
        <w:rPr>
          <w:rFonts w:ascii="Arial" w:hAnsi="Arial" w:cs="Arial"/>
          <w:sz w:val="20"/>
          <w:szCs w:val="20"/>
        </w:rPr>
        <w:t xml:space="preserve"> </w:t>
      </w:r>
      <w:r w:rsidR="008431E3">
        <w:rPr>
          <w:rFonts w:ascii="Arial" w:hAnsi="Arial" w:cs="Arial"/>
          <w:sz w:val="20"/>
          <w:szCs w:val="20"/>
        </w:rPr>
        <w:t>research focus</w:t>
      </w:r>
      <w:r w:rsidR="0001776F" w:rsidRPr="008E4A08">
        <w:rPr>
          <w:rFonts w:ascii="Arial" w:hAnsi="Arial" w:cs="Arial"/>
          <w:sz w:val="20"/>
          <w:szCs w:val="20"/>
        </w:rPr>
        <w:t xml:space="preserve"> </w:t>
      </w:r>
      <w:r w:rsidR="008431E3">
        <w:rPr>
          <w:rFonts w:ascii="Arial" w:hAnsi="Arial" w:cs="Arial"/>
          <w:sz w:val="20"/>
          <w:szCs w:val="20"/>
        </w:rPr>
        <w:t>in</w:t>
      </w:r>
      <w:r w:rsidR="0001776F" w:rsidRPr="008E4A08">
        <w:rPr>
          <w:rFonts w:ascii="Arial" w:hAnsi="Arial" w:cs="Arial"/>
          <w:sz w:val="20"/>
          <w:szCs w:val="20"/>
        </w:rPr>
        <w:t xml:space="preserve"> evolution, statistics, </w:t>
      </w:r>
      <w:r w:rsidR="008431E3">
        <w:rPr>
          <w:rFonts w:ascii="Arial" w:hAnsi="Arial" w:cs="Arial"/>
          <w:sz w:val="20"/>
          <w:szCs w:val="20"/>
        </w:rPr>
        <w:t xml:space="preserve">and population </w:t>
      </w:r>
      <w:r w:rsidR="0001776F" w:rsidRPr="008E4A08">
        <w:rPr>
          <w:rFonts w:ascii="Arial" w:hAnsi="Arial" w:cs="Arial"/>
          <w:sz w:val="20"/>
          <w:szCs w:val="20"/>
        </w:rPr>
        <w:t>genetics;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431E3">
        <w:rPr>
          <w:rFonts w:ascii="Arial" w:hAnsi="Arial" w:cs="Arial"/>
          <w:sz w:val="20"/>
          <w:szCs w:val="20"/>
        </w:rPr>
        <w:t>fellowship in field and ecology survey research; thesis quantifying genetic diversity with microsatellite molecular markers</w:t>
      </w:r>
      <w:r w:rsidR="0053675D">
        <w:rPr>
          <w:rFonts w:ascii="Arial" w:hAnsi="Arial" w:cs="Arial"/>
          <w:sz w:val="20"/>
          <w:szCs w:val="20"/>
        </w:rPr>
        <w:t>.</w:t>
      </w:r>
    </w:p>
    <w:p w14:paraId="41A994C6" w14:textId="77777777" w:rsidR="00CB356C" w:rsidRPr="008E4A08" w:rsidRDefault="00CB356C" w:rsidP="00CB356C">
      <w:pPr>
        <w:jc w:val="both"/>
        <w:rPr>
          <w:rFonts w:ascii="Arial" w:hAnsi="Arial" w:cs="Arial"/>
          <w:sz w:val="20"/>
          <w:szCs w:val="20"/>
        </w:rPr>
      </w:pPr>
    </w:p>
    <w:p w14:paraId="3839C73E" w14:textId="5922A8A8" w:rsidR="00577C88" w:rsidRPr="00813F9D" w:rsidRDefault="007C092D" w:rsidP="0007198C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 xml:space="preserve">Selected </w:t>
      </w:r>
      <w:r w:rsidR="00813F9D" w:rsidRPr="00813F9D">
        <w:rPr>
          <w:rFonts w:ascii="Arial" w:hAnsi="Arial" w:cs="Arial"/>
          <w:b/>
          <w:i/>
          <w:iCs/>
          <w:u w:val="single"/>
        </w:rPr>
        <w:t>r</w:t>
      </w:r>
      <w:r w:rsidR="00D714C7" w:rsidRPr="00813F9D">
        <w:rPr>
          <w:rFonts w:ascii="Arial" w:hAnsi="Arial" w:cs="Arial"/>
          <w:b/>
          <w:i/>
          <w:iCs/>
          <w:u w:val="single"/>
        </w:rPr>
        <w:t xml:space="preserve">esearch </w:t>
      </w:r>
      <w:r w:rsidR="00813F9D" w:rsidRPr="00813F9D">
        <w:rPr>
          <w:rFonts w:ascii="Arial" w:hAnsi="Arial" w:cs="Arial"/>
          <w:b/>
          <w:i/>
          <w:iCs/>
          <w:u w:val="single"/>
        </w:rPr>
        <w:t>e</w:t>
      </w:r>
      <w:r w:rsidR="00D714C7" w:rsidRPr="00813F9D">
        <w:rPr>
          <w:rFonts w:ascii="Arial" w:hAnsi="Arial" w:cs="Arial"/>
          <w:b/>
          <w:i/>
          <w:iCs/>
          <w:u w:val="single"/>
        </w:rPr>
        <w:t>xperience</w:t>
      </w:r>
      <w:r w:rsidR="00813F9D" w:rsidRPr="00813F9D">
        <w:rPr>
          <w:rFonts w:ascii="Arial" w:hAnsi="Arial" w:cs="Arial"/>
          <w:b/>
          <w:i/>
          <w:iCs/>
          <w:u w:val="single"/>
        </w:rPr>
        <w:t>_</w:t>
      </w:r>
      <w:r w:rsidR="00813F9D">
        <w:rPr>
          <w:rFonts w:ascii="Arial" w:hAnsi="Arial" w:cs="Arial"/>
          <w:b/>
          <w:u w:val="single"/>
        </w:rPr>
        <w:t>______________________________________</w:t>
      </w:r>
    </w:p>
    <w:p w14:paraId="2C16DD03" w14:textId="77777777" w:rsidR="00BB3E11" w:rsidRPr="008E4A08" w:rsidRDefault="00BB3E11" w:rsidP="00C55839">
      <w:pPr>
        <w:rPr>
          <w:rFonts w:ascii="Arial" w:hAnsi="Arial" w:cs="Arial"/>
          <w:b/>
          <w:sz w:val="6"/>
          <w:szCs w:val="6"/>
        </w:rPr>
      </w:pPr>
    </w:p>
    <w:p w14:paraId="0CE36E45" w14:textId="0E46A00C" w:rsidR="00884062" w:rsidRDefault="00884062" w:rsidP="00577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Postdoctoral research fellow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proofErr w:type="gramStart"/>
      <w:r>
        <w:rPr>
          <w:rFonts w:ascii="Arial" w:hAnsi="Arial" w:cs="Arial"/>
          <w:sz w:val="20"/>
          <w:szCs w:val="20"/>
        </w:rPr>
        <w:t xml:space="preserve">   (</w:t>
      </w:r>
      <w:proofErr w:type="gramEnd"/>
      <w:r>
        <w:rPr>
          <w:rFonts w:ascii="Arial" w:hAnsi="Arial" w:cs="Arial"/>
          <w:sz w:val="20"/>
          <w:szCs w:val="20"/>
        </w:rPr>
        <w:t>incoming) June 2022 – 2024</w:t>
      </w:r>
    </w:p>
    <w:p w14:paraId="33E97F33" w14:textId="220FA574" w:rsidR="00884062" w:rsidRDefault="00884062" w:rsidP="00577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Dept of Biostatistics</w:t>
      </w:r>
    </w:p>
    <w:p w14:paraId="35E6ACCA" w14:textId="6920C86D" w:rsidR="00884062" w:rsidRDefault="00884062" w:rsidP="00884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Johns Hopkins Bloomberg School of Public Health</w:t>
      </w:r>
    </w:p>
    <w:p w14:paraId="29B5F689" w14:textId="0BDB8941" w:rsidR="00884062" w:rsidRDefault="00884062" w:rsidP="00884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Baltimore, MD</w:t>
      </w:r>
    </w:p>
    <w:p w14:paraId="002D4A2D" w14:textId="4B2F5E93" w:rsidR="00884062" w:rsidRDefault="00884062" w:rsidP="00884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Advisor: Prof. Stephanie Hicks</w:t>
      </w:r>
    </w:p>
    <w:p w14:paraId="734C0E5C" w14:textId="06795061" w:rsidR="00884062" w:rsidRDefault="00884062" w:rsidP="00016A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 expression in normal and diseased brain cells; single-cell sequencing; spatial transcriptomics; </w:t>
      </w:r>
      <w:r w:rsidR="0053675D">
        <w:rPr>
          <w:rFonts w:ascii="Arial" w:hAnsi="Arial" w:cs="Arial"/>
          <w:sz w:val="20"/>
          <w:szCs w:val="20"/>
        </w:rPr>
        <w:t xml:space="preserve">development of analytical tools for research; development of open-access </w:t>
      </w:r>
      <w:proofErr w:type="spellStart"/>
      <w:r w:rsidR="0053675D">
        <w:rPr>
          <w:rFonts w:ascii="Arial" w:hAnsi="Arial" w:cs="Arial"/>
          <w:sz w:val="20"/>
          <w:szCs w:val="20"/>
        </w:rPr>
        <w:t>bookdown</w:t>
      </w:r>
      <w:proofErr w:type="spellEnd"/>
      <w:r w:rsidR="0053675D">
        <w:rPr>
          <w:rFonts w:ascii="Arial" w:hAnsi="Arial" w:cs="Arial"/>
          <w:sz w:val="20"/>
          <w:szCs w:val="20"/>
        </w:rPr>
        <w:t xml:space="preserve"> documents for data science and analysis</w:t>
      </w:r>
      <w:r>
        <w:rPr>
          <w:rFonts w:ascii="Arial" w:hAnsi="Arial" w:cs="Arial"/>
          <w:sz w:val="20"/>
          <w:szCs w:val="20"/>
        </w:rPr>
        <w:t xml:space="preserve">; </w:t>
      </w:r>
      <w:r w:rsidR="0053675D">
        <w:rPr>
          <w:rFonts w:ascii="Arial" w:hAnsi="Arial" w:cs="Arial"/>
          <w:sz w:val="20"/>
          <w:szCs w:val="20"/>
        </w:rPr>
        <w:t>utilization of public sequencing data from the</w:t>
      </w:r>
      <w:r>
        <w:rPr>
          <w:rFonts w:ascii="Arial" w:hAnsi="Arial" w:cs="Arial"/>
          <w:sz w:val="20"/>
          <w:szCs w:val="20"/>
        </w:rPr>
        <w:t xml:space="preserve"> Sequence Read Archive</w:t>
      </w:r>
      <w:r w:rsidR="0053675D">
        <w:rPr>
          <w:rFonts w:ascii="Arial" w:hAnsi="Arial" w:cs="Arial"/>
          <w:sz w:val="20"/>
          <w:szCs w:val="20"/>
        </w:rPr>
        <w:t xml:space="preserve"> for independent validation; collaborations with the Lieber Institute.</w:t>
      </w:r>
    </w:p>
    <w:p w14:paraId="768748E1" w14:textId="770D4F2F" w:rsidR="00884062" w:rsidRDefault="00884062" w:rsidP="00577C88">
      <w:pPr>
        <w:rPr>
          <w:rFonts w:ascii="Arial" w:hAnsi="Arial" w:cs="Arial"/>
          <w:sz w:val="10"/>
          <w:szCs w:val="10"/>
        </w:rPr>
      </w:pPr>
    </w:p>
    <w:p w14:paraId="54A3B5E2" w14:textId="27858A07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490CE9BC" w14:textId="0F6FBE2C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4CDF4E8A" w14:textId="2DD4D296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589F7EC9" w14:textId="79CFCAFE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33AB7AA5" w14:textId="548CD5E5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39F696BF" w14:textId="4401EE16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19178D86" w14:textId="379D04C1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1DCC26FF" w14:textId="3C00D808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076C8B1E" w14:textId="6A21BA10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2AEBF28C" w14:textId="77777777" w:rsidR="0053675D" w:rsidRPr="00884062" w:rsidRDefault="0053675D" w:rsidP="00577C88">
      <w:pPr>
        <w:rPr>
          <w:rFonts w:ascii="Arial" w:hAnsi="Arial" w:cs="Arial"/>
          <w:sz w:val="10"/>
          <w:szCs w:val="10"/>
        </w:rPr>
      </w:pPr>
    </w:p>
    <w:p w14:paraId="3218FA51" w14:textId="11B5F778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 Data Analys</w:t>
      </w:r>
      <w:r w:rsidR="00104A54" w:rsidRPr="008E4A08">
        <w:rPr>
          <w:rFonts w:ascii="Arial" w:hAnsi="Arial" w:cs="Arial"/>
          <w:sz w:val="20"/>
          <w:szCs w:val="20"/>
        </w:rPr>
        <w:t xml:space="preserve">t Assistant </w:t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A21BF4" w:rsidRPr="008E4A08">
        <w:rPr>
          <w:rFonts w:ascii="Arial" w:hAnsi="Arial" w:cs="Arial"/>
          <w:sz w:val="20"/>
          <w:szCs w:val="20"/>
        </w:rPr>
        <w:t xml:space="preserve">         </w:t>
      </w:r>
      <w:r w:rsidRPr="008E4A08">
        <w:rPr>
          <w:rFonts w:ascii="Arial" w:hAnsi="Arial" w:cs="Arial"/>
          <w:sz w:val="20"/>
          <w:szCs w:val="20"/>
        </w:rPr>
        <w:t>October 2015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–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8E4A08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Principal Investigator</w:t>
      </w:r>
      <w:r w:rsidR="00AA42D6" w:rsidRPr="008E4A08">
        <w:rPr>
          <w:rFonts w:ascii="Arial" w:hAnsi="Arial" w:cs="Arial"/>
          <w:sz w:val="20"/>
          <w:szCs w:val="20"/>
        </w:rPr>
        <w:t>s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</w:t>
      </w:r>
      <w:r w:rsidR="00AA42D6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Dr. Ming Yu</w:t>
      </w:r>
      <w:r w:rsidR="005A2C5B" w:rsidRPr="008E4A08">
        <w:rPr>
          <w:rFonts w:ascii="Arial" w:hAnsi="Arial" w:cs="Arial"/>
          <w:sz w:val="20"/>
          <w:szCs w:val="20"/>
        </w:rPr>
        <w:t xml:space="preserve"> </w:t>
      </w:r>
    </w:p>
    <w:p w14:paraId="3804E5A9" w14:textId="38C4AC91" w:rsidR="0053675D" w:rsidRDefault="00ED42DC" w:rsidP="0053675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Epigenetic markers of g</w:t>
      </w:r>
      <w:r w:rsidR="001F11CE" w:rsidRPr="008E4A08">
        <w:rPr>
          <w:rFonts w:ascii="Arial" w:hAnsi="Arial" w:cs="Arial"/>
          <w:sz w:val="20"/>
          <w:szCs w:val="20"/>
        </w:rPr>
        <w:t>astroesophageal cancer</w:t>
      </w:r>
      <w:r>
        <w:rPr>
          <w:rFonts w:ascii="Arial" w:hAnsi="Arial" w:cs="Arial"/>
          <w:sz w:val="20"/>
          <w:szCs w:val="20"/>
        </w:rPr>
        <w:t xml:space="preserve"> risk and progression</w:t>
      </w:r>
      <w:r w:rsidR="00B953C1" w:rsidRPr="008E4A08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preprocessing and analysis of DNA methylation arrays</w:t>
      </w:r>
      <w:r w:rsidR="00B953C1" w:rsidRPr="008E4A08">
        <w:rPr>
          <w:rFonts w:ascii="Arial" w:hAnsi="Arial" w:cs="Arial"/>
          <w:sz w:val="20"/>
          <w:szCs w:val="20"/>
        </w:rPr>
        <w:t>;</w:t>
      </w:r>
      <w:r w:rsidR="005E0C3B" w:rsidRPr="008E4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integrative analysis of epigenetics and RNA-seq data; wrote R scripts to conduct research; made a shiny dashboard to analyze epigenetic data and genome annotations</w:t>
      </w:r>
      <w:r w:rsidR="0053675D">
        <w:rPr>
          <w:rFonts w:ascii="Arial" w:hAnsi="Arial" w:cs="Arial"/>
          <w:sz w:val="20"/>
          <w:szCs w:val="20"/>
        </w:rPr>
        <w:t>.</w:t>
      </w:r>
    </w:p>
    <w:p w14:paraId="311554E1" w14:textId="77777777" w:rsidR="0053675D" w:rsidRPr="0053675D" w:rsidRDefault="0053675D" w:rsidP="00150CFE">
      <w:pPr>
        <w:rPr>
          <w:rFonts w:ascii="Arial" w:hAnsi="Arial" w:cs="Arial"/>
          <w:sz w:val="10"/>
          <w:szCs w:val="10"/>
        </w:rPr>
      </w:pPr>
    </w:p>
    <w:p w14:paraId="7E85E8D1" w14:textId="6C1D09FE" w:rsidR="00150CFE" w:rsidRPr="008E4A08" w:rsidRDefault="00B96A54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Bioinformatics </w:t>
      </w:r>
      <w:r w:rsidR="00150CFE" w:rsidRPr="008E4A08">
        <w:rPr>
          <w:rFonts w:ascii="Arial" w:hAnsi="Arial" w:cs="Arial"/>
          <w:sz w:val="20"/>
          <w:szCs w:val="20"/>
        </w:rPr>
        <w:t xml:space="preserve">Research Intern </w:t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F60470" w:rsidRPr="008E4A08">
        <w:rPr>
          <w:rFonts w:ascii="Arial" w:hAnsi="Arial" w:cs="Arial"/>
          <w:sz w:val="20"/>
          <w:szCs w:val="20"/>
        </w:rPr>
        <w:t xml:space="preserve">                </w:t>
      </w:r>
      <w:r w:rsidR="00533366" w:rsidRPr="008E4A08">
        <w:rPr>
          <w:rFonts w:ascii="Arial" w:hAnsi="Arial" w:cs="Arial"/>
          <w:sz w:val="20"/>
          <w:szCs w:val="20"/>
        </w:rPr>
        <w:t xml:space="preserve">                       </w:t>
      </w:r>
      <w:r w:rsidR="00150CFE" w:rsidRPr="008E4A08">
        <w:rPr>
          <w:rFonts w:ascii="Arial" w:hAnsi="Arial" w:cs="Arial"/>
          <w:sz w:val="20"/>
          <w:szCs w:val="20"/>
        </w:rPr>
        <w:t>April</w:t>
      </w:r>
      <w:r w:rsidR="00F60470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 Sept</w:t>
      </w:r>
      <w:r w:rsidR="00150CFE" w:rsidRPr="008E4A08">
        <w:rPr>
          <w:rFonts w:ascii="Arial" w:hAnsi="Arial" w:cs="Arial"/>
          <w:sz w:val="20"/>
          <w:szCs w:val="20"/>
        </w:rPr>
        <w:t>ember 2015</w:t>
      </w:r>
    </w:p>
    <w:p w14:paraId="7241A0DE" w14:textId="77777777" w:rsidR="00150CFE" w:rsidRPr="008E4A08" w:rsidRDefault="00150CFE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8E4A08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Principal Investigator: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1743B61A" w:rsidR="00F719C4" w:rsidRPr="008E4A08" w:rsidRDefault="009F70D2" w:rsidP="00EA1134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Analysis</w:t>
      </w:r>
      <w:r w:rsidR="007C092D" w:rsidRPr="008E4A08">
        <w:rPr>
          <w:rFonts w:ascii="Arial" w:hAnsi="Arial" w:cs="Arial"/>
          <w:sz w:val="20"/>
          <w:szCs w:val="20"/>
        </w:rPr>
        <w:t xml:space="preserve"> of </w:t>
      </w:r>
      <w:r w:rsidRPr="008E4A08">
        <w:rPr>
          <w:rFonts w:ascii="Arial" w:hAnsi="Arial" w:cs="Arial"/>
          <w:sz w:val="20"/>
          <w:szCs w:val="20"/>
        </w:rPr>
        <w:t>colorectal cancer</w:t>
      </w:r>
      <w:r w:rsidR="00BC42B7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epigenetics</w:t>
      </w:r>
      <w:r w:rsidR="00573DF3" w:rsidRPr="008E4A08">
        <w:rPr>
          <w:rFonts w:ascii="Arial" w:hAnsi="Arial" w:cs="Arial"/>
          <w:sz w:val="20"/>
          <w:szCs w:val="20"/>
        </w:rPr>
        <w:t>;</w:t>
      </w:r>
      <w:r w:rsidR="006E6FBE" w:rsidRPr="008E4A08">
        <w:rPr>
          <w:rFonts w:ascii="Arial" w:hAnsi="Arial" w:cs="Arial"/>
          <w:sz w:val="20"/>
          <w:szCs w:val="20"/>
        </w:rPr>
        <w:t xml:space="preserve"> </w:t>
      </w:r>
      <w:r w:rsidR="0053675D">
        <w:rPr>
          <w:rFonts w:ascii="Arial" w:hAnsi="Arial" w:cs="Arial"/>
          <w:sz w:val="20"/>
          <w:szCs w:val="20"/>
        </w:rPr>
        <w:t>trained data science and R programming.</w:t>
      </w:r>
    </w:p>
    <w:p w14:paraId="13017B0B" w14:textId="77777777" w:rsidR="001F11CE" w:rsidRPr="008D21DC" w:rsidRDefault="001F11CE" w:rsidP="00D714C7">
      <w:pPr>
        <w:rPr>
          <w:rFonts w:ascii="Arial" w:hAnsi="Arial" w:cs="Arial"/>
          <w:sz w:val="10"/>
          <w:szCs w:val="10"/>
        </w:rPr>
      </w:pPr>
    </w:p>
    <w:p w14:paraId="4AAEB789" w14:textId="14AB6713" w:rsidR="00D714C7" w:rsidRPr="008E4A08" w:rsidRDefault="00A50592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Laboratory Assistant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8E4A08">
        <w:rPr>
          <w:rFonts w:ascii="Arial" w:hAnsi="Arial" w:cs="Arial"/>
          <w:sz w:val="20"/>
          <w:szCs w:val="20"/>
        </w:rPr>
        <w:t xml:space="preserve"> </w:t>
      </w:r>
      <w:r w:rsidR="006541C5" w:rsidRPr="008E4A08">
        <w:rPr>
          <w:rFonts w:ascii="Arial" w:hAnsi="Arial" w:cs="Arial"/>
          <w:sz w:val="20"/>
          <w:szCs w:val="20"/>
        </w:rPr>
        <w:t xml:space="preserve">                      </w:t>
      </w:r>
      <w:r w:rsidRPr="008E4A08">
        <w:rPr>
          <w:rFonts w:ascii="Arial" w:hAnsi="Arial" w:cs="Arial"/>
          <w:sz w:val="20"/>
          <w:szCs w:val="20"/>
        </w:rPr>
        <w:t xml:space="preserve">January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October 2013</w:t>
      </w:r>
    </w:p>
    <w:p w14:paraId="2BC3E6E0" w14:textId="50A95D03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Principle Investigator/Advisor: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Gail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 Medical Genetics</w:t>
      </w:r>
    </w:p>
    <w:p w14:paraId="224EA215" w14:textId="379098DE" w:rsidR="00B91650" w:rsidRPr="008E4A08" w:rsidRDefault="00751E2D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Analyzed</w:t>
      </w:r>
      <w:r w:rsidR="007C092D" w:rsidRPr="008E4A08">
        <w:rPr>
          <w:rFonts w:ascii="Arial" w:hAnsi="Arial" w:cs="Arial"/>
          <w:sz w:val="20"/>
          <w:szCs w:val="20"/>
        </w:rPr>
        <w:t xml:space="preserve"> clinical populatio</w:t>
      </w:r>
      <w:r w:rsidR="00060BCF" w:rsidRPr="008E4A08">
        <w:rPr>
          <w:rFonts w:ascii="Arial" w:hAnsi="Arial" w:cs="Arial"/>
          <w:sz w:val="20"/>
          <w:szCs w:val="20"/>
        </w:rPr>
        <w:t xml:space="preserve">n and epidemiologic data; </w:t>
      </w:r>
      <w:r w:rsidRPr="008E4A08">
        <w:rPr>
          <w:rFonts w:ascii="Arial" w:hAnsi="Arial" w:cs="Arial"/>
          <w:sz w:val="20"/>
          <w:szCs w:val="20"/>
        </w:rPr>
        <w:t>Quantified</w:t>
      </w:r>
      <w:r w:rsidR="007C092D" w:rsidRPr="008E4A08">
        <w:rPr>
          <w:rFonts w:ascii="Arial" w:hAnsi="Arial" w:cs="Arial"/>
          <w:sz w:val="20"/>
          <w:szCs w:val="20"/>
        </w:rPr>
        <w:t xml:space="preserve"> </w:t>
      </w:r>
      <w:r w:rsidR="00D20F94" w:rsidRPr="008E4A08">
        <w:rPr>
          <w:rFonts w:ascii="Arial" w:hAnsi="Arial" w:cs="Arial"/>
          <w:sz w:val="20"/>
          <w:szCs w:val="20"/>
        </w:rPr>
        <w:t xml:space="preserve">gene-environment </w:t>
      </w:r>
      <w:r w:rsidR="007C092D" w:rsidRPr="008E4A08">
        <w:rPr>
          <w:rFonts w:ascii="Arial" w:hAnsi="Arial" w:cs="Arial"/>
          <w:sz w:val="20"/>
          <w:szCs w:val="20"/>
        </w:rPr>
        <w:t>interaction</w:t>
      </w:r>
      <w:r w:rsidRPr="008E4A08">
        <w:rPr>
          <w:rFonts w:ascii="Arial" w:hAnsi="Arial" w:cs="Arial"/>
          <w:sz w:val="20"/>
          <w:szCs w:val="20"/>
        </w:rPr>
        <w:t>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="002920DB" w:rsidRPr="008E4A08">
        <w:rPr>
          <w:rFonts w:ascii="Arial" w:hAnsi="Arial" w:cs="Arial"/>
          <w:sz w:val="20"/>
          <w:szCs w:val="20"/>
        </w:rPr>
        <w:t>Used programming</w:t>
      </w:r>
      <w:r w:rsidRPr="008E4A08">
        <w:rPr>
          <w:rFonts w:ascii="Arial" w:hAnsi="Arial" w:cs="Arial"/>
          <w:sz w:val="20"/>
          <w:szCs w:val="20"/>
        </w:rPr>
        <w:t xml:space="preserve"> workflows for </w:t>
      </w:r>
      <w:r w:rsidR="007C092D" w:rsidRPr="008E4A08">
        <w:rPr>
          <w:rFonts w:ascii="Arial" w:hAnsi="Arial" w:cs="Arial"/>
          <w:sz w:val="20"/>
          <w:szCs w:val="20"/>
        </w:rPr>
        <w:t xml:space="preserve">next-generation </w:t>
      </w:r>
      <w:r w:rsidR="002920DB" w:rsidRPr="008E4A08">
        <w:rPr>
          <w:rFonts w:ascii="Arial" w:hAnsi="Arial" w:cs="Arial"/>
          <w:sz w:val="20"/>
          <w:szCs w:val="20"/>
        </w:rPr>
        <w:t>data</w:t>
      </w:r>
      <w:r w:rsidR="007C092D" w:rsidRPr="008E4A08">
        <w:rPr>
          <w:rFonts w:ascii="Arial" w:hAnsi="Arial" w:cs="Arial"/>
          <w:sz w:val="20"/>
          <w:szCs w:val="20"/>
        </w:rPr>
        <w:t>;</w:t>
      </w:r>
      <w:r w:rsidR="00D20F94" w:rsidRPr="008E4A08">
        <w:rPr>
          <w:rFonts w:ascii="Arial" w:hAnsi="Arial" w:cs="Arial"/>
          <w:sz w:val="20"/>
          <w:szCs w:val="20"/>
        </w:rPr>
        <w:t xml:space="preserve"> </w:t>
      </w:r>
      <w:r w:rsidR="007C092D" w:rsidRPr="008E4A08">
        <w:rPr>
          <w:rFonts w:ascii="Arial" w:hAnsi="Arial" w:cs="Arial"/>
          <w:sz w:val="20"/>
          <w:szCs w:val="20"/>
        </w:rPr>
        <w:t>C</w:t>
      </w:r>
      <w:r w:rsidR="00962BE9" w:rsidRPr="008E4A08">
        <w:rPr>
          <w:rFonts w:ascii="Arial" w:hAnsi="Arial" w:cs="Arial"/>
          <w:sz w:val="20"/>
          <w:szCs w:val="20"/>
        </w:rPr>
        <w:t>o</w:t>
      </w:r>
      <w:r w:rsidR="008E4A08">
        <w:rPr>
          <w:rFonts w:ascii="Arial" w:hAnsi="Arial" w:cs="Arial"/>
          <w:sz w:val="20"/>
          <w:szCs w:val="20"/>
        </w:rPr>
        <w:t>-</w:t>
      </w:r>
      <w:r w:rsidR="00962BE9" w:rsidRPr="008E4A08">
        <w:rPr>
          <w:rFonts w:ascii="Arial" w:hAnsi="Arial" w:cs="Arial"/>
          <w:sz w:val="20"/>
          <w:szCs w:val="20"/>
        </w:rPr>
        <w:t>authored</w:t>
      </w:r>
      <w:r w:rsidR="002920DB" w:rsidRPr="008E4A08">
        <w:rPr>
          <w:rFonts w:ascii="Arial" w:hAnsi="Arial" w:cs="Arial"/>
          <w:sz w:val="20"/>
          <w:szCs w:val="20"/>
        </w:rPr>
        <w:t xml:space="preserve"> </w:t>
      </w:r>
      <w:r w:rsidR="008E4A08">
        <w:rPr>
          <w:rFonts w:ascii="Arial" w:hAnsi="Arial" w:cs="Arial"/>
          <w:sz w:val="20"/>
          <w:szCs w:val="20"/>
        </w:rPr>
        <w:t xml:space="preserve">original research </w:t>
      </w:r>
      <w:r w:rsidR="007C092D" w:rsidRPr="008E4A08">
        <w:rPr>
          <w:rFonts w:ascii="Arial" w:hAnsi="Arial" w:cs="Arial"/>
          <w:sz w:val="20"/>
          <w:szCs w:val="20"/>
        </w:rPr>
        <w:t>manuscript</w:t>
      </w:r>
      <w:r w:rsidR="008E4A08">
        <w:rPr>
          <w:rFonts w:ascii="Arial" w:hAnsi="Arial" w:cs="Arial"/>
          <w:sz w:val="20"/>
          <w:szCs w:val="20"/>
        </w:rPr>
        <w:t>.</w:t>
      </w:r>
    </w:p>
    <w:p w14:paraId="55854C68" w14:textId="77777777" w:rsidR="0053675D" w:rsidRPr="00016A22" w:rsidRDefault="0053675D" w:rsidP="00446E66">
      <w:pPr>
        <w:rPr>
          <w:rFonts w:ascii="Arial" w:hAnsi="Arial" w:cs="Arial"/>
          <w:b/>
          <w:sz w:val="10"/>
          <w:szCs w:val="10"/>
        </w:rPr>
      </w:pPr>
    </w:p>
    <w:p w14:paraId="23E2E27F" w14:textId="63420F54" w:rsidR="003226E7" w:rsidRPr="00813F9D" w:rsidRDefault="008D202F" w:rsidP="00446E66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 xml:space="preserve">Scientific </w:t>
      </w:r>
      <w:r w:rsidR="00813F9D">
        <w:rPr>
          <w:rFonts w:ascii="Arial" w:hAnsi="Arial" w:cs="Arial"/>
          <w:b/>
          <w:i/>
          <w:iCs/>
          <w:u w:val="single"/>
        </w:rPr>
        <w:t>m</w:t>
      </w:r>
      <w:r w:rsidR="008322CB" w:rsidRPr="00813F9D">
        <w:rPr>
          <w:rFonts w:ascii="Arial" w:hAnsi="Arial" w:cs="Arial"/>
          <w:b/>
          <w:i/>
          <w:iCs/>
          <w:u w:val="single"/>
        </w:rPr>
        <w:t xml:space="preserve">emberships, </w:t>
      </w:r>
      <w:r w:rsidR="00813F9D">
        <w:rPr>
          <w:rFonts w:ascii="Arial" w:hAnsi="Arial" w:cs="Arial"/>
          <w:b/>
          <w:i/>
          <w:iCs/>
          <w:u w:val="single"/>
        </w:rPr>
        <w:t>f</w:t>
      </w:r>
      <w:r w:rsidR="00F44C16" w:rsidRPr="00813F9D">
        <w:rPr>
          <w:rFonts w:ascii="Arial" w:hAnsi="Arial" w:cs="Arial"/>
          <w:b/>
          <w:i/>
          <w:iCs/>
          <w:u w:val="single"/>
        </w:rPr>
        <w:t>ellow</w:t>
      </w:r>
      <w:r w:rsidR="008322CB" w:rsidRPr="00813F9D">
        <w:rPr>
          <w:rFonts w:ascii="Arial" w:hAnsi="Arial" w:cs="Arial"/>
          <w:b/>
          <w:i/>
          <w:iCs/>
          <w:u w:val="single"/>
        </w:rPr>
        <w:t>ships,</w:t>
      </w:r>
      <w:r w:rsidR="001D5E5E" w:rsidRPr="00813F9D">
        <w:rPr>
          <w:rFonts w:ascii="Arial" w:hAnsi="Arial" w:cs="Arial"/>
          <w:b/>
          <w:i/>
          <w:iCs/>
          <w:u w:val="single"/>
        </w:rPr>
        <w:t xml:space="preserve"> and </w:t>
      </w:r>
      <w:r w:rsidR="00813F9D">
        <w:rPr>
          <w:rFonts w:ascii="Arial" w:hAnsi="Arial" w:cs="Arial"/>
          <w:b/>
          <w:i/>
          <w:iCs/>
          <w:u w:val="single"/>
        </w:rPr>
        <w:t>f</w:t>
      </w:r>
      <w:r w:rsidR="001D5E5E" w:rsidRPr="00813F9D">
        <w:rPr>
          <w:rFonts w:ascii="Arial" w:hAnsi="Arial" w:cs="Arial"/>
          <w:b/>
          <w:i/>
          <w:iCs/>
          <w:u w:val="single"/>
        </w:rPr>
        <w:t>unding</w:t>
      </w:r>
      <w:r w:rsidR="00813F9D">
        <w:rPr>
          <w:rFonts w:ascii="Arial" w:hAnsi="Arial" w:cs="Arial"/>
          <w:b/>
          <w:u w:val="single"/>
        </w:rPr>
        <w:t>_____________________</w:t>
      </w:r>
    </w:p>
    <w:p w14:paraId="4CB447B7" w14:textId="77777777" w:rsidR="00CA0DFC" w:rsidRPr="008E4A08" w:rsidRDefault="00CA0DFC" w:rsidP="006536CC">
      <w:pPr>
        <w:rPr>
          <w:rFonts w:ascii="Arial" w:hAnsi="Arial" w:cs="Arial"/>
          <w:sz w:val="6"/>
          <w:szCs w:val="6"/>
        </w:rPr>
      </w:pPr>
    </w:p>
    <w:p w14:paraId="301C166E" w14:textId="4B122EEC" w:rsidR="005E3A5C" w:rsidRPr="008E4A08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Grad Student Travel Stipend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MOMACS Modeling the World’s Systems 2019</w:t>
      </w:r>
    </w:p>
    <w:p w14:paraId="50A5A8F0" w14:textId="332AA4BB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57F2B417" w:rsidR="005E3A5C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sz w:val="20"/>
          <w:szCs w:val="20"/>
        </w:rPr>
        <w:t>Conference</w:t>
      </w:r>
      <w:r w:rsidR="008C4960" w:rsidRPr="008E4A08">
        <w:rPr>
          <w:rFonts w:ascii="Arial" w:eastAsia="Times New Roman" w:hAnsi="Arial" w:cs="Arial"/>
          <w:sz w:val="20"/>
          <w:szCs w:val="20"/>
        </w:rPr>
        <w:t xml:space="preserve"> for statistical modeling </w:t>
      </w:r>
      <w:r w:rsidR="00CD2AD0" w:rsidRPr="008E4A08">
        <w:rPr>
          <w:rFonts w:ascii="Arial" w:eastAsia="Times New Roman" w:hAnsi="Arial" w:cs="Arial"/>
          <w:sz w:val="20"/>
          <w:szCs w:val="20"/>
        </w:rPr>
        <w:t xml:space="preserve">hosted </w:t>
      </w:r>
      <w:r w:rsidR="005E3A5C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="008C4960" w:rsidRPr="008E4A0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D50E559" w14:textId="77777777" w:rsidR="006536CC" w:rsidRPr="00586631" w:rsidRDefault="006536CC" w:rsidP="00516255">
      <w:pPr>
        <w:jc w:val="both"/>
        <w:rPr>
          <w:rFonts w:ascii="Arial" w:hAnsi="Arial" w:cs="Arial"/>
          <w:sz w:val="10"/>
          <w:szCs w:val="10"/>
        </w:rPr>
      </w:pPr>
    </w:p>
    <w:p w14:paraId="0B2C65A0" w14:textId="610AA929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2016 SAS-BWF Fellow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</w:t>
      </w:r>
      <w:r w:rsidR="00023887" w:rsidRPr="008E4A08">
        <w:rPr>
          <w:rFonts w:ascii="Arial" w:hAnsi="Arial" w:cs="Arial"/>
          <w:sz w:val="20"/>
          <w:szCs w:val="20"/>
        </w:rPr>
        <w:t xml:space="preserve">                   </w:t>
      </w:r>
      <w:r w:rsidRPr="008E4A08">
        <w:rPr>
          <w:rFonts w:ascii="Arial" w:hAnsi="Arial" w:cs="Arial"/>
          <w:sz w:val="20"/>
          <w:szCs w:val="20"/>
        </w:rPr>
        <w:t>May 2016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06293D" w:rsidRPr="008E4A08">
        <w:rPr>
          <w:rFonts w:ascii="Arial" w:hAnsi="Arial" w:cs="Arial"/>
          <w:sz w:val="20"/>
          <w:szCs w:val="20"/>
        </w:rPr>
        <w:t>2017</w:t>
      </w:r>
      <w:r w:rsidRPr="008E4A08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Advisors: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Bill Grady</w:t>
      </w:r>
      <w:r w:rsidR="0039720D" w:rsidRPr="008E4A08">
        <w:rPr>
          <w:rFonts w:ascii="Arial" w:hAnsi="Arial" w:cs="Arial"/>
          <w:sz w:val="20"/>
          <w:szCs w:val="20"/>
        </w:rPr>
        <w:t>, Dr.</w:t>
      </w:r>
      <w:r w:rsidRPr="008E4A08">
        <w:rPr>
          <w:rFonts w:ascii="Arial" w:hAnsi="Arial" w:cs="Arial"/>
          <w:sz w:val="20"/>
          <w:szCs w:val="20"/>
        </w:rPr>
        <w:t xml:space="preserve"> Ming Yu</w:t>
      </w:r>
    </w:p>
    <w:p w14:paraId="52F6195C" w14:textId="445BCC3D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8E4A08">
        <w:rPr>
          <w:rFonts w:ascii="Arial" w:hAnsi="Arial" w:cs="Arial"/>
          <w:sz w:val="20"/>
          <w:szCs w:val="20"/>
        </w:rPr>
        <w:t>Institute</w:t>
      </w:r>
      <w:r w:rsidRPr="008E4A08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8E4A08">
        <w:rPr>
          <w:rFonts w:ascii="Arial" w:hAnsi="Arial" w:cs="Arial"/>
          <w:sz w:val="20"/>
          <w:szCs w:val="20"/>
        </w:rPr>
        <w:t>Wellcome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Fund</w:t>
      </w:r>
      <w:r w:rsidR="00750CB0" w:rsidRPr="008E4A08">
        <w:rPr>
          <w:rFonts w:ascii="Arial" w:hAnsi="Arial" w:cs="Arial"/>
          <w:sz w:val="20"/>
          <w:szCs w:val="20"/>
        </w:rPr>
        <w:t>. Contributed</w:t>
      </w:r>
      <w:r w:rsidRPr="008E4A08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8E4A08">
        <w:rPr>
          <w:rFonts w:ascii="Arial" w:hAnsi="Arial" w:cs="Arial"/>
          <w:sz w:val="20"/>
          <w:szCs w:val="20"/>
        </w:rPr>
        <w:t>of</w:t>
      </w:r>
      <w:r w:rsidRPr="008E4A08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8E4A08">
        <w:rPr>
          <w:rFonts w:ascii="Arial" w:hAnsi="Arial" w:cs="Arial"/>
          <w:sz w:val="20"/>
          <w:szCs w:val="20"/>
        </w:rPr>
        <w:t xml:space="preserve">clinical </w:t>
      </w:r>
      <w:r w:rsidRPr="008E4A08">
        <w:rPr>
          <w:rFonts w:ascii="Arial" w:hAnsi="Arial" w:cs="Arial"/>
          <w:sz w:val="20"/>
          <w:szCs w:val="20"/>
        </w:rPr>
        <w:t xml:space="preserve">screening. </w:t>
      </w:r>
      <w:r w:rsidR="00750CB0" w:rsidRPr="008E4A08">
        <w:rPr>
          <w:rFonts w:ascii="Arial" w:hAnsi="Arial" w:cs="Arial"/>
          <w:sz w:val="20"/>
          <w:szCs w:val="20"/>
        </w:rPr>
        <w:t>W</w:t>
      </w:r>
      <w:r w:rsidRPr="008E4A08">
        <w:rPr>
          <w:rFonts w:ascii="Arial" w:hAnsi="Arial" w:cs="Arial"/>
          <w:sz w:val="20"/>
          <w:szCs w:val="20"/>
        </w:rPr>
        <w:t>ork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closely with JMP developers</w:t>
      </w:r>
      <w:r w:rsidR="00C321F2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recommend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software features based on research needs.</w:t>
      </w:r>
    </w:p>
    <w:p w14:paraId="17476DB0" w14:textId="4828F879" w:rsidR="003226E7" w:rsidRPr="00586631" w:rsidRDefault="003226E7" w:rsidP="00516255">
      <w:pPr>
        <w:jc w:val="both"/>
        <w:rPr>
          <w:rFonts w:ascii="Arial" w:hAnsi="Arial" w:cs="Arial"/>
          <w:sz w:val="10"/>
          <w:szCs w:val="10"/>
        </w:rPr>
      </w:pPr>
    </w:p>
    <w:p w14:paraId="6F13C2C1" w14:textId="47D661B6" w:rsidR="0068211F" w:rsidRPr="008E4A08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AACR Associate Member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AE7376" w:rsidRPr="008E4A08">
        <w:rPr>
          <w:rFonts w:ascii="Arial" w:hAnsi="Arial" w:cs="Arial"/>
          <w:sz w:val="20"/>
          <w:szCs w:val="20"/>
        </w:rPr>
        <w:t xml:space="preserve">     </w:t>
      </w:r>
      <w:r w:rsidR="00E4032F" w:rsidRPr="008E4A08">
        <w:rPr>
          <w:rFonts w:ascii="Arial" w:hAnsi="Arial" w:cs="Arial"/>
          <w:sz w:val="20"/>
          <w:szCs w:val="20"/>
        </w:rPr>
        <w:t xml:space="preserve">                  </w:t>
      </w:r>
      <w:r w:rsidR="0068211F" w:rsidRPr="008E4A08">
        <w:rPr>
          <w:rFonts w:ascii="Arial" w:hAnsi="Arial" w:cs="Arial"/>
          <w:sz w:val="20"/>
          <w:szCs w:val="20"/>
        </w:rPr>
        <w:t>Jan 2016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4956A5" w:rsidRPr="008E4A08">
        <w:rPr>
          <w:rFonts w:ascii="Arial" w:hAnsi="Arial" w:cs="Arial"/>
          <w:sz w:val="20"/>
          <w:szCs w:val="20"/>
        </w:rPr>
        <w:t>2017</w:t>
      </w:r>
    </w:p>
    <w:p w14:paraId="66D1131F" w14:textId="461E6A99" w:rsidR="0068211F" w:rsidRPr="008E4A08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Recognized and supported</w:t>
      </w:r>
      <w:r w:rsidR="00750CB0" w:rsidRPr="008E4A08">
        <w:rPr>
          <w:rFonts w:ascii="Arial" w:hAnsi="Arial" w:cs="Arial"/>
          <w:sz w:val="20"/>
          <w:szCs w:val="20"/>
        </w:rPr>
        <w:t xml:space="preserve"> </w:t>
      </w:r>
      <w:r w:rsidR="006914D6" w:rsidRPr="008E4A08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8E4A08">
        <w:rPr>
          <w:rFonts w:ascii="Arial" w:hAnsi="Arial" w:cs="Arial"/>
          <w:sz w:val="20"/>
          <w:szCs w:val="20"/>
        </w:rPr>
        <w:t>as promising</w:t>
      </w:r>
      <w:r w:rsidR="006914D6" w:rsidRPr="008E4A08">
        <w:rPr>
          <w:rFonts w:ascii="Arial" w:hAnsi="Arial" w:cs="Arial"/>
          <w:sz w:val="20"/>
          <w:szCs w:val="20"/>
        </w:rPr>
        <w:t xml:space="preserve"> early-</w:t>
      </w:r>
      <w:r w:rsidRPr="008E4A08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</w:t>
      </w:r>
      <w:r w:rsidR="00BF14B5" w:rsidRPr="008E4A08">
        <w:rPr>
          <w:rFonts w:ascii="Arial" w:hAnsi="Arial" w:cs="Arial"/>
          <w:sz w:val="20"/>
          <w:szCs w:val="20"/>
        </w:rPr>
        <w:t xml:space="preserve">to </w:t>
      </w:r>
      <w:r w:rsidRPr="008E4A08">
        <w:rPr>
          <w:rFonts w:ascii="Arial" w:hAnsi="Arial" w:cs="Arial"/>
          <w:sz w:val="20"/>
          <w:szCs w:val="20"/>
        </w:rPr>
        <w:t>network and learn from colleagues.</w:t>
      </w:r>
    </w:p>
    <w:p w14:paraId="2886AFF0" w14:textId="77777777" w:rsidR="00633CF9" w:rsidRPr="00586631" w:rsidRDefault="00633CF9" w:rsidP="00516255">
      <w:pPr>
        <w:jc w:val="both"/>
        <w:rPr>
          <w:rFonts w:ascii="Arial" w:hAnsi="Arial" w:cs="Arial"/>
          <w:sz w:val="10"/>
          <w:szCs w:val="10"/>
        </w:rPr>
      </w:pPr>
    </w:p>
    <w:p w14:paraId="1B6627E8" w14:textId="4E91D59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Undergraduate Research Grant</w:t>
      </w:r>
      <w:r w:rsidR="00ED2D69" w:rsidRPr="008E4A08">
        <w:rPr>
          <w:rFonts w:ascii="Arial" w:hAnsi="Arial" w:cs="Arial"/>
          <w:sz w:val="20"/>
          <w:szCs w:val="20"/>
        </w:rPr>
        <w:t>, Reed College, Portland, OR</w:t>
      </w:r>
      <w:r w:rsidR="00ED2D69" w:rsidRPr="008E4A08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B33CA3" w:rsidRPr="008E4A08">
        <w:rPr>
          <w:rFonts w:ascii="Arial" w:hAnsi="Arial" w:cs="Arial"/>
          <w:sz w:val="20"/>
          <w:szCs w:val="20"/>
        </w:rPr>
        <w:t xml:space="preserve">  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C93A74" w:rsidRPr="008E4A08">
        <w:rPr>
          <w:rFonts w:ascii="Arial" w:hAnsi="Arial" w:cs="Arial"/>
          <w:sz w:val="20"/>
          <w:szCs w:val="20"/>
        </w:rPr>
        <w:t xml:space="preserve">                 </w:t>
      </w:r>
      <w:r w:rsidRPr="008E4A08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8E4A08">
        <w:rPr>
          <w:rFonts w:ascii="Arial" w:hAnsi="Arial" w:cs="Arial"/>
          <w:sz w:val="20"/>
          <w:szCs w:val="20"/>
        </w:rPr>
        <w:t>Renn</w:t>
      </w:r>
      <w:proofErr w:type="spellEnd"/>
    </w:p>
    <w:p w14:paraId="2AA407D4" w14:textId="6550D678" w:rsidR="00B91650" w:rsidRPr="008E4A08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Grant</w:t>
      </w:r>
      <w:r w:rsidR="00845FF4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funding</w:t>
      </w:r>
      <w:r w:rsidR="003226E7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sz w:val="20"/>
          <w:szCs w:val="20"/>
        </w:rPr>
        <w:t>to extend</w:t>
      </w:r>
      <w:r w:rsidR="003226E7" w:rsidRPr="008E4A08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8E4A08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8E4A08">
        <w:rPr>
          <w:rFonts w:ascii="Arial" w:hAnsi="Arial" w:cs="Arial"/>
          <w:sz w:val="20"/>
          <w:szCs w:val="20"/>
        </w:rPr>
        <w:t xml:space="preserve"> fishes</w:t>
      </w:r>
      <w:r w:rsidR="003226E7" w:rsidRPr="008E4A08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8E4A08">
        <w:rPr>
          <w:rFonts w:ascii="Arial" w:hAnsi="Arial" w:cs="Arial"/>
          <w:sz w:val="20"/>
          <w:szCs w:val="20"/>
        </w:rPr>
        <w:t>y Reed C</w:t>
      </w:r>
      <w:r w:rsidR="00A94028" w:rsidRPr="008E4A08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8E4A08">
        <w:rPr>
          <w:rFonts w:ascii="Arial" w:hAnsi="Arial" w:cs="Arial"/>
          <w:sz w:val="20"/>
          <w:szCs w:val="20"/>
        </w:rPr>
        <w:t xml:space="preserve"> research overview</w:t>
      </w:r>
      <w:r w:rsidR="003226E7" w:rsidRPr="008E4A08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586631" w:rsidRDefault="00B91650" w:rsidP="00516255">
      <w:pPr>
        <w:jc w:val="both"/>
        <w:rPr>
          <w:rFonts w:ascii="Arial" w:hAnsi="Arial" w:cs="Arial"/>
          <w:sz w:val="10"/>
          <w:szCs w:val="10"/>
        </w:rPr>
      </w:pPr>
    </w:p>
    <w:p w14:paraId="60FDEAFF" w14:textId="5A1AF8E7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Fischer Memorial Fellow</w:t>
      </w:r>
      <w:r w:rsidR="00750CB0" w:rsidRPr="008E4A08">
        <w:rPr>
          <w:rFonts w:ascii="Arial" w:hAnsi="Arial" w:cs="Arial"/>
          <w:sz w:val="20"/>
          <w:szCs w:val="20"/>
        </w:rPr>
        <w:t>, Reed College, Portland, OR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8E4A08">
        <w:rPr>
          <w:rFonts w:ascii="Arial" w:hAnsi="Arial" w:cs="Arial"/>
          <w:sz w:val="20"/>
          <w:szCs w:val="20"/>
        </w:rPr>
        <w:t xml:space="preserve"> </w:t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Robert Kaplan</w:t>
      </w:r>
    </w:p>
    <w:p w14:paraId="57569C66" w14:textId="41E0E4F0" w:rsidR="00BE054F" w:rsidRPr="008E4A08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Designed and </w:t>
      </w:r>
      <w:r w:rsidR="003226E7" w:rsidRPr="008E4A08">
        <w:rPr>
          <w:rFonts w:ascii="Arial" w:hAnsi="Arial" w:cs="Arial"/>
          <w:sz w:val="20"/>
          <w:szCs w:val="20"/>
        </w:rPr>
        <w:t xml:space="preserve">conducted habitat </w:t>
      </w:r>
      <w:r w:rsidRPr="008E4A08">
        <w:rPr>
          <w:rFonts w:ascii="Arial" w:hAnsi="Arial" w:cs="Arial"/>
          <w:sz w:val="20"/>
          <w:szCs w:val="20"/>
        </w:rPr>
        <w:t xml:space="preserve">field </w:t>
      </w:r>
      <w:r w:rsidR="003226E7" w:rsidRPr="008E4A08">
        <w:rPr>
          <w:rFonts w:ascii="Arial" w:hAnsi="Arial" w:cs="Arial"/>
          <w:sz w:val="20"/>
          <w:szCs w:val="20"/>
        </w:rPr>
        <w:t>survey</w:t>
      </w:r>
      <w:r w:rsidRPr="008E4A08">
        <w:rPr>
          <w:rFonts w:ascii="Arial" w:hAnsi="Arial" w:cs="Arial"/>
          <w:sz w:val="20"/>
          <w:szCs w:val="20"/>
        </w:rPr>
        <w:t xml:space="preserve"> experiment</w:t>
      </w:r>
      <w:r w:rsidR="003226E7" w:rsidRPr="008E4A08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i/>
          <w:sz w:val="20"/>
          <w:szCs w:val="20"/>
        </w:rPr>
        <w:t>Rana aurora</w:t>
      </w:r>
      <w:r w:rsidRPr="008E4A08">
        <w:rPr>
          <w:rFonts w:ascii="Arial" w:hAnsi="Arial" w:cs="Arial"/>
          <w:sz w:val="20"/>
          <w:szCs w:val="20"/>
        </w:rPr>
        <w:t>,</w:t>
      </w:r>
      <w:r w:rsidR="003226E7" w:rsidRPr="008E4A08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8E4A08">
        <w:rPr>
          <w:rFonts w:ascii="Arial" w:hAnsi="Arial" w:cs="Arial"/>
          <w:sz w:val="20"/>
          <w:szCs w:val="20"/>
        </w:rPr>
        <w:t>isher Fellows.</w:t>
      </w:r>
    </w:p>
    <w:p w14:paraId="360B1674" w14:textId="77777777" w:rsidR="0003306A" w:rsidRPr="0003306A" w:rsidRDefault="0003306A" w:rsidP="00813F9D">
      <w:pPr>
        <w:rPr>
          <w:rFonts w:ascii="Arial" w:hAnsi="Arial" w:cs="Arial"/>
          <w:sz w:val="10"/>
          <w:szCs w:val="10"/>
        </w:rPr>
      </w:pPr>
    </w:p>
    <w:p w14:paraId="5911E99E" w14:textId="3D363C6D" w:rsidR="00813F9D" w:rsidRPr="0003306A" w:rsidRDefault="00813F9D" w:rsidP="00813F9D">
      <w:pPr>
        <w:rPr>
          <w:rFonts w:ascii="Arial" w:hAnsi="Arial" w:cs="Arial"/>
          <w:b/>
          <w:u w:val="single"/>
        </w:rPr>
        <w:sectPr w:rsidR="00813F9D" w:rsidRPr="0003306A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13F9D">
        <w:rPr>
          <w:rFonts w:ascii="Arial" w:hAnsi="Arial" w:cs="Arial"/>
          <w:b/>
          <w:i/>
          <w:iCs/>
          <w:u w:val="single"/>
        </w:rPr>
        <w:t>Skills and expertise</w:t>
      </w:r>
      <w:r>
        <w:rPr>
          <w:rFonts w:ascii="Arial" w:hAnsi="Arial" w:cs="Arial"/>
          <w:b/>
          <w:u w:val="single"/>
        </w:rPr>
        <w:t>_______________________________________________</w:t>
      </w:r>
    </w:p>
    <w:p w14:paraId="304CF6FE" w14:textId="5890DC47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16A2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Bioconductor</w:t>
      </w:r>
      <w:r w:rsidR="00016A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recountmethylation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3AC2D5E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for analysis (pandas,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scipy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F552060" w14:textId="77777777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for data science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data.table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dplyr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0FC7E9AE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Plots for publication (</w:t>
      </w:r>
      <w:r w:rsidRPr="008E4A08">
        <w:rPr>
          <w:rFonts w:ascii="Arial" w:hAnsi="Arial" w:cs="Arial"/>
          <w:sz w:val="20"/>
          <w:szCs w:val="20"/>
        </w:rPr>
        <w:t>ggplot2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UpsetR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035C73C8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dashboards (shiny and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0CD282A5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control (git, GitHub)</w:t>
      </w:r>
    </w:p>
    <w:p w14:paraId="02EAB642" w14:textId="06588250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omics data mining (GEO, SRA</w:t>
      </w:r>
      <w:r w:rsidR="0003306A">
        <w:rPr>
          <w:rFonts w:ascii="Arial" w:hAnsi="Arial" w:cs="Arial"/>
          <w:sz w:val="20"/>
          <w:szCs w:val="20"/>
        </w:rPr>
        <w:t>, Entrez programming utilities</w:t>
      </w:r>
      <w:r>
        <w:rPr>
          <w:rFonts w:ascii="Arial" w:hAnsi="Arial" w:cs="Arial"/>
          <w:sz w:val="20"/>
          <w:szCs w:val="20"/>
        </w:rPr>
        <w:t>)</w:t>
      </w:r>
    </w:p>
    <w:p w14:paraId="27F6E53E" w14:textId="77777777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Omics consortia (TCGA, CCLE, </w:t>
      </w:r>
      <w:proofErr w:type="spellStart"/>
      <w:r>
        <w:rPr>
          <w:rFonts w:ascii="Arial" w:hAnsi="Arial" w:cs="Arial"/>
          <w:sz w:val="20"/>
          <w:szCs w:val="20"/>
        </w:rPr>
        <w:t>GTEx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5C537D6" w14:textId="0DF919D9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Relational databases (MySQL, SQLite)</w:t>
      </w:r>
    </w:p>
    <w:p w14:paraId="39FBDBE8" w14:textId="35CBF164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tests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lm</w:t>
      </w:r>
      <w:proofErr w:type="spellEnd"/>
      <w:r w:rsidR="0003306A">
        <w:rPr>
          <w:rFonts w:ascii="Arial" w:hAnsi="Arial" w:cs="Arial"/>
          <w:sz w:val="20"/>
          <w:szCs w:val="20"/>
        </w:rPr>
        <w:t>(</w:t>
      </w:r>
      <w:proofErr w:type="gramEnd"/>
      <w:r w:rsidR="0003306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ANOVA, </w:t>
      </w:r>
      <w:proofErr w:type="spellStart"/>
      <w:r>
        <w:rPr>
          <w:rFonts w:ascii="Arial" w:hAnsi="Arial" w:cs="Arial"/>
          <w:sz w:val="20"/>
          <w:szCs w:val="20"/>
        </w:rPr>
        <w:t>cor.test</w:t>
      </w:r>
      <w:proofErr w:type="spellEnd"/>
      <w:r>
        <w:rPr>
          <w:rFonts w:ascii="Arial" w:hAnsi="Arial" w:cs="Arial"/>
          <w:sz w:val="20"/>
          <w:szCs w:val="20"/>
        </w:rPr>
        <w:t>()</w:t>
      </w:r>
      <w:r w:rsidR="0003306A">
        <w:rPr>
          <w:rFonts w:ascii="Arial" w:hAnsi="Arial" w:cs="Arial"/>
          <w:sz w:val="20"/>
          <w:szCs w:val="20"/>
        </w:rPr>
        <w:t>, Chi Squared, Fisher Exact, etc.</w:t>
      </w:r>
      <w:r>
        <w:rPr>
          <w:rFonts w:ascii="Arial" w:hAnsi="Arial" w:cs="Arial"/>
          <w:sz w:val="20"/>
          <w:szCs w:val="20"/>
        </w:rPr>
        <w:t>)</w:t>
      </w:r>
    </w:p>
    <w:p w14:paraId="0E301645" w14:textId="60DA50D3" w:rsidR="00813F9D" w:rsidRDefault="0003306A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</w:t>
      </w:r>
      <w:r w:rsidR="00813F9D">
        <w:rPr>
          <w:rFonts w:ascii="Arial" w:hAnsi="Arial" w:cs="Arial"/>
          <w:sz w:val="20"/>
          <w:szCs w:val="20"/>
        </w:rPr>
        <w:t xml:space="preserve"> training (SVM</w:t>
      </w:r>
      <w:r>
        <w:rPr>
          <w:rFonts w:ascii="Arial" w:hAnsi="Arial" w:cs="Arial"/>
          <w:sz w:val="20"/>
          <w:szCs w:val="20"/>
        </w:rPr>
        <w:t>, LASSO</w:t>
      </w:r>
      <w:r w:rsidR="00D26923">
        <w:rPr>
          <w:rFonts w:ascii="Arial" w:hAnsi="Arial" w:cs="Arial"/>
          <w:sz w:val="20"/>
          <w:szCs w:val="20"/>
        </w:rPr>
        <w:t>, random forests, AIC, discovery/validation</w:t>
      </w:r>
      <w:r w:rsidR="00813F9D">
        <w:rPr>
          <w:rFonts w:ascii="Arial" w:hAnsi="Arial" w:cs="Arial"/>
          <w:sz w:val="20"/>
          <w:szCs w:val="20"/>
        </w:rPr>
        <w:t>)</w:t>
      </w:r>
    </w:p>
    <w:p w14:paraId="65D31760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learning (neural networks, tensors)</w:t>
      </w:r>
    </w:p>
    <w:p w14:paraId="6E34B48F" w14:textId="1414C732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Biomarker discovery (ROC, AUC</w:t>
      </w:r>
      <w:r w:rsidR="0003306A">
        <w:rPr>
          <w:rFonts w:ascii="Arial" w:hAnsi="Arial" w:cs="Arial"/>
          <w:sz w:val="20"/>
          <w:szCs w:val="20"/>
        </w:rPr>
        <w:t>, precision</w:t>
      </w:r>
      <w:r>
        <w:rPr>
          <w:rFonts w:ascii="Arial" w:hAnsi="Arial" w:cs="Arial"/>
          <w:sz w:val="20"/>
          <w:szCs w:val="20"/>
        </w:rPr>
        <w:t>)</w:t>
      </w:r>
    </w:p>
    <w:p w14:paraId="76FFC75C" w14:textId="072A182A" w:rsidR="00813F9D" w:rsidRPr="008E4A08" w:rsidRDefault="0003306A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 methylation arrays</w:t>
      </w:r>
      <w:r w:rsidR="00813F9D">
        <w:rPr>
          <w:rFonts w:ascii="Arial" w:hAnsi="Arial" w:cs="Arial"/>
          <w:sz w:val="20"/>
          <w:szCs w:val="20"/>
        </w:rPr>
        <w:t xml:space="preserve"> (HM450K, EPIC)</w:t>
      </w:r>
    </w:p>
    <w:p w14:paraId="4D90068A" w14:textId="5AB7BF91" w:rsidR="00813F9D" w:rsidRPr="008E4A08" w:rsidRDefault="00813F9D" w:rsidP="00813F9D">
      <w:pPr>
        <w:rPr>
          <w:rFonts w:ascii="Arial" w:hAnsi="Arial" w:cs="Arial"/>
          <w:sz w:val="20"/>
          <w:szCs w:val="20"/>
        </w:rPr>
        <w:sectPr w:rsidR="00813F9D" w:rsidRPr="008E4A08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>RNA-seq</w:t>
      </w:r>
      <w:r w:rsidR="00D26923">
        <w:rPr>
          <w:rFonts w:ascii="Arial" w:hAnsi="Arial" w:cs="Arial"/>
          <w:sz w:val="20"/>
          <w:szCs w:val="20"/>
        </w:rPr>
        <w:t xml:space="preserve"> analysis</w:t>
      </w:r>
      <w:r>
        <w:rPr>
          <w:rFonts w:ascii="Arial" w:hAnsi="Arial" w:cs="Arial"/>
          <w:sz w:val="20"/>
          <w:szCs w:val="20"/>
        </w:rPr>
        <w:t xml:space="preserve"> (long-read, short-read</w:t>
      </w:r>
      <w:r w:rsidR="00D26923">
        <w:rPr>
          <w:rFonts w:ascii="Arial" w:hAnsi="Arial" w:cs="Arial"/>
          <w:sz w:val="20"/>
          <w:szCs w:val="20"/>
        </w:rPr>
        <w:t>)</w:t>
      </w:r>
    </w:p>
    <w:p w14:paraId="2ECA0041" w14:textId="5CF6EC0A" w:rsidR="00D4711F" w:rsidRPr="00813F9D" w:rsidRDefault="006E7A21" w:rsidP="00FB12AD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lastRenderedPageBreak/>
        <w:t>Peer-reviewed</w:t>
      </w:r>
      <w:r w:rsidR="008D512C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="00A275E1" w:rsidRPr="00813F9D">
        <w:rPr>
          <w:rFonts w:ascii="Arial" w:hAnsi="Arial" w:cs="Arial"/>
          <w:b/>
          <w:i/>
          <w:iCs/>
          <w:u w:val="single"/>
        </w:rPr>
        <w:t>journal publications</w:t>
      </w:r>
      <w:r w:rsidR="0095514D" w:rsidRPr="00813F9D">
        <w:rPr>
          <w:rFonts w:ascii="Arial" w:hAnsi="Arial" w:cs="Arial"/>
          <w:b/>
          <w:i/>
          <w:iCs/>
          <w:u w:val="single"/>
        </w:rPr>
        <w:t xml:space="preserve"> (+</w:t>
      </w:r>
      <w:r w:rsidR="009D1D17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="0095514D" w:rsidRPr="00813F9D">
        <w:rPr>
          <w:rFonts w:ascii="Arial" w:hAnsi="Arial" w:cs="Arial"/>
          <w:b/>
          <w:i/>
          <w:iCs/>
          <w:u w:val="single"/>
        </w:rPr>
        <w:t xml:space="preserve">first </w:t>
      </w:r>
      <w:proofErr w:type="gramStart"/>
      <w:r w:rsidR="0095514D" w:rsidRPr="00813F9D">
        <w:rPr>
          <w:rFonts w:ascii="Arial" w:hAnsi="Arial" w:cs="Arial"/>
          <w:b/>
          <w:i/>
          <w:iCs/>
          <w:u w:val="single"/>
        </w:rPr>
        <w:t>author)</w:t>
      </w:r>
      <w:r w:rsidR="00813F9D">
        <w:rPr>
          <w:rFonts w:ascii="Arial" w:hAnsi="Arial" w:cs="Arial"/>
          <w:b/>
          <w:u w:val="single"/>
        </w:rPr>
        <w:t>_</w:t>
      </w:r>
      <w:proofErr w:type="gramEnd"/>
      <w:r w:rsidR="00813F9D">
        <w:rPr>
          <w:rFonts w:ascii="Arial" w:hAnsi="Arial" w:cs="Arial"/>
          <w:b/>
          <w:u w:val="single"/>
        </w:rPr>
        <w:t>_____________________</w:t>
      </w:r>
    </w:p>
    <w:p w14:paraId="0C8275AC" w14:textId="77777777" w:rsidR="00FB12AD" w:rsidRPr="00A275E1" w:rsidRDefault="00FB12AD" w:rsidP="00FB12AD">
      <w:pPr>
        <w:rPr>
          <w:rFonts w:ascii="Arial" w:hAnsi="Arial" w:cs="Arial"/>
          <w:b/>
          <w:sz w:val="10"/>
          <w:szCs w:val="10"/>
        </w:rPr>
      </w:pPr>
    </w:p>
    <w:p w14:paraId="0F91063E" w14:textId="714D2729" w:rsidR="00FB12AD" w:rsidRPr="00FB12AD" w:rsidRDefault="00FB12AD" w:rsidP="00FB12AD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+1. </w:t>
      </w:r>
      <w:r w:rsidR="00D4711F" w:rsidRPr="00FB12AD">
        <w:rPr>
          <w:rFonts w:ascii="Arial" w:hAnsi="Arial" w:cs="Arial"/>
          <w:b/>
          <w:bCs/>
          <w:sz w:val="20"/>
          <w:szCs w:val="20"/>
        </w:rPr>
        <w:t>Sean K Maden</w:t>
      </w:r>
      <w:r w:rsidR="00D4711F" w:rsidRPr="00FB12AD">
        <w:rPr>
          <w:rFonts w:ascii="Arial" w:hAnsi="Arial" w:cs="Arial"/>
          <w:sz w:val="20"/>
          <w:szCs w:val="20"/>
        </w:rPr>
        <w:t xml:space="preserve">, Reid F Thompson, Kasper D Hansen, Abhinav Nellore. </w:t>
      </w:r>
      <w:r w:rsidR="00D4711F" w:rsidRPr="00FB12AD">
        <w:rPr>
          <w:rFonts w:ascii="Arial" w:hAnsi="Arial" w:cs="Arial"/>
          <w:i/>
          <w:iCs/>
          <w:sz w:val="20"/>
          <w:szCs w:val="20"/>
        </w:rPr>
        <w:t xml:space="preserve">Human methylome </w:t>
      </w:r>
    </w:p>
    <w:p w14:paraId="2BD58920" w14:textId="4E78FCE5" w:rsidR="00D4711F" w:rsidRDefault="00D4711F" w:rsidP="00FB12AD">
      <w:pPr>
        <w:ind w:left="720"/>
        <w:jc w:val="both"/>
        <w:rPr>
          <w:rFonts w:ascii="Arial" w:hAnsi="Arial" w:cs="Arial"/>
          <w:sz w:val="20"/>
          <w:szCs w:val="20"/>
        </w:rPr>
      </w:pPr>
      <w:r w:rsidRPr="00D4711F">
        <w:rPr>
          <w:rFonts w:ascii="Arial" w:hAnsi="Arial" w:cs="Arial"/>
          <w:i/>
          <w:iCs/>
          <w:sz w:val="20"/>
          <w:szCs w:val="20"/>
        </w:rPr>
        <w:t>variation across Infinium 450K data on the Gene Expression Omnibus</w:t>
      </w:r>
      <w:r>
        <w:rPr>
          <w:rFonts w:ascii="Arial" w:hAnsi="Arial" w:cs="Arial"/>
          <w:sz w:val="20"/>
          <w:szCs w:val="20"/>
        </w:rPr>
        <w:t xml:space="preserve">. (2021) </w:t>
      </w:r>
      <w:r w:rsidRPr="00D4711F">
        <w:rPr>
          <w:rFonts w:ascii="Arial" w:hAnsi="Arial" w:cs="Arial"/>
          <w:sz w:val="20"/>
          <w:szCs w:val="20"/>
        </w:rPr>
        <w:t xml:space="preserve">NAR Genomics and Bioinformatics, Volume 3, Issue 2, lqab025, </w:t>
      </w:r>
      <w:hyperlink r:id="rId11" w:history="1">
        <w:r w:rsidRPr="00F11AD9">
          <w:rPr>
            <w:rStyle w:val="Hyperlink"/>
            <w:rFonts w:ascii="Arial" w:hAnsi="Arial" w:cs="Arial"/>
            <w:sz w:val="20"/>
            <w:szCs w:val="20"/>
          </w:rPr>
          <w:t>https://doi.org/10.1093/nargab/lqab025</w:t>
        </w:r>
      </w:hyperlink>
    </w:p>
    <w:p w14:paraId="56255D44" w14:textId="77777777" w:rsidR="00D4711F" w:rsidRDefault="00D4711F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3B6D144E" w14:textId="157B1718" w:rsidR="000E6A37" w:rsidRDefault="000E6A37" w:rsidP="00D4711F">
      <w:pPr>
        <w:jc w:val="both"/>
        <w:rPr>
          <w:rFonts w:ascii="Arial" w:hAnsi="Arial" w:cs="Arial"/>
          <w:b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="00286B3A" w:rsidRPr="008E4A08">
        <w:rPr>
          <w:rFonts w:ascii="Arial" w:hAnsi="Arial" w:cs="Arial"/>
          <w:sz w:val="20"/>
          <w:szCs w:val="20"/>
        </w:rPr>
        <w:t xml:space="preserve">Julianne K. David, </w:t>
      </w:r>
      <w:r w:rsidR="00286B3A" w:rsidRPr="008E4A08">
        <w:rPr>
          <w:rFonts w:ascii="Arial" w:hAnsi="Arial" w:cs="Arial"/>
          <w:b/>
          <w:sz w:val="20"/>
          <w:szCs w:val="20"/>
        </w:rPr>
        <w:t>Sean K. Maden</w:t>
      </w:r>
      <w:r w:rsidR="00286B3A" w:rsidRPr="008E4A08">
        <w:rPr>
          <w:rFonts w:ascii="Arial" w:hAnsi="Arial" w:cs="Arial"/>
          <w:sz w:val="20"/>
          <w:szCs w:val="20"/>
        </w:rPr>
        <w:t xml:space="preserve">, Benjamin R. Weeder, Reid F. Thompson,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Abhi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 Nellore.</w:t>
      </w:r>
      <w:r w:rsidR="00286B3A" w:rsidRPr="008E4A08">
        <w:rPr>
          <w:rFonts w:ascii="Arial" w:hAnsi="Arial" w:cs="Arial"/>
          <w:b/>
          <w:sz w:val="20"/>
          <w:szCs w:val="20"/>
        </w:rPr>
        <w:t xml:space="preserve"> </w:t>
      </w:r>
    </w:p>
    <w:p w14:paraId="3FB2ACC4" w14:textId="62B0CE9F" w:rsidR="00C60DFC" w:rsidRPr="00F11AD9" w:rsidRDefault="00F11AD9" w:rsidP="000E6A37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F11AD9">
        <w:rPr>
          <w:rFonts w:ascii="Arial" w:hAnsi="Arial" w:cs="Arial"/>
          <w:bCs/>
          <w:i/>
          <w:iCs/>
          <w:sz w:val="20"/>
          <w:szCs w:val="20"/>
        </w:rPr>
        <w:t>Putatively cancer-specific exon–exon junctions are shared across patients and present in developmental and other non-cancer cells</w:t>
      </w:r>
      <w:r>
        <w:rPr>
          <w:rFonts w:ascii="Arial" w:hAnsi="Arial" w:cs="Arial"/>
          <w:bCs/>
          <w:i/>
          <w:iCs/>
          <w:sz w:val="20"/>
          <w:szCs w:val="20"/>
        </w:rPr>
        <w:t>.</w:t>
      </w:r>
      <w:r w:rsidR="00973446" w:rsidRPr="008E4A08">
        <w:rPr>
          <w:rFonts w:ascii="Arial" w:hAnsi="Arial" w:cs="Arial"/>
          <w:i/>
          <w:sz w:val="20"/>
          <w:szCs w:val="20"/>
        </w:rPr>
        <w:t xml:space="preserve"> </w:t>
      </w:r>
      <w:r w:rsidR="00D4711F" w:rsidRPr="00D4711F">
        <w:rPr>
          <w:rFonts w:ascii="Arial" w:hAnsi="Arial" w:cs="Arial"/>
          <w:iCs/>
          <w:sz w:val="20"/>
          <w:szCs w:val="20"/>
        </w:rPr>
        <w:t>(</w:t>
      </w:r>
      <w:r w:rsidR="00973446" w:rsidRPr="008E4A08">
        <w:rPr>
          <w:rFonts w:ascii="Arial" w:hAnsi="Arial" w:cs="Arial"/>
          <w:sz w:val="20"/>
          <w:szCs w:val="20"/>
        </w:rPr>
        <w:t>2019</w:t>
      </w:r>
      <w:r w:rsidR="00D4711F">
        <w:rPr>
          <w:rFonts w:ascii="Arial" w:hAnsi="Arial" w:cs="Arial"/>
          <w:sz w:val="20"/>
          <w:szCs w:val="20"/>
        </w:rPr>
        <w:t xml:space="preserve">) </w:t>
      </w:r>
      <w:r w:rsidR="00D4711F" w:rsidRPr="00D4711F">
        <w:rPr>
          <w:rFonts w:ascii="Arial" w:hAnsi="Arial" w:cs="Arial"/>
          <w:sz w:val="20"/>
          <w:szCs w:val="20"/>
        </w:rPr>
        <w:t>NAR Cancer, Volume 2, Issue 1, zcaa001,</w:t>
      </w:r>
      <w:hyperlink r:id="rId12" w:history="1">
        <w:r w:rsidR="00D4711F" w:rsidRPr="00F11AD9">
          <w:rPr>
            <w:rStyle w:val="Hyperlink"/>
            <w:rFonts w:ascii="Arial" w:hAnsi="Arial" w:cs="Arial"/>
            <w:sz w:val="20"/>
            <w:szCs w:val="20"/>
          </w:rPr>
          <w:t xml:space="preserve"> https://doi.org/10.1093/narcan/zcaa001</w:t>
        </w:r>
      </w:hyperlink>
      <w:r w:rsidR="00973446" w:rsidRPr="008E4A08">
        <w:rPr>
          <w:rFonts w:ascii="Arial" w:hAnsi="Arial" w:cs="Arial"/>
          <w:sz w:val="20"/>
          <w:szCs w:val="20"/>
        </w:rPr>
        <w:t xml:space="preserve"> </w:t>
      </w:r>
    </w:p>
    <w:p w14:paraId="7FC6C5A7" w14:textId="77777777" w:rsidR="00C60DFC" w:rsidRPr="007A48CC" w:rsidRDefault="00C60DFC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6004C983" w14:textId="77777777" w:rsidR="000E6A37" w:rsidRDefault="000E6A37" w:rsidP="005E369C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</w:t>
      </w:r>
      <w:r w:rsidR="007C5117" w:rsidRPr="008E4A08">
        <w:rPr>
          <w:rFonts w:ascii="Arial" w:hAnsi="Arial" w:cs="Arial"/>
          <w:sz w:val="20"/>
          <w:szCs w:val="20"/>
        </w:rPr>
        <w:t xml:space="preserve">Ting Wang, </w:t>
      </w:r>
      <w:r w:rsidR="007C5117" w:rsidRPr="008E4A08">
        <w:rPr>
          <w:rFonts w:ascii="Arial" w:hAnsi="Arial" w:cs="Arial"/>
          <w:b/>
          <w:sz w:val="20"/>
          <w:szCs w:val="20"/>
        </w:rPr>
        <w:t>Sean K. Maden</w:t>
      </w:r>
      <w:r w:rsidR="007C5117" w:rsidRPr="008E4A08">
        <w:rPr>
          <w:rFonts w:ascii="Arial" w:hAnsi="Arial" w:cs="Arial"/>
          <w:sz w:val="20"/>
          <w:szCs w:val="20"/>
        </w:rPr>
        <w:t xml:space="preserve">, </w:t>
      </w:r>
      <w:r w:rsidR="005E369C">
        <w:rPr>
          <w:rFonts w:ascii="Arial" w:hAnsi="Arial" w:cs="Arial"/>
          <w:sz w:val="20"/>
          <w:szCs w:val="20"/>
        </w:rPr>
        <w:t>et. al</w:t>
      </w:r>
      <w:r w:rsidR="007C5117" w:rsidRPr="008E4A08">
        <w:rPr>
          <w:rFonts w:ascii="Arial" w:hAnsi="Arial" w:cs="Arial"/>
          <w:sz w:val="20"/>
          <w:szCs w:val="20"/>
        </w:rPr>
        <w:t xml:space="preserve">. </w:t>
      </w:r>
      <w:r w:rsidR="007C5117" w:rsidRPr="008E4A08">
        <w:rPr>
          <w:rFonts w:ascii="Arial" w:hAnsi="Arial" w:cs="Arial"/>
          <w:i/>
          <w:sz w:val="20"/>
          <w:szCs w:val="20"/>
        </w:rPr>
        <w:t xml:space="preserve">Dysfunctional epigenetic aging of the normal colon in </w:t>
      </w:r>
    </w:p>
    <w:p w14:paraId="0E4BF036" w14:textId="5FD3B89B" w:rsidR="00DD069B" w:rsidRPr="008E4A08" w:rsidRDefault="007C5117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association with colorectal adenoma and cancer risk. </w:t>
      </w:r>
      <w:r w:rsidR="00D4711F">
        <w:rPr>
          <w:rFonts w:ascii="Arial" w:hAnsi="Arial" w:cs="Arial"/>
          <w:iCs/>
          <w:sz w:val="20"/>
          <w:szCs w:val="20"/>
        </w:rPr>
        <w:t xml:space="preserve">(2020) </w:t>
      </w:r>
      <w:r w:rsidR="00D4711F" w:rsidRPr="00D4711F">
        <w:rPr>
          <w:rFonts w:ascii="Arial" w:hAnsi="Arial" w:cs="Arial"/>
          <w:sz w:val="20"/>
          <w:szCs w:val="20"/>
        </w:rPr>
        <w:t xml:space="preserve">Clin </w:t>
      </w:r>
      <w:proofErr w:type="spellStart"/>
      <w:r w:rsidR="00D4711F" w:rsidRPr="00D4711F">
        <w:rPr>
          <w:rFonts w:ascii="Arial" w:hAnsi="Arial" w:cs="Arial"/>
          <w:sz w:val="20"/>
          <w:szCs w:val="20"/>
        </w:rPr>
        <w:t>Epigenet</w:t>
      </w:r>
      <w:proofErr w:type="spellEnd"/>
      <w:r w:rsidR="00D4711F" w:rsidRPr="00D4711F">
        <w:rPr>
          <w:rFonts w:ascii="Arial" w:hAnsi="Arial" w:cs="Arial"/>
          <w:sz w:val="20"/>
          <w:szCs w:val="20"/>
        </w:rPr>
        <w:t xml:space="preserve"> 12, 5</w:t>
      </w:r>
      <w:r w:rsidR="00D4711F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="000E6A37" w:rsidRPr="00FA67EE">
          <w:rPr>
            <w:rStyle w:val="Hyperlink"/>
            <w:rFonts w:ascii="Arial" w:hAnsi="Arial" w:cs="Arial"/>
            <w:sz w:val="20"/>
            <w:szCs w:val="20"/>
          </w:rPr>
          <w:t>https://doi.org/10.1186/s13148-019-0801-3</w:t>
        </w:r>
      </w:hyperlink>
    </w:p>
    <w:p w14:paraId="7E866819" w14:textId="77777777" w:rsidR="000044D2" w:rsidRPr="007A48CC" w:rsidRDefault="000044D2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6B15EA0E" w14:textId="77777777" w:rsidR="000E6A37" w:rsidRDefault="000E6A37" w:rsidP="005E369C">
      <w:pPr>
        <w:rPr>
          <w:rFonts w:ascii="Arial" w:hAnsi="Arial" w:cs="Arial"/>
          <w:i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42D4" w:rsidRPr="008E4A08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Guo, </w:t>
      </w:r>
      <w:r w:rsidR="00B342D4" w:rsidRPr="008E4A08">
        <w:rPr>
          <w:rFonts w:ascii="Arial" w:hAnsi="Arial" w:cs="Arial"/>
          <w:sz w:val="20"/>
          <w:szCs w:val="20"/>
        </w:rPr>
        <w:t xml:space="preserve">Kelly </w:t>
      </w:r>
      <w:r w:rsidR="00872CE2" w:rsidRPr="008E4A08">
        <w:rPr>
          <w:rFonts w:ascii="Arial" w:hAnsi="Arial" w:cs="Arial"/>
          <w:sz w:val="20"/>
          <w:szCs w:val="20"/>
        </w:rPr>
        <w:t xml:space="preserve">Carter, </w:t>
      </w:r>
      <w:r w:rsidR="00B342D4" w:rsidRPr="008E4A08">
        <w:rPr>
          <w:rFonts w:ascii="Arial" w:hAnsi="Arial" w:cs="Arial"/>
          <w:sz w:val="20"/>
          <w:szCs w:val="20"/>
        </w:rPr>
        <w:t xml:space="preserve">Ming </w:t>
      </w:r>
      <w:r w:rsidR="00872CE2" w:rsidRPr="008E4A08">
        <w:rPr>
          <w:rFonts w:ascii="Arial" w:hAnsi="Arial" w:cs="Arial"/>
          <w:sz w:val="20"/>
          <w:szCs w:val="20"/>
        </w:rPr>
        <w:t xml:space="preserve">Yu, </w:t>
      </w:r>
      <w:r w:rsidR="00872CE2" w:rsidRPr="008E4A08">
        <w:rPr>
          <w:rFonts w:ascii="Arial" w:hAnsi="Arial" w:cs="Arial"/>
          <w:b/>
          <w:sz w:val="20"/>
          <w:szCs w:val="20"/>
        </w:rPr>
        <w:t>S</w:t>
      </w:r>
      <w:r w:rsidR="00B342D4" w:rsidRPr="008E4A08">
        <w:rPr>
          <w:rFonts w:ascii="Arial" w:hAnsi="Arial" w:cs="Arial"/>
          <w:b/>
          <w:sz w:val="20"/>
          <w:szCs w:val="20"/>
        </w:rPr>
        <w:t>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5E369C">
        <w:rPr>
          <w:rFonts w:ascii="Arial" w:hAnsi="Arial" w:cs="Arial"/>
          <w:sz w:val="20"/>
          <w:szCs w:val="20"/>
        </w:rPr>
        <w:t>et</w:t>
      </w:r>
      <w:r w:rsidR="00872CE2" w:rsidRPr="008E4A08">
        <w:rPr>
          <w:rFonts w:ascii="Arial" w:hAnsi="Arial" w:cs="Arial"/>
          <w:sz w:val="20"/>
          <w:szCs w:val="20"/>
        </w:rPr>
        <w:t>.</w:t>
      </w:r>
      <w:r w:rsidR="005E369C">
        <w:rPr>
          <w:rFonts w:ascii="Arial" w:hAnsi="Arial" w:cs="Arial"/>
          <w:sz w:val="20"/>
          <w:szCs w:val="20"/>
        </w:rPr>
        <w:t xml:space="preserve"> al.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Senescence</w:t>
      </w:r>
      <w:r w:rsidR="00244257">
        <w:rPr>
          <w:rFonts w:ascii="Arial" w:hAnsi="Arial" w:cs="Arial"/>
          <w:i/>
          <w:sz w:val="20"/>
          <w:szCs w:val="20"/>
        </w:rPr>
        <w:t>-</w:t>
      </w:r>
      <w:r w:rsidR="00244257" w:rsidRPr="00244257">
        <w:rPr>
          <w:rFonts w:ascii="Arial" w:hAnsi="Arial" w:cs="Arial" w:hint="eastAsia"/>
          <w:i/>
          <w:sz w:val="20"/>
          <w:szCs w:val="20"/>
        </w:rPr>
        <w:t xml:space="preserve">associated tissue </w:t>
      </w:r>
    </w:p>
    <w:p w14:paraId="11695E27" w14:textId="26171C8B" w:rsidR="005E369C" w:rsidRDefault="00244257" w:rsidP="000E6A37">
      <w:pPr>
        <w:ind w:left="720"/>
      </w:pPr>
      <w:r w:rsidRPr="00244257">
        <w:rPr>
          <w:rFonts w:ascii="Arial" w:hAnsi="Arial" w:cs="Arial" w:hint="eastAsia"/>
          <w:i/>
          <w:sz w:val="20"/>
          <w:szCs w:val="20"/>
        </w:rPr>
        <w:t>microenvironment promotes colon cancer formation through the secretory factor GDF15</w:t>
      </w:r>
      <w:r w:rsidR="00B342D4" w:rsidRPr="008E4A08">
        <w:rPr>
          <w:rFonts w:ascii="Arial" w:hAnsi="Arial" w:cs="Arial"/>
          <w:i/>
          <w:sz w:val="20"/>
          <w:szCs w:val="20"/>
        </w:rPr>
        <w:t>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D4711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2019</w:t>
      </w:r>
      <w:r w:rsidR="00D4711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Aging Cell</w:t>
      </w:r>
      <w:r w:rsidR="00D4711F">
        <w:rPr>
          <w:rFonts w:ascii="Arial" w:hAnsi="Arial" w:cs="Arial"/>
          <w:sz w:val="20"/>
          <w:szCs w:val="20"/>
        </w:rPr>
        <w:t xml:space="preserve"> </w:t>
      </w:r>
      <w:r w:rsidR="00D4711F" w:rsidRPr="00D4711F">
        <w:rPr>
          <w:rFonts w:ascii="Arial" w:hAnsi="Arial" w:cs="Arial"/>
          <w:sz w:val="20"/>
          <w:szCs w:val="20"/>
        </w:rPr>
        <w:t>e13013</w:t>
      </w:r>
      <w:r w:rsidR="00D4711F">
        <w:t xml:space="preserve"> </w:t>
      </w:r>
      <w:hyperlink r:id="rId14" w:history="1">
        <w:r w:rsidR="00D4711F" w:rsidRPr="00D4711F">
          <w:rPr>
            <w:rStyle w:val="Hyperlink"/>
            <w:rFonts w:ascii="Arial" w:hAnsi="Arial" w:cs="Arial"/>
            <w:sz w:val="20"/>
            <w:szCs w:val="20"/>
          </w:rPr>
          <w:t>https://doi.org/10.1111/acel.13013</w:t>
        </w:r>
      </w:hyperlink>
    </w:p>
    <w:p w14:paraId="5FAED490" w14:textId="77777777" w:rsidR="000E6A37" w:rsidRPr="000E6A37" w:rsidRDefault="000E6A37" w:rsidP="000E6A37">
      <w:pPr>
        <w:ind w:left="720"/>
        <w:rPr>
          <w:sz w:val="10"/>
          <w:szCs w:val="10"/>
        </w:rPr>
      </w:pPr>
    </w:p>
    <w:p w14:paraId="764B9ED0" w14:textId="77777777" w:rsidR="000E6A37" w:rsidRDefault="000E6A37" w:rsidP="005E369C">
      <w:pPr>
        <w:rPr>
          <w:rFonts w:ascii="Arial" w:hAnsi="Arial" w:cs="Arial"/>
          <w:i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872CE2" w:rsidRPr="008E4A08">
        <w:rPr>
          <w:rFonts w:ascii="Arial" w:hAnsi="Arial" w:cs="Arial"/>
          <w:b/>
          <w:sz w:val="20"/>
          <w:szCs w:val="20"/>
        </w:rPr>
        <w:t>Sean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5E369C">
        <w:rPr>
          <w:rFonts w:ascii="Arial" w:hAnsi="Arial" w:cs="Arial"/>
          <w:sz w:val="20"/>
          <w:szCs w:val="20"/>
        </w:rPr>
        <w:t>et. al</w:t>
      </w:r>
      <w:r w:rsidR="00872CE2" w:rsidRPr="008E4A08">
        <w:rPr>
          <w:rFonts w:ascii="Arial" w:hAnsi="Arial" w:cs="Arial"/>
          <w:sz w:val="20"/>
          <w:szCs w:val="20"/>
        </w:rPr>
        <w:t xml:space="preserve">. </w:t>
      </w:r>
      <w:r w:rsidR="00872CE2" w:rsidRPr="008E4A08">
        <w:rPr>
          <w:rFonts w:ascii="Arial" w:hAnsi="Arial" w:cs="Arial"/>
          <w:i/>
          <w:sz w:val="20"/>
          <w:szCs w:val="20"/>
        </w:rPr>
        <w:t xml:space="preserve">Implications of </w:t>
      </w:r>
    </w:p>
    <w:p w14:paraId="177648FC" w14:textId="4E188FAB" w:rsidR="00872CE2" w:rsidRPr="008E4A08" w:rsidRDefault="00872CE2" w:rsidP="000E6A37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colorectal neoplasia.</w:t>
      </w:r>
      <w:r w:rsidR="00D01F70" w:rsidRPr="008E4A08">
        <w:rPr>
          <w:rFonts w:ascii="Arial" w:hAnsi="Arial" w:cs="Arial"/>
          <w:sz w:val="20"/>
          <w:szCs w:val="20"/>
        </w:rPr>
        <w:t xml:space="preserve"> </w:t>
      </w:r>
      <w:r w:rsidR="005E369C">
        <w:rPr>
          <w:rFonts w:ascii="Arial" w:hAnsi="Arial" w:cs="Arial"/>
          <w:sz w:val="20"/>
          <w:szCs w:val="20"/>
        </w:rPr>
        <w:t>(</w:t>
      </w:r>
      <w:r w:rsidR="003A2601" w:rsidRPr="008E4A08">
        <w:rPr>
          <w:rFonts w:ascii="Arial" w:hAnsi="Arial" w:cs="Arial"/>
          <w:sz w:val="20"/>
          <w:szCs w:val="20"/>
        </w:rPr>
        <w:t>2019</w:t>
      </w:r>
      <w:r w:rsidR="005E369C">
        <w:rPr>
          <w:rFonts w:ascii="Arial" w:hAnsi="Arial" w:cs="Arial"/>
          <w:sz w:val="20"/>
          <w:szCs w:val="20"/>
        </w:rPr>
        <w:t>)</w:t>
      </w:r>
      <w:r w:rsidR="003A2601" w:rsidRPr="008E4A08">
        <w:rPr>
          <w:rFonts w:ascii="Arial" w:hAnsi="Arial" w:cs="Arial"/>
          <w:sz w:val="20"/>
          <w:szCs w:val="20"/>
        </w:rPr>
        <w:t xml:space="preserve"> Cancer Res. 1;79(3):495-504</w:t>
      </w:r>
      <w:r w:rsidR="00106801">
        <w:rPr>
          <w:rFonts w:ascii="Arial" w:hAnsi="Arial" w:cs="Arial"/>
          <w:sz w:val="20"/>
          <w:szCs w:val="20"/>
        </w:rPr>
        <w:t xml:space="preserve"> </w:t>
      </w:r>
      <w:hyperlink r:id="rId15" w:history="1">
        <w:proofErr w:type="gramStart"/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doi:10.1158/0008-5472.CAN</w:t>
        </w:r>
        <w:proofErr w:type="gramEnd"/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-18-1682</w:t>
        </w:r>
      </w:hyperlink>
    </w:p>
    <w:p w14:paraId="71979DEB" w14:textId="77777777" w:rsidR="003A2601" w:rsidRPr="007A48CC" w:rsidRDefault="003A2601" w:rsidP="003A2601">
      <w:pPr>
        <w:ind w:left="720"/>
        <w:rPr>
          <w:rFonts w:ascii="Arial" w:hAnsi="Arial" w:cs="Arial"/>
          <w:b/>
          <w:sz w:val="10"/>
          <w:szCs w:val="10"/>
        </w:rPr>
      </w:pPr>
    </w:p>
    <w:p w14:paraId="27F89A6C" w14:textId="2E31A147" w:rsidR="000E6A37" w:rsidRDefault="00A275E1" w:rsidP="00106801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+</w:t>
      </w:r>
      <w:r w:rsidR="000E6A37">
        <w:rPr>
          <w:rFonts w:ascii="Arial" w:hAnsi="Arial" w:cs="Arial"/>
          <w:b/>
          <w:bCs/>
          <w:sz w:val="20"/>
          <w:szCs w:val="20"/>
        </w:rPr>
        <w:t xml:space="preserve">6. </w:t>
      </w:r>
      <w:r w:rsidR="000879C2" w:rsidRPr="008E4A08">
        <w:rPr>
          <w:rFonts w:ascii="Arial" w:hAnsi="Arial" w:cs="Arial"/>
          <w:sz w:val="20"/>
          <w:szCs w:val="20"/>
        </w:rPr>
        <w:t xml:space="preserve">Ming Yu*, </w:t>
      </w:r>
      <w:r w:rsidR="000879C2" w:rsidRPr="008E4A08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8E4A08">
        <w:rPr>
          <w:rFonts w:ascii="Arial" w:hAnsi="Arial" w:cs="Arial"/>
          <w:b/>
          <w:sz w:val="20"/>
          <w:szCs w:val="20"/>
        </w:rPr>
        <w:t xml:space="preserve">K. </w:t>
      </w:r>
      <w:r w:rsidR="000879C2" w:rsidRPr="008E4A08">
        <w:rPr>
          <w:rFonts w:ascii="Arial" w:hAnsi="Arial" w:cs="Arial"/>
          <w:b/>
          <w:sz w:val="20"/>
          <w:szCs w:val="20"/>
        </w:rPr>
        <w:t>Maden</w:t>
      </w:r>
      <w:r w:rsidR="000879C2" w:rsidRPr="008E4A08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</w:t>
      </w:r>
      <w:r w:rsidR="00106801">
        <w:rPr>
          <w:rFonts w:ascii="Arial" w:hAnsi="Arial" w:cs="Arial"/>
          <w:sz w:val="20"/>
          <w:szCs w:val="20"/>
        </w:rPr>
        <w:t>et</w:t>
      </w:r>
      <w:r w:rsidR="000879C2" w:rsidRPr="008E4A08">
        <w:rPr>
          <w:rFonts w:ascii="Arial" w:hAnsi="Arial" w:cs="Arial"/>
          <w:sz w:val="20"/>
          <w:szCs w:val="20"/>
        </w:rPr>
        <w:t>.</w:t>
      </w:r>
      <w:r w:rsidR="00106801">
        <w:rPr>
          <w:rFonts w:ascii="Arial" w:hAnsi="Arial" w:cs="Arial"/>
          <w:sz w:val="20"/>
          <w:szCs w:val="20"/>
        </w:rPr>
        <w:t xml:space="preserve"> al.</w:t>
      </w:r>
      <w:r w:rsidR="000879C2" w:rsidRPr="008E4A08">
        <w:rPr>
          <w:rFonts w:ascii="Arial" w:hAnsi="Arial" w:cs="Arial"/>
          <w:sz w:val="20"/>
          <w:szCs w:val="20"/>
        </w:rPr>
        <w:t xml:space="preserve"> </w:t>
      </w:r>
      <w:r w:rsidR="000879C2" w:rsidRPr="008E4A08">
        <w:rPr>
          <w:rFonts w:ascii="Arial" w:hAnsi="Arial" w:cs="Arial"/>
          <w:i/>
          <w:sz w:val="20"/>
          <w:szCs w:val="20"/>
        </w:rPr>
        <w:t xml:space="preserve">Subtypes of Barrett’s Esophagus and </w:t>
      </w:r>
    </w:p>
    <w:p w14:paraId="4AA0D31E" w14:textId="0748F502" w:rsidR="000879C2" w:rsidRPr="008E4A08" w:rsidRDefault="000879C2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Esophageal Adenocarcinoma Based on Genome-wide Methylation Analysis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106801">
        <w:rPr>
          <w:rFonts w:ascii="Arial" w:hAnsi="Arial" w:cs="Arial"/>
          <w:sz w:val="20"/>
          <w:szCs w:val="20"/>
        </w:rPr>
        <w:t>(</w:t>
      </w:r>
      <w:r w:rsidR="00525C5E" w:rsidRPr="008E4A08">
        <w:rPr>
          <w:rFonts w:ascii="Arial" w:hAnsi="Arial" w:cs="Arial"/>
          <w:sz w:val="20"/>
          <w:szCs w:val="20"/>
        </w:rPr>
        <w:t>2019</w:t>
      </w:r>
      <w:r w:rsidR="00106801">
        <w:rPr>
          <w:rFonts w:ascii="Arial" w:hAnsi="Arial" w:cs="Arial"/>
          <w:sz w:val="20"/>
          <w:szCs w:val="20"/>
        </w:rPr>
        <w:t>)</w:t>
      </w:r>
      <w:r w:rsidR="00525C5E" w:rsidRPr="008E4A08">
        <w:rPr>
          <w:rFonts w:ascii="Arial" w:hAnsi="Arial" w:cs="Arial"/>
          <w:sz w:val="20"/>
          <w:szCs w:val="20"/>
        </w:rPr>
        <w:t xml:space="preserve"> Gut 68:389-399</w:t>
      </w:r>
      <w:r w:rsidR="00106801">
        <w:rPr>
          <w:rFonts w:ascii="Arial" w:hAnsi="Arial" w:cs="Arial"/>
          <w:sz w:val="20"/>
          <w:szCs w:val="20"/>
        </w:rPr>
        <w:t xml:space="preserve">, </w:t>
      </w:r>
      <w:hyperlink r:id="rId16" w:history="1">
        <w:proofErr w:type="spellStart"/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doi</w:t>
        </w:r>
        <w:proofErr w:type="spellEnd"/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: 10.1136/gutjnl-2017-314544</w:t>
        </w:r>
      </w:hyperlink>
      <w:r w:rsidRPr="008E4A08">
        <w:rPr>
          <w:rFonts w:ascii="Arial" w:hAnsi="Arial" w:cs="Arial"/>
          <w:sz w:val="20"/>
          <w:szCs w:val="20"/>
        </w:rPr>
        <w:t xml:space="preserve"> *</w:t>
      </w:r>
      <w:r w:rsidR="00241DC4">
        <w:rPr>
          <w:rFonts w:ascii="Arial" w:hAnsi="Arial" w:cs="Arial"/>
          <w:sz w:val="20"/>
          <w:szCs w:val="20"/>
        </w:rPr>
        <w:t>first authors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13DFCD74" w14:textId="77777777" w:rsidR="00106801" w:rsidRDefault="00106801" w:rsidP="001A78A1">
      <w:pPr>
        <w:jc w:val="both"/>
        <w:rPr>
          <w:rFonts w:ascii="Arial" w:hAnsi="Arial" w:cs="Arial"/>
          <w:sz w:val="10"/>
          <w:szCs w:val="10"/>
        </w:rPr>
      </w:pPr>
    </w:p>
    <w:p w14:paraId="001EABC3" w14:textId="0AE9C953" w:rsidR="001A78A1" w:rsidRPr="008E4A08" w:rsidRDefault="000E6A37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7.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45DD2E2C" w:rsidR="00DC3558" w:rsidRPr="008E4A08" w:rsidRDefault="00DC3558" w:rsidP="000E6A37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8E4A08">
        <w:rPr>
          <w:rFonts w:ascii="Arial" w:hAnsi="Arial" w:cs="Arial"/>
          <w:sz w:val="20"/>
          <w:szCs w:val="20"/>
        </w:rPr>
        <w:t>Cassingena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Benedetta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Mussolin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8E4A08">
        <w:rPr>
          <w:rFonts w:ascii="Arial" w:hAnsi="Arial" w:cs="Arial"/>
          <w:sz w:val="20"/>
          <w:szCs w:val="20"/>
        </w:rPr>
        <w:t>Falcomatà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8E4A08">
        <w:rPr>
          <w:rFonts w:ascii="Arial" w:hAnsi="Arial" w:cs="Arial"/>
          <w:sz w:val="20"/>
          <w:szCs w:val="20"/>
        </w:rPr>
        <w:t>Oddo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8E4A08">
        <w:rPr>
          <w:rFonts w:ascii="Arial" w:hAnsi="Arial" w:cs="Arial"/>
          <w:sz w:val="20"/>
          <w:szCs w:val="20"/>
        </w:rPr>
        <w:t>Cancelliere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8E4A08">
        <w:rPr>
          <w:rFonts w:ascii="Arial" w:hAnsi="Arial" w:cs="Arial"/>
          <w:sz w:val="20"/>
          <w:szCs w:val="20"/>
        </w:rPr>
        <w:t>Bustreo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8E4A08">
        <w:rPr>
          <w:rFonts w:ascii="Arial" w:hAnsi="Arial" w:cs="Arial"/>
          <w:sz w:val="20"/>
          <w:szCs w:val="20"/>
        </w:rPr>
        <w:t>Bencardino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b/>
          <w:sz w:val="20"/>
          <w:szCs w:val="20"/>
        </w:rPr>
        <w:t>Sean Maden</w:t>
      </w:r>
      <w:r w:rsidRPr="008E4A08">
        <w:rPr>
          <w:rFonts w:ascii="Arial" w:hAnsi="Arial" w:cs="Arial"/>
          <w:sz w:val="20"/>
          <w:szCs w:val="20"/>
        </w:rPr>
        <w:t>,</w:t>
      </w:r>
      <w:r w:rsidR="00106801">
        <w:rPr>
          <w:rFonts w:ascii="Arial" w:hAnsi="Arial" w:cs="Arial"/>
          <w:sz w:val="20"/>
          <w:szCs w:val="20"/>
        </w:rPr>
        <w:t xml:space="preserve"> et. al</w:t>
      </w:r>
      <w:r w:rsidR="00350A6F" w:rsidRPr="008E4A08">
        <w:rPr>
          <w:rFonts w:ascii="Arial" w:hAnsi="Arial" w:cs="Arial"/>
          <w:sz w:val="20"/>
          <w:szCs w:val="20"/>
        </w:rPr>
        <w:t xml:space="preserve">. </w:t>
      </w:r>
      <w:r w:rsidR="008B23CF" w:rsidRPr="008E4A08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8E4A08">
        <w:rPr>
          <w:rFonts w:ascii="Arial" w:hAnsi="Arial" w:cs="Arial"/>
          <w:bCs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106801">
        <w:rPr>
          <w:rFonts w:ascii="Arial" w:hAnsi="Arial" w:cs="Arial"/>
          <w:sz w:val="20"/>
          <w:szCs w:val="20"/>
        </w:rPr>
        <w:t>(</w:t>
      </w:r>
      <w:r w:rsidRPr="008E4A08">
        <w:rPr>
          <w:rFonts w:ascii="Arial" w:hAnsi="Arial" w:cs="Arial"/>
          <w:sz w:val="20"/>
          <w:szCs w:val="20"/>
        </w:rPr>
        <w:t>2017</w:t>
      </w:r>
      <w:r w:rsidR="00106801">
        <w:rPr>
          <w:rFonts w:ascii="Arial" w:hAnsi="Arial" w:cs="Arial"/>
          <w:sz w:val="20"/>
          <w:szCs w:val="20"/>
        </w:rPr>
        <w:t>)</w:t>
      </w:r>
      <w:r w:rsidR="00B55CC9" w:rsidRPr="008E4A08">
        <w:rPr>
          <w:rFonts w:ascii="Arial" w:hAnsi="Arial" w:cs="Arial"/>
          <w:sz w:val="20"/>
          <w:szCs w:val="20"/>
        </w:rPr>
        <w:t xml:space="preserve"> Gut</w:t>
      </w:r>
      <w:r w:rsidR="00106801">
        <w:rPr>
          <w:rFonts w:ascii="Arial" w:hAnsi="Arial" w:cs="Arial"/>
          <w:sz w:val="20"/>
          <w:szCs w:val="20"/>
        </w:rPr>
        <w:t xml:space="preserve">, </w:t>
      </w:r>
      <w:r w:rsidR="00106801" w:rsidRPr="00106801">
        <w:rPr>
          <w:rFonts w:ascii="Arial" w:hAnsi="Arial" w:cs="Arial"/>
          <w:sz w:val="20"/>
          <w:szCs w:val="20"/>
        </w:rPr>
        <w:t>67(11):1995-2005</w:t>
      </w:r>
      <w:r w:rsidR="00106801">
        <w:rPr>
          <w:rFonts w:ascii="Arial" w:hAnsi="Arial" w:cs="Arial"/>
          <w:sz w:val="20"/>
          <w:szCs w:val="20"/>
        </w:rPr>
        <w:t xml:space="preserve">, </w:t>
      </w:r>
      <w:hyperlink r:id="rId17" w:history="1">
        <w:proofErr w:type="spellStart"/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doi</w:t>
        </w:r>
        <w:proofErr w:type="spellEnd"/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: 10.1136/gutjnl-2016-313372</w:t>
        </w:r>
      </w:hyperlink>
    </w:p>
    <w:p w14:paraId="5A47DFE2" w14:textId="77777777" w:rsidR="00106801" w:rsidRDefault="00106801" w:rsidP="001A78A1">
      <w:pPr>
        <w:jc w:val="both"/>
        <w:rPr>
          <w:rFonts w:ascii="Arial" w:hAnsi="Arial" w:cs="Arial"/>
          <w:b/>
          <w:bCs/>
          <w:sz w:val="10"/>
          <w:szCs w:val="10"/>
        </w:rPr>
      </w:pPr>
    </w:p>
    <w:p w14:paraId="2B163B45" w14:textId="77777777" w:rsidR="000E6A37" w:rsidRDefault="000E6A37" w:rsidP="00106801">
      <w:pPr>
        <w:jc w:val="both"/>
        <w:rPr>
          <w:rFonts w:ascii="Arial" w:hAnsi="Arial" w:cs="Arial"/>
          <w:i/>
          <w:sz w:val="20"/>
          <w:szCs w:val="20"/>
          <w:lang w:val="en"/>
        </w:rPr>
      </w:pPr>
      <w:r>
        <w:rPr>
          <w:rFonts w:ascii="Arial" w:hAnsi="Arial" w:cs="Arial"/>
          <w:b/>
          <w:bCs/>
          <w:sz w:val="20"/>
          <w:szCs w:val="20"/>
        </w:rPr>
        <w:t xml:space="preserve">8. </w:t>
      </w:r>
      <w:r w:rsidR="00F779B5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8E4A08">
        <w:rPr>
          <w:rFonts w:ascii="Arial" w:hAnsi="Arial" w:cs="Arial"/>
          <w:b/>
          <w:sz w:val="20"/>
          <w:szCs w:val="20"/>
        </w:rPr>
        <w:t>Sean</w:t>
      </w:r>
      <w:r w:rsidR="00F779B5" w:rsidRPr="008E4A08">
        <w:rPr>
          <w:rFonts w:ascii="Arial" w:hAnsi="Arial" w:cs="Arial"/>
          <w:b/>
          <w:sz w:val="20"/>
          <w:szCs w:val="20"/>
        </w:rPr>
        <w:t xml:space="preserve"> Maden</w:t>
      </w:r>
      <w:r w:rsidR="00F779B5" w:rsidRPr="008E4A08">
        <w:rPr>
          <w:rFonts w:ascii="Arial" w:hAnsi="Arial" w:cs="Arial"/>
          <w:sz w:val="20"/>
          <w:szCs w:val="20"/>
        </w:rPr>
        <w:t>,</w:t>
      </w:r>
      <w:r w:rsidR="00106801">
        <w:rPr>
          <w:rFonts w:ascii="Arial" w:hAnsi="Arial" w:cs="Arial"/>
          <w:sz w:val="20"/>
          <w:szCs w:val="20"/>
        </w:rPr>
        <w:t xml:space="preserve"> et. al</w:t>
      </w:r>
      <w:r w:rsidR="0087125A" w:rsidRPr="008E4A08">
        <w:rPr>
          <w:rFonts w:ascii="Arial" w:hAnsi="Arial" w:cs="Arial"/>
          <w:sz w:val="20"/>
          <w:szCs w:val="20"/>
        </w:rPr>
        <w:t>.</w:t>
      </w:r>
      <w:r w:rsidR="00F779B5" w:rsidRPr="008E4A08">
        <w:rPr>
          <w:rFonts w:ascii="Arial" w:hAnsi="Arial" w:cs="Arial"/>
          <w:sz w:val="20"/>
          <w:szCs w:val="20"/>
        </w:rPr>
        <w:t xml:space="preserve"> </w:t>
      </w:r>
      <w:r w:rsidR="008B1AEC" w:rsidRPr="008E4A08">
        <w:rPr>
          <w:rFonts w:ascii="Arial" w:hAnsi="Arial" w:cs="Arial"/>
          <w:i/>
          <w:sz w:val="20"/>
          <w:szCs w:val="20"/>
          <w:lang w:val="en"/>
        </w:rPr>
        <w:t xml:space="preserve">Identification of a key </w:t>
      </w:r>
    </w:p>
    <w:p w14:paraId="44454B8E" w14:textId="0EEC97D1" w:rsidR="007A48CC" w:rsidRPr="008E4A08" w:rsidRDefault="008B1AEC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  <w:lang w:val="en"/>
        </w:rPr>
        <w:t>role of widespread epigenetic drift in Barrett’s esophagus and esophageal adenocarcinoma</w:t>
      </w:r>
      <w:r w:rsidR="00A76F38" w:rsidRPr="008E4A08">
        <w:rPr>
          <w:rFonts w:ascii="Arial" w:hAnsi="Arial" w:cs="Arial"/>
          <w:sz w:val="20"/>
          <w:szCs w:val="20"/>
        </w:rPr>
        <w:t>.</w:t>
      </w:r>
      <w:r w:rsidR="00F779B5" w:rsidRPr="008E4A08">
        <w:rPr>
          <w:rFonts w:ascii="Arial" w:hAnsi="Arial" w:cs="Arial"/>
          <w:sz w:val="20"/>
          <w:szCs w:val="20"/>
        </w:rPr>
        <w:t xml:space="preserve"> </w:t>
      </w:r>
      <w:r w:rsidR="00106801">
        <w:rPr>
          <w:rFonts w:ascii="Arial" w:hAnsi="Arial" w:cs="Arial"/>
          <w:sz w:val="20"/>
          <w:szCs w:val="20"/>
        </w:rPr>
        <w:t>(</w:t>
      </w:r>
      <w:r w:rsidR="00F779B5" w:rsidRPr="008E4A08">
        <w:rPr>
          <w:rFonts w:ascii="Arial" w:hAnsi="Arial" w:cs="Arial"/>
          <w:sz w:val="20"/>
          <w:szCs w:val="20"/>
        </w:rPr>
        <w:t>2017</w:t>
      </w:r>
      <w:r w:rsidR="00106801">
        <w:rPr>
          <w:rFonts w:ascii="Arial" w:hAnsi="Arial" w:cs="Arial"/>
          <w:sz w:val="20"/>
          <w:szCs w:val="20"/>
        </w:rPr>
        <w:t>)</w:t>
      </w:r>
      <w:r w:rsidR="00443ED3" w:rsidRPr="008E4A08">
        <w:rPr>
          <w:rFonts w:ascii="Arial" w:hAnsi="Arial" w:cs="Arial"/>
          <w:sz w:val="20"/>
          <w:szCs w:val="20"/>
        </w:rPr>
        <w:t xml:space="preserve"> Clinical Epigenetics</w:t>
      </w:r>
      <w:r w:rsidR="00106801">
        <w:rPr>
          <w:rFonts w:ascii="Arial" w:hAnsi="Arial" w:cs="Arial"/>
          <w:sz w:val="20"/>
          <w:szCs w:val="20"/>
        </w:rPr>
        <w:t xml:space="preserve">, </w:t>
      </w:r>
      <w:hyperlink r:id="rId18" w:history="1"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https://doi.org/10.1186/s13148-017-0409-4</w:t>
        </w:r>
      </w:hyperlink>
    </w:p>
    <w:p w14:paraId="385D2B28" w14:textId="77777777" w:rsidR="00933FAF" w:rsidRPr="007A48CC" w:rsidRDefault="00933FAF" w:rsidP="00B12732">
      <w:pPr>
        <w:jc w:val="both"/>
        <w:rPr>
          <w:rFonts w:ascii="Arial" w:hAnsi="Arial" w:cs="Arial"/>
          <w:sz w:val="10"/>
          <w:szCs w:val="10"/>
        </w:rPr>
      </w:pPr>
    </w:p>
    <w:p w14:paraId="709FDCAD" w14:textId="77777777" w:rsidR="000E6A37" w:rsidRDefault="000E6A37" w:rsidP="000E6A37">
      <w:pPr>
        <w:rPr>
          <w:rFonts w:ascii="Arial" w:hAnsi="Arial" w:cs="Arial"/>
          <w:i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9.</w:t>
      </w:r>
      <w:r>
        <w:rPr>
          <w:rFonts w:ascii="Arial" w:hAnsi="Arial" w:cs="Arial"/>
          <w:sz w:val="20"/>
          <w:szCs w:val="20"/>
        </w:rPr>
        <w:t xml:space="preserve"> </w:t>
      </w:r>
      <w:r w:rsidR="003C6D5A" w:rsidRPr="008E4A08">
        <w:rPr>
          <w:rFonts w:ascii="Arial" w:hAnsi="Arial" w:cs="Arial"/>
          <w:sz w:val="20"/>
          <w:szCs w:val="20"/>
        </w:rPr>
        <w:t xml:space="preserve">Kit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</w:t>
      </w:r>
      <w:r w:rsidR="00FB12AD">
        <w:rPr>
          <w:rFonts w:ascii="Arial" w:hAnsi="Arial" w:cs="Arial"/>
          <w:sz w:val="20"/>
          <w:szCs w:val="20"/>
        </w:rPr>
        <w:t>et. al</w:t>
      </w:r>
      <w:r w:rsidR="003C6D5A" w:rsidRPr="008E4A08">
        <w:rPr>
          <w:rFonts w:ascii="Arial" w:hAnsi="Arial" w:cs="Arial"/>
          <w:sz w:val="20"/>
          <w:szCs w:val="20"/>
        </w:rPr>
        <w:t xml:space="preserve">. </w:t>
      </w:r>
      <w:r w:rsidR="003C6D5A" w:rsidRPr="008E4A08">
        <w:rPr>
          <w:rFonts w:ascii="Arial" w:hAnsi="Arial" w:cs="Arial"/>
          <w:i/>
          <w:sz w:val="20"/>
          <w:szCs w:val="20"/>
        </w:rPr>
        <w:t xml:space="preserve">A Molecular Clock Infers Heterogeneous Tissue Age Among Patients with </w:t>
      </w:r>
    </w:p>
    <w:p w14:paraId="656C80D8" w14:textId="52F83FEB" w:rsidR="000E6A37" w:rsidRDefault="003C6D5A" w:rsidP="000E6A37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Barrett's Esophagus</w:t>
      </w:r>
      <w:r w:rsidRPr="008E4A08">
        <w:rPr>
          <w:rFonts w:ascii="Arial" w:hAnsi="Arial" w:cs="Arial"/>
          <w:sz w:val="20"/>
          <w:szCs w:val="20"/>
        </w:rPr>
        <w:t xml:space="preserve">. May 11, </w:t>
      </w:r>
      <w:proofErr w:type="gramStart"/>
      <w:r w:rsidRPr="008E4A08">
        <w:rPr>
          <w:rFonts w:ascii="Arial" w:hAnsi="Arial" w:cs="Arial"/>
          <w:sz w:val="20"/>
          <w:szCs w:val="20"/>
        </w:rPr>
        <w:t>2016</w:t>
      </w:r>
      <w:proofErr w:type="gram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PLoS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Comput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Bio.</w:t>
      </w:r>
      <w:r w:rsidR="00FB12AD">
        <w:rPr>
          <w:rFonts w:ascii="Arial" w:hAnsi="Arial" w:cs="Arial"/>
          <w:sz w:val="20"/>
          <w:szCs w:val="20"/>
        </w:rPr>
        <w:t xml:space="preserve">, </w:t>
      </w:r>
      <w:hyperlink r:id="rId19" w:history="1">
        <w:r w:rsidR="00FB12AD" w:rsidRPr="00FB12AD">
          <w:rPr>
            <w:rStyle w:val="Hyperlink"/>
            <w:rFonts w:ascii="Arial" w:hAnsi="Arial" w:cs="Arial"/>
            <w:sz w:val="20"/>
            <w:szCs w:val="20"/>
          </w:rPr>
          <w:t xml:space="preserve"> 10.1371/journal.pcbi.1004919</w:t>
        </w:r>
      </w:hyperlink>
      <w:r w:rsidR="000E6A37">
        <w:rPr>
          <w:rFonts w:ascii="Arial" w:hAnsi="Arial" w:cs="Arial"/>
          <w:i/>
          <w:sz w:val="20"/>
          <w:szCs w:val="20"/>
        </w:rPr>
        <w:t xml:space="preserve"> </w:t>
      </w:r>
      <w:r w:rsidR="000E6A37" w:rsidRPr="000E6A37">
        <w:rPr>
          <w:rFonts w:ascii="Arial" w:hAnsi="Arial" w:cs="Arial"/>
          <w:sz w:val="20"/>
          <w:szCs w:val="20"/>
        </w:rPr>
        <w:t>(</w:t>
      </w:r>
      <w:r w:rsidR="000E6A37">
        <w:rPr>
          <w:rFonts w:ascii="Arial" w:hAnsi="Arial" w:cs="Arial"/>
          <w:sz w:val="20"/>
          <w:szCs w:val="20"/>
        </w:rPr>
        <w:t>a</w:t>
      </w:r>
      <w:r w:rsidR="000E6A37" w:rsidRPr="000E6A37">
        <w:rPr>
          <w:rFonts w:ascii="Arial" w:hAnsi="Arial" w:cs="Arial"/>
          <w:sz w:val="20"/>
          <w:szCs w:val="20"/>
        </w:rPr>
        <w:t>cknowledgement)</w:t>
      </w:r>
    </w:p>
    <w:p w14:paraId="18B909DE" w14:textId="77777777" w:rsidR="000E6A37" w:rsidRPr="000E6A37" w:rsidRDefault="000E6A37" w:rsidP="000E6A37">
      <w:pPr>
        <w:ind w:left="720"/>
        <w:rPr>
          <w:rFonts w:ascii="Arial" w:hAnsi="Arial" w:cs="Arial"/>
          <w:sz w:val="10"/>
          <w:szCs w:val="10"/>
        </w:rPr>
      </w:pPr>
    </w:p>
    <w:p w14:paraId="045DD501" w14:textId="77777777" w:rsidR="000E6A37" w:rsidRDefault="000E6A37" w:rsidP="00FB12A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10. </w:t>
      </w:r>
      <w:r w:rsidR="00AD3486" w:rsidRPr="008E4A08">
        <w:rPr>
          <w:rFonts w:ascii="Arial" w:hAnsi="Arial" w:cs="Arial"/>
          <w:sz w:val="20"/>
          <w:szCs w:val="20"/>
        </w:rPr>
        <w:t xml:space="preserve">Daniel </w:t>
      </w:r>
      <w:r w:rsidR="00FB12AD">
        <w:rPr>
          <w:rFonts w:ascii="Arial" w:hAnsi="Arial" w:cs="Arial"/>
          <w:sz w:val="20"/>
          <w:szCs w:val="20"/>
        </w:rPr>
        <w:t>S</w:t>
      </w:r>
      <w:r w:rsidR="00AD3486" w:rsidRPr="008E4A08">
        <w:rPr>
          <w:rFonts w:ascii="Arial" w:hAnsi="Arial" w:cs="Arial"/>
          <w:sz w:val="20"/>
          <w:szCs w:val="20"/>
        </w:rPr>
        <w:t xml:space="preserve"> Kim, </w:t>
      </w:r>
      <w:r w:rsidR="00AD3486" w:rsidRPr="008E4A08">
        <w:rPr>
          <w:rFonts w:ascii="Arial" w:hAnsi="Arial" w:cs="Arial"/>
          <w:b/>
          <w:sz w:val="20"/>
          <w:szCs w:val="20"/>
        </w:rPr>
        <w:t>Sean K Maden</w:t>
      </w:r>
      <w:r w:rsidR="00AD3486" w:rsidRPr="008E4A08">
        <w:rPr>
          <w:rFonts w:ascii="Arial" w:hAnsi="Arial" w:cs="Arial"/>
          <w:sz w:val="20"/>
          <w:szCs w:val="20"/>
        </w:rPr>
        <w:t xml:space="preserve">, </w:t>
      </w:r>
      <w:r w:rsidR="00FB12AD">
        <w:rPr>
          <w:rFonts w:ascii="Arial" w:hAnsi="Arial" w:cs="Arial"/>
          <w:sz w:val="20"/>
          <w:szCs w:val="20"/>
        </w:rPr>
        <w:t>et</w:t>
      </w:r>
      <w:r w:rsidR="00AD3486" w:rsidRPr="008E4A08">
        <w:rPr>
          <w:rFonts w:ascii="Arial" w:hAnsi="Arial" w:cs="Arial"/>
          <w:sz w:val="20"/>
          <w:szCs w:val="20"/>
        </w:rPr>
        <w:t>.</w:t>
      </w:r>
      <w:r w:rsidR="00FB12AD">
        <w:rPr>
          <w:rFonts w:ascii="Arial" w:hAnsi="Arial" w:cs="Arial"/>
          <w:sz w:val="20"/>
          <w:szCs w:val="20"/>
        </w:rPr>
        <w:t xml:space="preserve"> al.</w:t>
      </w:r>
      <w:r w:rsidR="00AD3486" w:rsidRPr="008E4A08">
        <w:rPr>
          <w:rFonts w:ascii="Arial" w:hAnsi="Arial" w:cs="Arial"/>
          <w:sz w:val="20"/>
          <w:szCs w:val="20"/>
        </w:rPr>
        <w:t xml:space="preserve"> </w:t>
      </w:r>
      <w:r w:rsidR="00AD3486" w:rsidRPr="008E4A08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="00AD3486" w:rsidRPr="008E4A08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="00AD3486" w:rsidRPr="008E4A08">
        <w:rPr>
          <w:rFonts w:ascii="Arial" w:hAnsi="Arial" w:cs="Arial"/>
          <w:i/>
          <w:sz w:val="20"/>
          <w:szCs w:val="20"/>
        </w:rPr>
        <w:t xml:space="preserve"> </w:t>
      </w:r>
    </w:p>
    <w:p w14:paraId="022D5CB5" w14:textId="02133AF6" w:rsidR="00FB12AD" w:rsidRDefault="00AD3486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1 activity in a cohort-based analysis of 1,548 subjects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FB12AD">
        <w:rPr>
          <w:rFonts w:ascii="Arial" w:hAnsi="Arial" w:cs="Arial"/>
          <w:sz w:val="20"/>
          <w:szCs w:val="20"/>
        </w:rPr>
        <w:t>(</w:t>
      </w:r>
      <w:r w:rsidRPr="008E4A08">
        <w:rPr>
          <w:rFonts w:ascii="Arial" w:hAnsi="Arial" w:cs="Arial"/>
          <w:sz w:val="20"/>
          <w:szCs w:val="20"/>
        </w:rPr>
        <w:t>2013</w:t>
      </w:r>
      <w:r w:rsidR="00FB12AD">
        <w:rPr>
          <w:rFonts w:ascii="Arial" w:hAnsi="Arial" w:cs="Arial"/>
          <w:sz w:val="20"/>
          <w:szCs w:val="20"/>
        </w:rPr>
        <w:t>)</w:t>
      </w:r>
      <w:r w:rsidRPr="008E4A08">
        <w:rPr>
          <w:rFonts w:ascii="Arial" w:hAnsi="Arial" w:cs="Arial"/>
          <w:sz w:val="20"/>
          <w:szCs w:val="20"/>
        </w:rPr>
        <w:t xml:space="preserve"> Lipids in Health and Disease</w:t>
      </w:r>
      <w:r w:rsidR="00FB12AD">
        <w:rPr>
          <w:rFonts w:ascii="Arial" w:hAnsi="Arial" w:cs="Arial"/>
          <w:sz w:val="20"/>
          <w:szCs w:val="20"/>
        </w:rPr>
        <w:t xml:space="preserve">, </w:t>
      </w:r>
      <w:r w:rsidR="00FB12AD" w:rsidRPr="00FB12AD">
        <w:rPr>
          <w:rFonts w:ascii="Arial" w:hAnsi="Arial" w:cs="Arial"/>
          <w:sz w:val="20"/>
          <w:szCs w:val="20"/>
        </w:rPr>
        <w:t>12, 183</w:t>
      </w:r>
      <w:r w:rsidR="00FB12AD">
        <w:rPr>
          <w:rFonts w:ascii="Arial" w:hAnsi="Arial" w:cs="Arial"/>
          <w:sz w:val="20"/>
          <w:szCs w:val="20"/>
        </w:rPr>
        <w:t xml:space="preserve">, </w:t>
      </w:r>
      <w:hyperlink r:id="rId20" w:anchor="Abs1" w:history="1">
        <w:r w:rsidR="00FB12AD" w:rsidRPr="00FB12AD">
          <w:rPr>
            <w:rStyle w:val="Hyperlink"/>
            <w:rFonts w:ascii="Arial" w:hAnsi="Arial" w:cs="Arial"/>
            <w:sz w:val="20"/>
            <w:szCs w:val="20"/>
          </w:rPr>
          <w:t>https://doi.org/10.1186/1476-511X-12-183</w:t>
        </w:r>
      </w:hyperlink>
    </w:p>
    <w:p w14:paraId="36C9AE28" w14:textId="77777777" w:rsidR="000E6A37" w:rsidRPr="000E6A37" w:rsidRDefault="000E6A37" w:rsidP="000E6A37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7944C373" w14:textId="2196FB5F" w:rsidR="00FB12AD" w:rsidRPr="00813F9D" w:rsidRDefault="00A275E1" w:rsidP="005825F5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Additional</w:t>
      </w:r>
      <w:r w:rsidR="00FB12AD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Pr="00813F9D">
        <w:rPr>
          <w:rFonts w:ascii="Arial" w:hAnsi="Arial" w:cs="Arial"/>
          <w:b/>
          <w:i/>
          <w:iCs/>
          <w:u w:val="single"/>
        </w:rPr>
        <w:t>articles</w:t>
      </w:r>
      <w:r w:rsidR="00FB12AD" w:rsidRPr="00813F9D">
        <w:rPr>
          <w:rFonts w:ascii="Arial" w:hAnsi="Arial" w:cs="Arial"/>
          <w:b/>
          <w:i/>
          <w:iCs/>
          <w:u w:val="single"/>
        </w:rPr>
        <w:t xml:space="preserve"> (preprints, lay press</w:t>
      </w:r>
      <w:r w:rsidRPr="00813F9D">
        <w:rPr>
          <w:rFonts w:ascii="Arial" w:hAnsi="Arial" w:cs="Arial"/>
          <w:b/>
          <w:i/>
          <w:iCs/>
          <w:u w:val="single"/>
        </w:rPr>
        <w:t xml:space="preserve"> pieces</w:t>
      </w:r>
      <w:r w:rsidR="00FB12AD" w:rsidRPr="00813F9D">
        <w:rPr>
          <w:rFonts w:ascii="Arial" w:hAnsi="Arial" w:cs="Arial"/>
          <w:b/>
          <w:i/>
          <w:iCs/>
          <w:u w:val="single"/>
        </w:rPr>
        <w:t xml:space="preserve">, </w:t>
      </w:r>
      <w:proofErr w:type="gramStart"/>
      <w:r w:rsidR="00FB12AD" w:rsidRPr="00813F9D">
        <w:rPr>
          <w:rFonts w:ascii="Arial" w:hAnsi="Arial" w:cs="Arial"/>
          <w:b/>
          <w:i/>
          <w:iCs/>
          <w:u w:val="single"/>
        </w:rPr>
        <w:t>etc.)</w:t>
      </w:r>
      <w:r w:rsidR="00813F9D">
        <w:rPr>
          <w:rFonts w:ascii="Arial" w:hAnsi="Arial" w:cs="Arial"/>
          <w:b/>
          <w:i/>
          <w:iCs/>
          <w:u w:val="single"/>
        </w:rPr>
        <w:t>_</w:t>
      </w:r>
      <w:proofErr w:type="gramEnd"/>
      <w:r w:rsidR="00813F9D">
        <w:rPr>
          <w:rFonts w:ascii="Arial" w:hAnsi="Arial" w:cs="Arial"/>
          <w:b/>
          <w:i/>
          <w:iCs/>
          <w:u w:val="single"/>
        </w:rPr>
        <w:t>___________________</w:t>
      </w:r>
    </w:p>
    <w:p w14:paraId="7A0F6CF5" w14:textId="77777777" w:rsidR="000E6A37" w:rsidRPr="00A275E1" w:rsidRDefault="000E6A37" w:rsidP="00FB12AD">
      <w:pPr>
        <w:jc w:val="both"/>
        <w:rPr>
          <w:rFonts w:ascii="Arial" w:hAnsi="Arial" w:cs="Arial"/>
          <w:sz w:val="10"/>
          <w:szCs w:val="10"/>
        </w:rPr>
      </w:pPr>
    </w:p>
    <w:p w14:paraId="10DCEA51" w14:textId="154D055C" w:rsidR="00A275E1" w:rsidRDefault="00A275E1" w:rsidP="000E6A37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A275E1">
        <w:rPr>
          <w:rFonts w:ascii="Arial" w:hAnsi="Arial" w:cs="Arial"/>
          <w:b/>
          <w:bCs/>
          <w:sz w:val="20"/>
          <w:szCs w:val="20"/>
        </w:rPr>
        <w:t>+1.</w:t>
      </w:r>
      <w:r>
        <w:rPr>
          <w:rFonts w:ascii="Arial" w:hAnsi="Arial" w:cs="Arial"/>
          <w:sz w:val="20"/>
          <w:szCs w:val="20"/>
        </w:rPr>
        <w:t xml:space="preserve"> </w:t>
      </w:r>
      <w:r w:rsidR="000E6A37" w:rsidRPr="000E6A37">
        <w:rPr>
          <w:rFonts w:ascii="Arial" w:hAnsi="Arial" w:cs="Arial"/>
          <w:sz w:val="20"/>
          <w:szCs w:val="20"/>
        </w:rPr>
        <w:t xml:space="preserve">Julianne K David, </w:t>
      </w:r>
      <w:r w:rsidR="000E6A37" w:rsidRPr="000E6A37">
        <w:rPr>
          <w:rFonts w:ascii="Arial" w:hAnsi="Arial" w:cs="Arial"/>
          <w:b/>
          <w:bCs/>
          <w:sz w:val="20"/>
          <w:szCs w:val="20"/>
        </w:rPr>
        <w:t>Sean K Maden</w:t>
      </w:r>
      <w:r w:rsidR="000E6A37" w:rsidRPr="000E6A37">
        <w:rPr>
          <w:rFonts w:ascii="Arial" w:hAnsi="Arial" w:cs="Arial"/>
          <w:sz w:val="20"/>
          <w:szCs w:val="20"/>
        </w:rPr>
        <w:t xml:space="preserve">, </w:t>
      </w:r>
      <w:r w:rsidR="000E6A37">
        <w:rPr>
          <w:rFonts w:ascii="Arial" w:hAnsi="Arial" w:cs="Arial"/>
          <w:sz w:val="20"/>
          <w:szCs w:val="20"/>
        </w:rPr>
        <w:t xml:space="preserve">et. al. </w:t>
      </w:r>
      <w:r w:rsidRPr="000E6A37">
        <w:rPr>
          <w:rFonts w:ascii="Arial" w:hAnsi="Arial" w:cs="Arial"/>
          <w:i/>
          <w:iCs/>
          <w:sz w:val="20"/>
          <w:szCs w:val="20"/>
        </w:rPr>
        <w:t xml:space="preserve">Retained introns in long RNA-seq reads are not reliably </w:t>
      </w:r>
    </w:p>
    <w:p w14:paraId="29CA0E24" w14:textId="324C090F" w:rsidR="000E6A37" w:rsidRPr="00A275E1" w:rsidRDefault="00A275E1" w:rsidP="00A275E1">
      <w:pPr>
        <w:ind w:left="720"/>
        <w:jc w:val="both"/>
        <w:rPr>
          <w:rFonts w:ascii="Arial" w:hAnsi="Arial" w:cs="Arial"/>
          <w:i/>
          <w:iCs/>
          <w:sz w:val="20"/>
          <w:szCs w:val="20"/>
        </w:rPr>
      </w:pPr>
      <w:r w:rsidRPr="000E6A37">
        <w:rPr>
          <w:rFonts w:ascii="Arial" w:hAnsi="Arial" w:cs="Arial"/>
          <w:i/>
          <w:iCs/>
          <w:sz w:val="20"/>
          <w:szCs w:val="20"/>
        </w:rPr>
        <w:t>detected in sample-matched short reads</w:t>
      </w:r>
      <w:r>
        <w:rPr>
          <w:rFonts w:ascii="Arial" w:hAnsi="Arial" w:cs="Arial"/>
          <w:i/>
          <w:i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(2022) </w:t>
      </w:r>
      <w:proofErr w:type="spellStart"/>
      <w:r w:rsidR="000E6A37">
        <w:rPr>
          <w:rFonts w:ascii="Arial" w:hAnsi="Arial" w:cs="Arial"/>
          <w:sz w:val="20"/>
          <w:szCs w:val="20"/>
        </w:rPr>
        <w:t>B</w:t>
      </w:r>
      <w:r w:rsidR="000E6A37" w:rsidRPr="000E6A37">
        <w:rPr>
          <w:rFonts w:ascii="Arial" w:hAnsi="Arial" w:cs="Arial"/>
          <w:sz w:val="20"/>
          <w:szCs w:val="20"/>
        </w:rPr>
        <w:t>ioRxiv</w:t>
      </w:r>
      <w:proofErr w:type="spellEnd"/>
      <w:r w:rsidR="000E6A37" w:rsidRPr="000E6A37">
        <w:rPr>
          <w:rFonts w:ascii="Arial" w:hAnsi="Arial" w:cs="Arial"/>
          <w:sz w:val="20"/>
          <w:szCs w:val="20"/>
        </w:rPr>
        <w:t xml:space="preserve"> 2022.03.11.484016; </w:t>
      </w:r>
      <w:hyperlink r:id="rId21" w:history="1">
        <w:r w:rsidRPr="00FA67EE">
          <w:rPr>
            <w:rStyle w:val="Hyperlink"/>
            <w:rFonts w:ascii="Arial" w:hAnsi="Arial" w:cs="Arial"/>
            <w:sz w:val="20"/>
            <w:szCs w:val="20"/>
          </w:rPr>
          <w:t>doi: https://doi.org/10.1101/2022.03.11.484016</w:t>
        </w:r>
      </w:hyperlink>
    </w:p>
    <w:p w14:paraId="11BDC70A" w14:textId="77777777" w:rsidR="000E6A37" w:rsidRPr="00A275E1" w:rsidRDefault="000E6A37" w:rsidP="00FB12AD">
      <w:pPr>
        <w:jc w:val="both"/>
        <w:rPr>
          <w:rFonts w:ascii="Arial" w:hAnsi="Arial" w:cs="Arial"/>
          <w:sz w:val="10"/>
          <w:szCs w:val="10"/>
        </w:rPr>
      </w:pPr>
    </w:p>
    <w:p w14:paraId="16B112A6" w14:textId="77777777" w:rsidR="00A275E1" w:rsidRDefault="00A275E1" w:rsidP="00A275E1">
      <w:pPr>
        <w:jc w:val="both"/>
        <w:rPr>
          <w:rFonts w:ascii="Arial" w:hAnsi="Arial" w:cs="Arial"/>
          <w:i/>
          <w:sz w:val="20"/>
          <w:szCs w:val="20"/>
        </w:rPr>
      </w:pPr>
      <w:r w:rsidRPr="00A275E1">
        <w:rPr>
          <w:rFonts w:ascii="Arial" w:hAnsi="Arial" w:cs="Arial"/>
          <w:b/>
          <w:bCs/>
          <w:sz w:val="20"/>
          <w:szCs w:val="20"/>
        </w:rPr>
        <w:t>+2.</w:t>
      </w:r>
      <w:r>
        <w:rPr>
          <w:rFonts w:ascii="Arial" w:hAnsi="Arial" w:cs="Arial"/>
          <w:sz w:val="20"/>
          <w:szCs w:val="20"/>
        </w:rPr>
        <w:t xml:space="preserve"> </w:t>
      </w:r>
      <w:r w:rsidR="00FB12AD" w:rsidRPr="008E4A08">
        <w:rPr>
          <w:rFonts w:ascii="Arial" w:hAnsi="Arial" w:cs="Arial"/>
          <w:sz w:val="20"/>
          <w:szCs w:val="20"/>
        </w:rPr>
        <w:t>Jenny Smith*</w:t>
      </w:r>
      <w:r w:rsidR="00FB12AD">
        <w:rPr>
          <w:rFonts w:ascii="Arial" w:hAnsi="Arial" w:cs="Arial"/>
          <w:sz w:val="20"/>
          <w:szCs w:val="20"/>
        </w:rPr>
        <w:t xml:space="preserve">, </w:t>
      </w:r>
      <w:r w:rsidR="00FB12AD" w:rsidRPr="008E4A08">
        <w:rPr>
          <w:rFonts w:ascii="Arial" w:hAnsi="Arial" w:cs="Arial"/>
          <w:b/>
          <w:sz w:val="20"/>
          <w:szCs w:val="20"/>
        </w:rPr>
        <w:t>Sean K. Maden</w:t>
      </w:r>
      <w:r w:rsidR="00FB12AD" w:rsidRPr="008E4A08">
        <w:rPr>
          <w:rFonts w:ascii="Arial" w:hAnsi="Arial" w:cs="Arial"/>
          <w:sz w:val="20"/>
          <w:szCs w:val="20"/>
        </w:rPr>
        <w:t xml:space="preserve">*, David Lee*, </w:t>
      </w:r>
      <w:r>
        <w:rPr>
          <w:rFonts w:ascii="Arial" w:hAnsi="Arial" w:cs="Arial"/>
          <w:sz w:val="20"/>
          <w:szCs w:val="20"/>
        </w:rPr>
        <w:t>et. al</w:t>
      </w:r>
      <w:r w:rsidR="00FB12AD" w:rsidRPr="008E4A08">
        <w:rPr>
          <w:rFonts w:ascii="Arial" w:hAnsi="Arial" w:cs="Arial"/>
          <w:sz w:val="20"/>
          <w:szCs w:val="20"/>
        </w:rPr>
        <w:t xml:space="preserve">. </w:t>
      </w:r>
      <w:r w:rsidR="00FB12AD" w:rsidRPr="008E4A08">
        <w:rPr>
          <w:rFonts w:ascii="Arial" w:hAnsi="Arial" w:cs="Arial"/>
          <w:i/>
          <w:sz w:val="20"/>
          <w:szCs w:val="20"/>
        </w:rPr>
        <w:t xml:space="preserve">Consensus Machine Learning for Gene </w:t>
      </w:r>
    </w:p>
    <w:p w14:paraId="0E82BEDB" w14:textId="3B7DDC1C" w:rsidR="00FB12AD" w:rsidRDefault="00FB12AD" w:rsidP="00A275E1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Target Selection in Pediatric AML Risk. </w:t>
      </w:r>
      <w:r w:rsidRPr="005E369C">
        <w:rPr>
          <w:rFonts w:ascii="Arial" w:hAnsi="Arial" w:cs="Arial"/>
          <w:iCs/>
          <w:sz w:val="20"/>
          <w:szCs w:val="20"/>
        </w:rPr>
        <w:t>(</w:t>
      </w:r>
      <w:r w:rsidRPr="008E4A08">
        <w:rPr>
          <w:rFonts w:ascii="Arial" w:hAnsi="Arial" w:cs="Arial"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>)</w:t>
      </w:r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BioRxiv</w:t>
      </w:r>
      <w:proofErr w:type="spellEnd"/>
      <w:r w:rsidRPr="008E4A08">
        <w:rPr>
          <w:rFonts w:ascii="Arial" w:hAnsi="Arial" w:cs="Arial"/>
          <w:sz w:val="20"/>
          <w:szCs w:val="20"/>
        </w:rPr>
        <w:t>, 632166</w:t>
      </w:r>
      <w:r>
        <w:rPr>
          <w:rFonts w:ascii="Arial" w:hAnsi="Arial" w:cs="Arial"/>
          <w:sz w:val="20"/>
          <w:szCs w:val="20"/>
        </w:rPr>
        <w:t xml:space="preserve"> </w:t>
      </w:r>
      <w:hyperlink r:id="rId22" w:history="1">
        <w:r w:rsidR="00A275E1" w:rsidRPr="00FA67EE">
          <w:rPr>
            <w:rStyle w:val="Hyperlink"/>
            <w:rFonts w:ascii="Arial" w:hAnsi="Arial" w:cs="Arial"/>
            <w:sz w:val="20"/>
            <w:szCs w:val="20"/>
          </w:rPr>
          <w:t>https://doi.org/10.1101/632166</w:t>
        </w:r>
      </w:hyperlink>
      <w:r w:rsidRPr="008E4A08">
        <w:rPr>
          <w:rFonts w:ascii="Arial" w:hAnsi="Arial" w:cs="Arial"/>
          <w:sz w:val="20"/>
          <w:szCs w:val="20"/>
        </w:rPr>
        <w:t xml:space="preserve"> *</w:t>
      </w:r>
      <w:r>
        <w:rPr>
          <w:rFonts w:ascii="Arial" w:hAnsi="Arial" w:cs="Arial"/>
          <w:sz w:val="20"/>
          <w:szCs w:val="20"/>
        </w:rPr>
        <w:t>first authors</w:t>
      </w:r>
    </w:p>
    <w:p w14:paraId="66720293" w14:textId="77777777" w:rsidR="00A275E1" w:rsidRPr="00A275E1" w:rsidRDefault="00A275E1" w:rsidP="00A275E1">
      <w:pPr>
        <w:ind w:left="720"/>
        <w:jc w:val="both"/>
        <w:rPr>
          <w:rFonts w:ascii="Arial" w:hAnsi="Arial" w:cs="Arial"/>
          <w:sz w:val="10"/>
          <w:szCs w:val="10"/>
        </w:rPr>
      </w:pPr>
    </w:p>
    <w:p w14:paraId="4723478A" w14:textId="77777777" w:rsidR="00A275E1" w:rsidRDefault="00A275E1" w:rsidP="00A275E1">
      <w:pPr>
        <w:rPr>
          <w:rFonts w:ascii="Arial" w:hAnsi="Arial" w:cs="Arial"/>
          <w:i/>
          <w:iCs/>
          <w:sz w:val="20"/>
          <w:szCs w:val="20"/>
        </w:rPr>
      </w:pPr>
      <w:r w:rsidRPr="00A275E1">
        <w:rPr>
          <w:rFonts w:ascii="Arial" w:hAnsi="Arial" w:cs="Arial"/>
          <w:b/>
          <w:bCs/>
          <w:sz w:val="20"/>
          <w:szCs w:val="20"/>
        </w:rPr>
        <w:t>3.</w:t>
      </w:r>
      <w:r w:rsidR="00933FAF" w:rsidRPr="008E4A08">
        <w:rPr>
          <w:rFonts w:ascii="Arial" w:hAnsi="Arial" w:cs="Arial"/>
          <w:sz w:val="20"/>
          <w:szCs w:val="20"/>
        </w:rPr>
        <w:t xml:space="preserve"> </w:t>
      </w:r>
      <w:r w:rsidR="00EB61F8" w:rsidRPr="008E4A08">
        <w:rPr>
          <w:rFonts w:ascii="Arial" w:hAnsi="Arial" w:cs="Arial"/>
          <w:sz w:val="20"/>
          <w:szCs w:val="20"/>
        </w:rPr>
        <w:t>Anne-Sophie Kuhlman.</w:t>
      </w:r>
      <w:r>
        <w:rPr>
          <w:rFonts w:ascii="Arial" w:hAnsi="Arial" w:cs="Arial"/>
          <w:sz w:val="20"/>
          <w:szCs w:val="20"/>
        </w:rPr>
        <w:t xml:space="preserve"> </w:t>
      </w:r>
      <w:r w:rsidR="00EB61F8" w:rsidRPr="00A275E1">
        <w:rPr>
          <w:rFonts w:ascii="Arial" w:hAnsi="Arial" w:cs="Arial"/>
          <w:i/>
          <w:iCs/>
          <w:sz w:val="20"/>
          <w:szCs w:val="20"/>
        </w:rPr>
        <w:t>Esophageal adenocarcinoma: when DNA methylation informs the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B47BF53" w14:textId="2F7C5838" w:rsidR="00560BD7" w:rsidRPr="00A275E1" w:rsidRDefault="00EB61F8" w:rsidP="00A275E1">
      <w:pPr>
        <w:ind w:firstLine="720"/>
        <w:rPr>
          <w:rFonts w:ascii="Arial" w:hAnsi="Arial" w:cs="Arial"/>
          <w:b/>
          <w:i/>
          <w:iCs/>
        </w:rPr>
      </w:pPr>
      <w:r w:rsidRPr="00A275E1">
        <w:rPr>
          <w:rFonts w:ascii="Arial" w:hAnsi="Arial" w:cs="Arial"/>
          <w:i/>
          <w:iCs/>
          <w:sz w:val="20"/>
          <w:szCs w:val="20"/>
        </w:rPr>
        <w:t>treatment.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A275E1">
        <w:rPr>
          <w:rFonts w:ascii="Arial" w:hAnsi="Arial" w:cs="Arial"/>
          <w:sz w:val="20"/>
          <w:szCs w:val="20"/>
        </w:rPr>
        <w:t xml:space="preserve">(2018) </w:t>
      </w:r>
      <w:r w:rsidR="005825F5" w:rsidRPr="008E4A08">
        <w:rPr>
          <w:rFonts w:ascii="Arial" w:hAnsi="Arial" w:cs="Arial"/>
          <w:sz w:val="20"/>
          <w:szCs w:val="20"/>
        </w:rPr>
        <w:t xml:space="preserve">Fred Hutch </w:t>
      </w:r>
      <w:r w:rsidRPr="008E4A08">
        <w:rPr>
          <w:rFonts w:ascii="Arial" w:hAnsi="Arial" w:cs="Arial"/>
          <w:sz w:val="20"/>
          <w:szCs w:val="20"/>
        </w:rPr>
        <w:t>Science Spotlight</w:t>
      </w:r>
      <w:r w:rsidR="00FB12AD">
        <w:rPr>
          <w:rFonts w:ascii="Arial" w:hAnsi="Arial" w:cs="Arial"/>
          <w:sz w:val="20"/>
          <w:szCs w:val="20"/>
        </w:rPr>
        <w:t xml:space="preserve">, </w:t>
      </w:r>
      <w:hyperlink r:id="rId23" w:history="1">
        <w:r w:rsidR="00FB12AD" w:rsidRPr="00FB12AD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="00A275E1">
        <w:rPr>
          <w:rFonts w:ascii="Arial" w:hAnsi="Arial" w:cs="Arial"/>
          <w:sz w:val="20"/>
          <w:szCs w:val="20"/>
        </w:rPr>
        <w:t xml:space="preserve"> (acknowledgement)</w:t>
      </w:r>
    </w:p>
    <w:p w14:paraId="0DDA08F7" w14:textId="3029CF11" w:rsidR="00B91650" w:rsidRPr="008E4A08" w:rsidRDefault="00B91650" w:rsidP="00694433">
      <w:pPr>
        <w:rPr>
          <w:rFonts w:ascii="Arial" w:hAnsi="Arial" w:cs="Arial"/>
          <w:sz w:val="20"/>
          <w:szCs w:val="20"/>
        </w:rPr>
      </w:pPr>
    </w:p>
    <w:p w14:paraId="5A8650A8" w14:textId="63CD34C9" w:rsidR="00A275E1" w:rsidRDefault="00A275E1" w:rsidP="00ED01C3">
      <w:pPr>
        <w:rPr>
          <w:rFonts w:ascii="Arial" w:hAnsi="Arial" w:cs="Arial"/>
          <w:b/>
        </w:rPr>
      </w:pPr>
    </w:p>
    <w:p w14:paraId="526EE6AC" w14:textId="77777777" w:rsidR="00A275E1" w:rsidRDefault="00A275E1" w:rsidP="00ED01C3">
      <w:pPr>
        <w:rPr>
          <w:rFonts w:ascii="Arial" w:hAnsi="Arial" w:cs="Arial"/>
          <w:b/>
        </w:rPr>
      </w:pPr>
    </w:p>
    <w:p w14:paraId="6E2C32DA" w14:textId="77777777" w:rsidR="00C01BCD" w:rsidRPr="008E4A08" w:rsidRDefault="00C01BCD" w:rsidP="006C251A">
      <w:pPr>
        <w:rPr>
          <w:rFonts w:ascii="Arial" w:hAnsi="Arial" w:cs="Arial"/>
          <w:b/>
          <w:sz w:val="6"/>
          <w:szCs w:val="6"/>
        </w:rPr>
      </w:pPr>
    </w:p>
    <w:p w14:paraId="662BC6A2" w14:textId="331128D3" w:rsidR="00BA4340" w:rsidRDefault="00BA4340" w:rsidP="003026AA">
      <w:pPr>
        <w:rPr>
          <w:rFonts w:ascii="Arial" w:hAnsi="Arial" w:cs="Arial"/>
          <w:b/>
        </w:rPr>
      </w:pPr>
    </w:p>
    <w:p w14:paraId="0F11D2D5" w14:textId="654A75B3" w:rsidR="0044035E" w:rsidRPr="00813F9D" w:rsidRDefault="00247EB5" w:rsidP="003026AA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Selected scientific presentations</w:t>
      </w:r>
      <w:r w:rsidR="00813F9D">
        <w:rPr>
          <w:rFonts w:ascii="Arial" w:hAnsi="Arial" w:cs="Arial"/>
          <w:b/>
          <w:i/>
          <w:iCs/>
          <w:u w:val="single"/>
        </w:rPr>
        <w:t>____________________________________</w:t>
      </w:r>
    </w:p>
    <w:p w14:paraId="4D3BA703" w14:textId="05356795" w:rsidR="004A7417" w:rsidRPr="008E4A08" w:rsidRDefault="004A7417" w:rsidP="00516255">
      <w:pPr>
        <w:jc w:val="both"/>
        <w:rPr>
          <w:rFonts w:ascii="Arial" w:hAnsi="Arial" w:cs="Arial"/>
          <w:sz w:val="6"/>
          <w:szCs w:val="6"/>
        </w:rPr>
      </w:pPr>
    </w:p>
    <w:p w14:paraId="1F051EB5" w14:textId="2277BD34" w:rsidR="00BA4340" w:rsidRDefault="000C2355" w:rsidP="00BA4340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1. </w:t>
      </w:r>
      <w:r w:rsidR="006B6520">
        <w:rPr>
          <w:rFonts w:ascii="Arial" w:hAnsi="Arial" w:cs="Arial"/>
          <w:sz w:val="20"/>
          <w:szCs w:val="20"/>
        </w:rPr>
        <w:t xml:space="preserve">(poster/abstract) </w:t>
      </w:r>
      <w:r w:rsidR="006B6520" w:rsidRPr="00B2305C">
        <w:rPr>
          <w:rFonts w:ascii="Arial" w:hAnsi="Arial" w:cs="Arial"/>
          <w:b/>
          <w:sz w:val="20"/>
          <w:szCs w:val="20"/>
        </w:rPr>
        <w:t>Sean K. Maden</w:t>
      </w:r>
      <w:r w:rsidR="006B6520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BA4340">
        <w:rPr>
          <w:rFonts w:ascii="Arial" w:hAnsi="Arial" w:cs="Arial"/>
          <w:sz w:val="20"/>
          <w:szCs w:val="20"/>
        </w:rPr>
        <w:t>Abhi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 Nellore. </w:t>
      </w:r>
      <w:r w:rsidR="00BA4340" w:rsidRPr="00BA4340">
        <w:rPr>
          <w:rFonts w:ascii="Arial" w:hAnsi="Arial" w:cs="Arial"/>
          <w:i/>
          <w:sz w:val="20"/>
          <w:szCs w:val="20"/>
        </w:rPr>
        <w:t xml:space="preserve">Human methylome variation </w:t>
      </w:r>
    </w:p>
    <w:p w14:paraId="76B153C0" w14:textId="2E5F7480" w:rsidR="006B6520" w:rsidRPr="006B6520" w:rsidRDefault="00BA4340" w:rsidP="00BA4340">
      <w:pPr>
        <w:ind w:left="720"/>
        <w:jc w:val="both"/>
        <w:rPr>
          <w:rFonts w:ascii="Arial" w:hAnsi="Arial" w:cs="Arial"/>
          <w:sz w:val="20"/>
          <w:szCs w:val="20"/>
        </w:rPr>
      </w:pPr>
      <w:r w:rsidRPr="00BA4340">
        <w:rPr>
          <w:rFonts w:ascii="Arial" w:hAnsi="Arial" w:cs="Arial"/>
          <w:i/>
          <w:sz w:val="20"/>
          <w:szCs w:val="20"/>
        </w:rPr>
        <w:t>across Infinium 450K raw data on the Gene Expression Omnibus</w:t>
      </w:r>
      <w:r w:rsidR="006B6520">
        <w:rPr>
          <w:rFonts w:ascii="Arial" w:hAnsi="Arial" w:cs="Arial"/>
          <w:i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2019 CEEHRC/IHEC Annual Meeting, Banff, AB. </w:t>
      </w:r>
    </w:p>
    <w:p w14:paraId="32349FCF" w14:textId="77777777" w:rsidR="006B6520" w:rsidRPr="006B6520" w:rsidRDefault="006B6520" w:rsidP="000C2355">
      <w:pPr>
        <w:jc w:val="both"/>
        <w:rPr>
          <w:rFonts w:ascii="Arial" w:hAnsi="Arial" w:cs="Arial"/>
          <w:sz w:val="10"/>
          <w:szCs w:val="10"/>
        </w:rPr>
      </w:pPr>
    </w:p>
    <w:p w14:paraId="7DC4DE46" w14:textId="36143C05" w:rsidR="000C2355" w:rsidRPr="008E4A08" w:rsidRDefault="006B6520" w:rsidP="000C235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559A9" w:rsidRPr="008E4A08">
        <w:rPr>
          <w:rFonts w:ascii="Arial" w:hAnsi="Arial" w:cs="Arial"/>
          <w:sz w:val="20"/>
          <w:szCs w:val="20"/>
        </w:rPr>
        <w:t>(poster</w:t>
      </w:r>
      <w:r w:rsidR="000C2355" w:rsidRPr="008E4A08">
        <w:rPr>
          <w:rFonts w:ascii="Arial" w:hAnsi="Arial" w:cs="Arial"/>
          <w:sz w:val="20"/>
          <w:szCs w:val="20"/>
        </w:rPr>
        <w:t>/abstract</w:t>
      </w:r>
      <w:r w:rsidR="009559A9" w:rsidRPr="008E4A08">
        <w:rPr>
          <w:rFonts w:ascii="Arial" w:hAnsi="Arial" w:cs="Arial"/>
          <w:sz w:val="20"/>
          <w:szCs w:val="20"/>
        </w:rPr>
        <w:t xml:space="preserve">) </w:t>
      </w:r>
      <w:r w:rsidR="009559A9" w:rsidRPr="00B2305C">
        <w:rPr>
          <w:rFonts w:ascii="Arial" w:hAnsi="Arial" w:cs="Arial"/>
          <w:b/>
          <w:sz w:val="20"/>
          <w:szCs w:val="20"/>
        </w:rPr>
        <w:t>Sean K. Maden</w:t>
      </w:r>
      <w:r w:rsidR="009559A9" w:rsidRPr="008E4A08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9559A9" w:rsidRPr="008E4A08">
        <w:rPr>
          <w:rFonts w:ascii="Arial" w:hAnsi="Arial" w:cs="Arial"/>
          <w:sz w:val="20"/>
          <w:szCs w:val="20"/>
        </w:rPr>
        <w:t>Abhinov</w:t>
      </w:r>
      <w:proofErr w:type="spellEnd"/>
      <w:r w:rsidR="009559A9" w:rsidRPr="008E4A08">
        <w:rPr>
          <w:rFonts w:ascii="Arial" w:hAnsi="Arial" w:cs="Arial"/>
          <w:sz w:val="20"/>
          <w:szCs w:val="20"/>
        </w:rPr>
        <w:t xml:space="preserve"> Nellore. </w:t>
      </w:r>
      <w:r w:rsidR="009559A9" w:rsidRPr="008E4A08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3D6721EE" w:rsidR="007C09D1" w:rsidRPr="008E4A08" w:rsidRDefault="009559A9" w:rsidP="000C2355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Reanalysis of DNA Methylation Array Data.</w:t>
      </w:r>
      <w:r w:rsidRPr="008E4A08">
        <w:rPr>
          <w:rFonts w:ascii="Arial" w:hAnsi="Arial" w:cs="Arial"/>
          <w:sz w:val="20"/>
          <w:szCs w:val="20"/>
        </w:rPr>
        <w:t xml:space="preserve"> 2019 MOMACS Modeling the World’s Systems Conference</w:t>
      </w:r>
      <w:r w:rsidR="006B6520">
        <w:rPr>
          <w:rFonts w:ascii="Arial" w:hAnsi="Arial" w:cs="Arial"/>
          <w:sz w:val="20"/>
          <w:szCs w:val="20"/>
        </w:rPr>
        <w:t>, Washington, DC</w:t>
      </w:r>
      <w:r w:rsidRPr="008E4A08">
        <w:rPr>
          <w:rFonts w:ascii="Arial" w:hAnsi="Arial" w:cs="Arial"/>
          <w:sz w:val="20"/>
          <w:szCs w:val="20"/>
        </w:rPr>
        <w:t>.</w:t>
      </w:r>
    </w:p>
    <w:p w14:paraId="6DA48464" w14:textId="77777777" w:rsidR="007C09D1" w:rsidRPr="006B6520" w:rsidRDefault="007C09D1" w:rsidP="00516255">
      <w:pPr>
        <w:jc w:val="both"/>
        <w:rPr>
          <w:rFonts w:ascii="Arial" w:hAnsi="Arial" w:cs="Arial"/>
          <w:sz w:val="10"/>
          <w:szCs w:val="10"/>
        </w:rPr>
      </w:pPr>
    </w:p>
    <w:p w14:paraId="0B566CD9" w14:textId="77777777" w:rsidR="00DD5BD2" w:rsidRDefault="000C2355" w:rsidP="00DD5BD2">
      <w:pPr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="00E1088D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Mitra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Barahimi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Sean Maden</w:t>
      </w:r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DD5BD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et. al</w:t>
      </w:r>
      <w:r w:rsidR="00C41F23" w:rsidRPr="008E4A08">
        <w:rPr>
          <w:rFonts w:ascii="Arial" w:hAnsi="Arial" w:cs="Arial"/>
          <w:sz w:val="20"/>
          <w:szCs w:val="20"/>
        </w:rPr>
        <w:t>.</w:t>
      </w:r>
      <w:r w:rsidR="007C09D1" w:rsidRPr="008E4A08">
        <w:rPr>
          <w:rFonts w:ascii="Arial" w:hAnsi="Arial" w:cs="Arial"/>
          <w:sz w:val="20"/>
          <w:szCs w:val="20"/>
        </w:rPr>
        <w:t xml:space="preserve"> </w:t>
      </w:r>
      <w:r w:rsidR="00C41F23" w:rsidRPr="008E4A08">
        <w:rPr>
          <w:rFonts w:ascii="Arial" w:hAnsi="Arial" w:cs="Arial"/>
          <w:i/>
          <w:sz w:val="20"/>
          <w:szCs w:val="20"/>
        </w:rPr>
        <w:t xml:space="preserve">Sa1617-Discovery and Validation of Potential </w:t>
      </w:r>
    </w:p>
    <w:p w14:paraId="6E3D08D2" w14:textId="0D9A7583" w:rsidR="00A2457E" w:rsidRPr="008E4A08" w:rsidRDefault="00C41F23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Field Cancerization Molecular Markers that Associate with Metachronous Polyp Formation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. </w:t>
      </w:r>
      <w:r w:rsidR="00BA4340">
        <w:rPr>
          <w:rFonts w:ascii="Arial" w:hAnsi="Arial" w:cs="Arial"/>
          <w:i/>
          <w:sz w:val="20"/>
          <w:szCs w:val="20"/>
        </w:rPr>
        <w:t>Gastro.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 154 (6), S-331</w:t>
      </w:r>
    </w:p>
    <w:p w14:paraId="27D0E032" w14:textId="77777777" w:rsidR="00A2457E" w:rsidRPr="006B6520" w:rsidRDefault="00A2457E" w:rsidP="00516255">
      <w:pPr>
        <w:jc w:val="both"/>
        <w:rPr>
          <w:rFonts w:ascii="Arial" w:hAnsi="Arial" w:cs="Arial"/>
          <w:sz w:val="10"/>
          <w:szCs w:val="10"/>
        </w:rPr>
      </w:pPr>
    </w:p>
    <w:p w14:paraId="3FB1DF22" w14:textId="77777777" w:rsidR="00DD5BD2" w:rsidRDefault="000C2355" w:rsidP="00DD5B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3</w:t>
      </w:r>
      <w:r w:rsidR="00A22FAB" w:rsidRPr="008E4A08">
        <w:rPr>
          <w:rFonts w:ascii="Arial" w:hAnsi="Arial" w:cs="Arial"/>
          <w:sz w:val="20"/>
          <w:szCs w:val="20"/>
        </w:rPr>
        <w:t xml:space="preserve">. (poster) Erik J. Snider, E. Georg </w:t>
      </w:r>
      <w:proofErr w:type="spellStart"/>
      <w:r w:rsidR="00A22FA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A22FAB" w:rsidRPr="008E4A08">
        <w:rPr>
          <w:rFonts w:ascii="Arial" w:hAnsi="Arial" w:cs="Arial"/>
          <w:sz w:val="20"/>
          <w:szCs w:val="20"/>
        </w:rPr>
        <w:t xml:space="preserve">, Ming Yu, Kelly T. Carter, </w:t>
      </w:r>
      <w:r w:rsidR="00A22FAB" w:rsidRPr="008E4A08">
        <w:rPr>
          <w:rFonts w:ascii="Arial" w:hAnsi="Arial" w:cs="Arial"/>
          <w:b/>
          <w:sz w:val="20"/>
          <w:szCs w:val="20"/>
        </w:rPr>
        <w:t>Sean K. Maden,</w:t>
      </w:r>
      <w:r w:rsidR="00A22FA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A22FAB" w:rsidRPr="008E4A08">
        <w:rPr>
          <w:rFonts w:ascii="Arial" w:hAnsi="Arial" w:cs="Arial"/>
          <w:sz w:val="20"/>
          <w:szCs w:val="20"/>
        </w:rPr>
        <w:t xml:space="preserve">. </w:t>
      </w:r>
    </w:p>
    <w:p w14:paraId="2169CF63" w14:textId="25C9DFFD" w:rsidR="00A22FAB" w:rsidRPr="008E4A08" w:rsidRDefault="00A22FAB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 w:rsidRPr="008E4A08">
        <w:rPr>
          <w:rFonts w:ascii="Arial" w:hAnsi="Arial" w:cs="Arial"/>
          <w:sz w:val="20"/>
          <w:szCs w:val="20"/>
        </w:rPr>
        <w:t xml:space="preserve"> 2018. </w:t>
      </w:r>
      <w:r w:rsidR="00AE5C5E" w:rsidRPr="008E4A08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6B6520" w:rsidRDefault="00AE5C5E" w:rsidP="00C55839">
      <w:pPr>
        <w:rPr>
          <w:rFonts w:ascii="Arial" w:hAnsi="Arial" w:cs="Arial"/>
          <w:sz w:val="10"/>
          <w:szCs w:val="10"/>
        </w:rPr>
      </w:pPr>
    </w:p>
    <w:p w14:paraId="03BB4924" w14:textId="76BAAAE4" w:rsidR="00A22FAB" w:rsidRPr="008E4A08" w:rsidRDefault="00675263" w:rsidP="00A22FA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4</w:t>
      </w:r>
      <w:r w:rsidR="00EA2C90" w:rsidRPr="008E4A08">
        <w:rPr>
          <w:rFonts w:ascii="Arial" w:hAnsi="Arial" w:cs="Arial"/>
          <w:sz w:val="20"/>
          <w:szCs w:val="20"/>
        </w:rPr>
        <w:t xml:space="preserve">. (lecture) </w:t>
      </w:r>
      <w:r w:rsidR="00EA2C90" w:rsidRPr="003B2977">
        <w:rPr>
          <w:rFonts w:ascii="Arial" w:hAnsi="Arial" w:cs="Arial"/>
          <w:b/>
          <w:sz w:val="20"/>
          <w:szCs w:val="20"/>
        </w:rPr>
        <w:t>Sean Maden</w:t>
      </w:r>
      <w:r w:rsidR="00EA2C90" w:rsidRPr="008E4A08">
        <w:rPr>
          <w:rFonts w:ascii="Arial" w:hAnsi="Arial" w:cs="Arial"/>
          <w:sz w:val="20"/>
          <w:szCs w:val="20"/>
        </w:rPr>
        <w:t>. "Recount Methylation: A generalizable platform for re-analysis of array-</w:t>
      </w:r>
    </w:p>
    <w:p w14:paraId="7CE5DFCD" w14:textId="42F18C2C" w:rsidR="00EA2C90" w:rsidRPr="008E4A08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8E4A08">
        <w:rPr>
          <w:rFonts w:ascii="Arial" w:hAnsi="Arial" w:cs="Arial"/>
          <w:sz w:val="20"/>
          <w:szCs w:val="20"/>
        </w:rPr>
        <w:t>meeting, October 2018</w:t>
      </w:r>
      <w:r w:rsidR="00941264" w:rsidRPr="008E4A08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6B6520" w:rsidRDefault="00EA2C90" w:rsidP="00C04A67">
      <w:pPr>
        <w:jc w:val="both"/>
        <w:rPr>
          <w:rFonts w:ascii="Arial" w:hAnsi="Arial" w:cs="Arial"/>
          <w:sz w:val="10"/>
          <w:szCs w:val="10"/>
        </w:rPr>
      </w:pPr>
    </w:p>
    <w:p w14:paraId="273ECFB6" w14:textId="5C6308AA" w:rsidR="00A22FAB" w:rsidRPr="008E4A08" w:rsidRDefault="00675263" w:rsidP="00A22FAB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5</w:t>
      </w:r>
      <w:r w:rsidR="00EA2C90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sz w:val="20"/>
          <w:szCs w:val="20"/>
        </w:rPr>
        <w:t xml:space="preserve">(poster) </w:t>
      </w:r>
      <w:r w:rsidR="00C04A67" w:rsidRPr="008E4A08">
        <w:rPr>
          <w:rFonts w:ascii="Arial" w:hAnsi="Arial" w:cs="Arial"/>
          <w:sz w:val="20"/>
          <w:szCs w:val="20"/>
        </w:rPr>
        <w:t xml:space="preserve">Mitra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FC589B" w:rsidRPr="008E4A08">
        <w:rPr>
          <w:rFonts w:ascii="Arial" w:hAnsi="Arial" w:cs="Arial"/>
          <w:b/>
          <w:sz w:val="20"/>
          <w:szCs w:val="20"/>
        </w:rPr>
        <w:t>Sean</w:t>
      </w:r>
      <w:r w:rsidR="00C04A67" w:rsidRPr="008E4A08">
        <w:rPr>
          <w:rFonts w:ascii="Arial" w:hAnsi="Arial" w:cs="Arial"/>
          <w:b/>
          <w:sz w:val="20"/>
          <w:szCs w:val="20"/>
        </w:rPr>
        <w:t xml:space="preserve"> Maden,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B22E3C" w:rsidRPr="008E4A08">
        <w:rPr>
          <w:rFonts w:ascii="Arial" w:hAnsi="Arial" w:cs="Arial"/>
          <w:sz w:val="20"/>
          <w:szCs w:val="20"/>
        </w:rPr>
        <w:t xml:space="preserve">. </w:t>
      </w:r>
      <w:r w:rsidR="00FC589B" w:rsidRPr="008E4A08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8E4A08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8E4A08">
        <w:rPr>
          <w:rFonts w:ascii="Arial" w:hAnsi="Arial" w:cs="Arial"/>
          <w:i/>
          <w:sz w:val="20"/>
          <w:szCs w:val="20"/>
        </w:rPr>
        <w:t>With</w:t>
      </w:r>
      <w:proofErr w:type="gramEnd"/>
      <w:r w:rsidRPr="008E4A08">
        <w:rPr>
          <w:rFonts w:ascii="Arial" w:hAnsi="Arial" w:cs="Arial"/>
          <w:i/>
          <w:sz w:val="20"/>
          <w:szCs w:val="20"/>
        </w:rPr>
        <w:t xml:space="preserve"> Metachronous Polyp Formation</w:t>
      </w:r>
      <w:r w:rsidR="00B22E3C" w:rsidRPr="008E4A08">
        <w:rPr>
          <w:rFonts w:ascii="Arial" w:hAnsi="Arial" w:cs="Arial"/>
          <w:sz w:val="20"/>
          <w:szCs w:val="20"/>
        </w:rPr>
        <w:t>.</w:t>
      </w:r>
      <w:r w:rsidR="00522955" w:rsidRPr="008E4A08">
        <w:rPr>
          <w:rFonts w:ascii="Arial" w:hAnsi="Arial" w:cs="Arial"/>
          <w:sz w:val="20"/>
          <w:szCs w:val="20"/>
        </w:rPr>
        <w:t xml:space="preserve"> </w:t>
      </w:r>
      <w:r w:rsidR="00A22FAB" w:rsidRPr="008E4A08">
        <w:rPr>
          <w:rFonts w:ascii="Arial" w:hAnsi="Arial" w:cs="Arial"/>
          <w:sz w:val="20"/>
          <w:szCs w:val="20"/>
        </w:rPr>
        <w:t>Presented at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2B3851" w:rsidRPr="008E4A08">
        <w:rPr>
          <w:rFonts w:ascii="Arial" w:hAnsi="Arial" w:cs="Arial"/>
          <w:sz w:val="20"/>
          <w:szCs w:val="20"/>
        </w:rPr>
        <w:t xml:space="preserve">2018 </w:t>
      </w:r>
      <w:r w:rsidRPr="008E4A08">
        <w:rPr>
          <w:rFonts w:ascii="Arial" w:hAnsi="Arial" w:cs="Arial"/>
          <w:sz w:val="20"/>
          <w:szCs w:val="20"/>
        </w:rPr>
        <w:t>Digestive Disease Week.</w:t>
      </w:r>
      <w:r w:rsidR="0044154F" w:rsidRPr="008E4A08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451A4F7D" w14:textId="141AD830" w:rsidR="00CD37A4" w:rsidRPr="008E4A08" w:rsidRDefault="00675263" w:rsidP="00CD37A4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6</w:t>
      </w:r>
      <w:r w:rsidR="007E08AF" w:rsidRPr="008E4A08">
        <w:rPr>
          <w:rFonts w:ascii="Arial" w:hAnsi="Arial" w:cs="Arial"/>
          <w:sz w:val="20"/>
          <w:szCs w:val="20"/>
        </w:rPr>
        <w:t xml:space="preserve">. (lecture) </w:t>
      </w:r>
      <w:r w:rsidR="007E08AF" w:rsidRPr="008E4A08">
        <w:rPr>
          <w:rFonts w:ascii="Arial" w:hAnsi="Arial" w:cs="Arial"/>
          <w:b/>
          <w:sz w:val="20"/>
          <w:szCs w:val="20"/>
        </w:rPr>
        <w:t>Sean Maden</w:t>
      </w:r>
      <w:r w:rsidR="007E08AF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8E4A08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8E4A08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8E4A08">
        <w:rPr>
          <w:rFonts w:ascii="Arial" w:hAnsi="Arial" w:cs="Arial"/>
          <w:sz w:val="20"/>
          <w:szCs w:val="20"/>
        </w:rPr>
        <w:t xml:space="preserve"> campus</w:t>
      </w:r>
      <w:r w:rsidRPr="008E4A08">
        <w:rPr>
          <w:rFonts w:ascii="Arial" w:hAnsi="Arial" w:cs="Arial"/>
          <w:sz w:val="20"/>
          <w:szCs w:val="20"/>
        </w:rPr>
        <w:t>.</w:t>
      </w:r>
      <w:r w:rsidR="00DF1365" w:rsidRPr="008E4A08">
        <w:rPr>
          <w:rFonts w:ascii="Arial" w:hAnsi="Arial" w:cs="Arial"/>
          <w:sz w:val="20"/>
          <w:szCs w:val="20"/>
        </w:rPr>
        <w:t xml:space="preserve"> Nov. 7, 2017.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493719BA" w14:textId="77777777" w:rsidR="003B05E5" w:rsidRPr="006B6520" w:rsidRDefault="003B05E5" w:rsidP="00C55839">
      <w:pPr>
        <w:jc w:val="both"/>
        <w:rPr>
          <w:rFonts w:ascii="Arial" w:hAnsi="Arial" w:cs="Arial"/>
          <w:sz w:val="10"/>
          <w:szCs w:val="10"/>
        </w:rPr>
      </w:pPr>
    </w:p>
    <w:p w14:paraId="36D0C1B5" w14:textId="77777777" w:rsidR="00DD5BD2" w:rsidRDefault="00675263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7.</w:t>
      </w:r>
      <w:r w:rsidR="007E08AF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sz w:val="20"/>
          <w:szCs w:val="20"/>
        </w:rPr>
        <w:t xml:space="preserve">(poster) </w:t>
      </w:r>
      <w:r w:rsidR="0044035E" w:rsidRPr="008E4A08">
        <w:rPr>
          <w:rFonts w:ascii="Arial" w:hAnsi="Arial" w:cs="Arial"/>
          <w:b/>
          <w:sz w:val="20"/>
          <w:szCs w:val="20"/>
        </w:rPr>
        <w:t>Sean Maden*</w:t>
      </w:r>
      <w:r w:rsidR="0044035E" w:rsidRPr="008E4A08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3226D" w:rsidRPr="008E4A08">
        <w:rPr>
          <w:rFonts w:ascii="Arial" w:hAnsi="Arial" w:cs="Arial"/>
          <w:sz w:val="20"/>
          <w:szCs w:val="20"/>
        </w:rPr>
        <w:t xml:space="preserve"> *first authors</w:t>
      </w:r>
      <w:r w:rsidR="0044035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i/>
          <w:sz w:val="20"/>
          <w:szCs w:val="20"/>
        </w:rPr>
        <w:t xml:space="preserve">Scope and Significance of </w:t>
      </w:r>
    </w:p>
    <w:p w14:paraId="1CE84721" w14:textId="01A41326" w:rsidR="0063226D" w:rsidRPr="008E4A08" w:rsidRDefault="0044035E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Barrett’s Esophagus.</w:t>
      </w:r>
      <w:r w:rsidRPr="008E4A08">
        <w:rPr>
          <w:rFonts w:ascii="Arial" w:hAnsi="Arial" w:cs="Arial"/>
          <w:sz w:val="20"/>
          <w:szCs w:val="20"/>
        </w:rPr>
        <w:t xml:space="preserve"> Cancer Systems Biology Consortium (CSBC) </w:t>
      </w:r>
      <w:r w:rsidR="00DC0D3C">
        <w:rPr>
          <w:rFonts w:ascii="Arial" w:hAnsi="Arial" w:cs="Arial"/>
          <w:sz w:val="20"/>
          <w:szCs w:val="20"/>
        </w:rPr>
        <w:t>Annual</w:t>
      </w:r>
      <w:r w:rsidR="00627B95" w:rsidRPr="008E4A08">
        <w:rPr>
          <w:rFonts w:ascii="Arial" w:hAnsi="Arial" w:cs="Arial"/>
          <w:sz w:val="20"/>
          <w:szCs w:val="20"/>
        </w:rPr>
        <w:t xml:space="preserve"> Meeting, Broad Institute </w:t>
      </w:r>
      <w:r w:rsidRPr="008E4A08">
        <w:rPr>
          <w:rFonts w:ascii="Arial" w:hAnsi="Arial" w:cs="Arial"/>
          <w:sz w:val="20"/>
          <w:szCs w:val="20"/>
        </w:rPr>
        <w:t>M</w:t>
      </w:r>
      <w:r w:rsidR="00C06CD4" w:rsidRPr="008E4A08">
        <w:rPr>
          <w:rFonts w:ascii="Arial" w:hAnsi="Arial" w:cs="Arial"/>
          <w:sz w:val="20"/>
          <w:szCs w:val="20"/>
        </w:rPr>
        <w:t>IT, Cambridge, MA. Oct 3, 2017</w:t>
      </w:r>
      <w:r w:rsidR="00001249" w:rsidRPr="008E4A08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124B5BBE" w14:textId="03875525" w:rsidR="00DD6863" w:rsidRPr="008E4A08" w:rsidRDefault="00675263" w:rsidP="00DD6863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8</w:t>
      </w:r>
      <w:r w:rsidR="0063226D" w:rsidRPr="008E4A08">
        <w:rPr>
          <w:rFonts w:ascii="Arial" w:hAnsi="Arial" w:cs="Arial"/>
          <w:sz w:val="20"/>
          <w:szCs w:val="20"/>
        </w:rPr>
        <w:t>. (lecture)</w:t>
      </w:r>
      <w:r w:rsidR="0063226D" w:rsidRPr="008E4A08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63226D" w:rsidRPr="008E4A08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8E4A08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and progressed tissues in esophagus.</w:t>
      </w:r>
      <w:r w:rsidRPr="008E4A08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8E4A08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Pr="006B6520" w:rsidRDefault="009C4A86" w:rsidP="00CD37A4">
      <w:pPr>
        <w:jc w:val="both"/>
        <w:rPr>
          <w:rFonts w:ascii="Arial" w:hAnsi="Arial" w:cs="Arial"/>
          <w:sz w:val="10"/>
          <w:szCs w:val="10"/>
        </w:rPr>
      </w:pPr>
    </w:p>
    <w:p w14:paraId="429C3B8F" w14:textId="77777777" w:rsidR="00DD5BD2" w:rsidRDefault="006C6F20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9</w:t>
      </w:r>
      <w:r w:rsidR="0044154F" w:rsidRPr="008E4A08">
        <w:rPr>
          <w:rFonts w:ascii="Arial" w:hAnsi="Arial" w:cs="Arial"/>
          <w:sz w:val="20"/>
          <w:szCs w:val="20"/>
        </w:rPr>
        <w:t xml:space="preserve">. </w:t>
      </w:r>
      <w:r w:rsidR="0044035E" w:rsidRPr="008E4A08">
        <w:rPr>
          <w:rFonts w:ascii="Arial" w:hAnsi="Arial" w:cs="Arial"/>
          <w:sz w:val="20"/>
          <w:szCs w:val="20"/>
        </w:rPr>
        <w:t>(poster)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 </w:t>
      </w:r>
      <w:r w:rsidR="00682266" w:rsidRPr="008E4A08">
        <w:rPr>
          <w:rFonts w:ascii="Arial" w:hAnsi="Arial" w:cs="Arial"/>
          <w:b/>
          <w:sz w:val="20"/>
          <w:szCs w:val="20"/>
        </w:rPr>
        <w:t>Sean Maden</w:t>
      </w:r>
      <w:r w:rsidR="00682266" w:rsidRPr="008E4A08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82E07" w:rsidRPr="008E4A08">
        <w:rPr>
          <w:rFonts w:ascii="Arial" w:hAnsi="Arial" w:cs="Arial"/>
          <w:sz w:val="20"/>
          <w:szCs w:val="20"/>
        </w:rPr>
        <w:t xml:space="preserve"> (*first authors</w:t>
      </w:r>
      <w:r w:rsidR="00682266" w:rsidRPr="008E4A08">
        <w:rPr>
          <w:rFonts w:ascii="Arial" w:hAnsi="Arial" w:cs="Arial"/>
          <w:sz w:val="20"/>
          <w:szCs w:val="20"/>
        </w:rPr>
        <w:t xml:space="preserve">). </w:t>
      </w:r>
      <w:r w:rsidR="00682266" w:rsidRPr="008E4A08">
        <w:rPr>
          <w:rFonts w:ascii="Arial" w:hAnsi="Arial" w:cs="Arial"/>
          <w:i/>
          <w:sz w:val="20"/>
          <w:szCs w:val="20"/>
        </w:rPr>
        <w:t xml:space="preserve">Genome-wide </w:t>
      </w:r>
    </w:p>
    <w:p w14:paraId="4ECBF06B" w14:textId="7EA5AD0B" w:rsidR="000747C3" w:rsidRPr="008E4A08" w:rsidRDefault="00682266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methylation analysis reveals methylator subtypes of Barrett’s esophagus and esophageal adenocarcinoma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63226D" w:rsidRPr="008E4A08">
        <w:rPr>
          <w:rFonts w:ascii="Arial" w:hAnsi="Arial" w:cs="Arial"/>
          <w:sz w:val="20"/>
          <w:szCs w:val="20"/>
        </w:rPr>
        <w:t>2016 AAC</w:t>
      </w:r>
      <w:r w:rsidR="00954B9C">
        <w:rPr>
          <w:rFonts w:ascii="Arial" w:hAnsi="Arial" w:cs="Arial"/>
          <w:sz w:val="20"/>
          <w:szCs w:val="20"/>
        </w:rPr>
        <w:t>R Annual Meeting.</w:t>
      </w:r>
    </w:p>
    <w:p w14:paraId="15D716B2" w14:textId="77777777" w:rsidR="00813F9D" w:rsidRDefault="00813F9D" w:rsidP="003026AA">
      <w:pPr>
        <w:rPr>
          <w:rFonts w:ascii="Arial" w:hAnsi="Arial" w:cs="Arial"/>
          <w:b/>
        </w:rPr>
      </w:pPr>
    </w:p>
    <w:p w14:paraId="0A9F4B81" w14:textId="2E093778" w:rsidR="00A24ED2" w:rsidRPr="00813F9D" w:rsidRDefault="00764490" w:rsidP="003026AA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Graduate</w:t>
      </w:r>
      <w:r w:rsidR="00900760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="00247EB5" w:rsidRPr="00813F9D">
        <w:rPr>
          <w:rFonts w:ascii="Arial" w:hAnsi="Arial" w:cs="Arial"/>
          <w:b/>
          <w:i/>
          <w:iCs/>
          <w:u w:val="single"/>
        </w:rPr>
        <w:t>level scientific coursework</w:t>
      </w:r>
      <w:r w:rsidR="00813F9D">
        <w:rPr>
          <w:rFonts w:ascii="Arial" w:hAnsi="Arial" w:cs="Arial"/>
          <w:b/>
          <w:i/>
          <w:iCs/>
          <w:u w:val="single"/>
        </w:rPr>
        <w:t>_________________________________</w:t>
      </w:r>
    </w:p>
    <w:p w14:paraId="01FEF53A" w14:textId="77777777" w:rsidR="00764490" w:rsidRPr="008E4A08" w:rsidRDefault="00764490" w:rsidP="00BD54B5">
      <w:pPr>
        <w:jc w:val="center"/>
        <w:rPr>
          <w:rFonts w:ascii="Arial" w:hAnsi="Arial" w:cs="Arial"/>
          <w:b/>
          <w:sz w:val="6"/>
          <w:szCs w:val="6"/>
        </w:rPr>
      </w:pPr>
    </w:p>
    <w:p w14:paraId="72ACE3B5" w14:textId="77777777" w:rsidR="00D26923" w:rsidRPr="00D26923" w:rsidRDefault="00D26923" w:rsidP="0097438F">
      <w:pPr>
        <w:rPr>
          <w:rFonts w:ascii="Arial" w:hAnsi="Arial" w:cs="Arial"/>
          <w:sz w:val="10"/>
          <w:szCs w:val="10"/>
        </w:rPr>
      </w:pPr>
    </w:p>
    <w:p w14:paraId="6D7E532E" w14:textId="6C542218" w:rsidR="00F65686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Oregon Health and Science University</w:t>
      </w:r>
      <w:r w:rsidR="008445CF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Ph.D. Computational Biology, Biomedical Engineering</w:t>
      </w:r>
      <w:r w:rsidR="008445CF" w:rsidRPr="008E4A08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Summer 2018 </w:t>
      </w:r>
      <w:r w:rsidR="005327CA" w:rsidRPr="008E4A08">
        <w:rPr>
          <w:rFonts w:ascii="Arial" w:hAnsi="Arial" w:cs="Arial"/>
          <w:sz w:val="20"/>
          <w:szCs w:val="20"/>
        </w:rPr>
        <w:t>–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5327CA" w:rsidRPr="008E4A08">
        <w:rPr>
          <w:rFonts w:ascii="Arial" w:hAnsi="Arial" w:cs="Arial"/>
          <w:sz w:val="20"/>
          <w:szCs w:val="20"/>
        </w:rPr>
        <w:t xml:space="preserve">Spring </w:t>
      </w:r>
      <w:r w:rsidRPr="008E4A08">
        <w:rPr>
          <w:rFonts w:ascii="Arial" w:hAnsi="Arial" w:cs="Arial"/>
          <w:sz w:val="20"/>
          <w:szCs w:val="20"/>
        </w:rPr>
        <w:t>2021</w:t>
      </w:r>
      <w:r w:rsidR="008B59EC"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60AFE573" w14:textId="77777777" w:rsidR="00793C63" w:rsidRPr="008E4A08" w:rsidRDefault="00793C63" w:rsidP="004E5E20">
      <w:pPr>
        <w:rPr>
          <w:rFonts w:ascii="Arial" w:hAnsi="Arial" w:cs="Arial"/>
          <w:b/>
          <w:sz w:val="6"/>
          <w:szCs w:val="6"/>
        </w:rPr>
      </w:pPr>
    </w:p>
    <w:p w14:paraId="7A6C748B" w14:textId="11F78B83" w:rsidR="00C55839" w:rsidRPr="008E4A08" w:rsidRDefault="00C55839" w:rsidP="004E5E20">
      <w:pPr>
        <w:rPr>
          <w:rFonts w:ascii="Arial" w:hAnsi="Arial" w:cs="Arial"/>
          <w:b/>
          <w:sz w:val="6"/>
          <w:szCs w:val="6"/>
        </w:rPr>
        <w:sectPr w:rsidR="00C55839" w:rsidRPr="008E4A08" w:rsidSect="0038255D">
          <w:footerReference w:type="default" r:id="rId24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Pr="008E4A08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8E4A08">
        <w:rPr>
          <w:rFonts w:ascii="Arial" w:hAnsi="Arial" w:cs="Arial"/>
          <w:b/>
          <w:sz w:val="20"/>
          <w:szCs w:val="20"/>
        </w:rPr>
        <w:t>BMI 550/650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C31295"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8E4A08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8E4A08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CS 545</w:t>
      </w:r>
      <w:r w:rsidRPr="008E4A08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8E4A08" w:rsidRDefault="00C31295" w:rsidP="004C2F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CONJ 650: </w:t>
      </w:r>
      <w:r w:rsidRPr="008E4A08">
        <w:rPr>
          <w:rFonts w:ascii="Arial" w:hAnsi="Arial" w:cs="Arial"/>
          <w:sz w:val="20"/>
          <w:szCs w:val="20"/>
        </w:rPr>
        <w:t>Practice and Ethics of Science</w:t>
      </w:r>
    </w:p>
    <w:p w14:paraId="3786EA6E" w14:textId="027E7E41" w:rsidR="004C2FE0" w:rsidRPr="008E4A08" w:rsidRDefault="002C5E8E" w:rsidP="0097438F">
      <w:pPr>
        <w:rPr>
          <w:rFonts w:ascii="Arial" w:hAnsi="Arial" w:cs="Arial"/>
          <w:sz w:val="20"/>
          <w:szCs w:val="20"/>
        </w:rPr>
        <w:sectPr w:rsidR="004C2FE0" w:rsidRPr="008E4A08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BME 601:</w:t>
      </w:r>
      <w:r w:rsidRPr="008E4A08">
        <w:rPr>
          <w:rFonts w:ascii="Arial" w:hAnsi="Arial" w:cs="Arial"/>
          <w:sz w:val="20"/>
          <w:szCs w:val="20"/>
        </w:rPr>
        <w:t xml:space="preserve"> Prequalifying Ph</w:t>
      </w:r>
      <w:r w:rsidR="00B84EB4" w:rsidRPr="008E4A08">
        <w:rPr>
          <w:rFonts w:ascii="Arial" w:hAnsi="Arial" w:cs="Arial"/>
          <w:sz w:val="20"/>
          <w:szCs w:val="20"/>
        </w:rPr>
        <w:t>D</w:t>
      </w:r>
      <w:r w:rsidRPr="008E4A08">
        <w:rPr>
          <w:rFonts w:ascii="Arial" w:hAnsi="Arial" w:cs="Arial"/>
          <w:sz w:val="20"/>
          <w:szCs w:val="20"/>
        </w:rPr>
        <w:t xml:space="preserve"> Researc</w:t>
      </w:r>
      <w:r w:rsidR="00813F9D">
        <w:rPr>
          <w:rFonts w:ascii="Arial" w:hAnsi="Arial" w:cs="Arial"/>
          <w:sz w:val="20"/>
          <w:szCs w:val="20"/>
        </w:rPr>
        <w:t>h</w:t>
      </w:r>
    </w:p>
    <w:p w14:paraId="6BC0EF79" w14:textId="77777777" w:rsidR="00247EB5" w:rsidRPr="00813F9D" w:rsidRDefault="00247EB5" w:rsidP="0097438F">
      <w:pPr>
        <w:rPr>
          <w:rFonts w:ascii="Arial" w:hAnsi="Arial" w:cs="Arial"/>
          <w:sz w:val="10"/>
          <w:szCs w:val="10"/>
        </w:rPr>
      </w:pPr>
    </w:p>
    <w:p w14:paraId="61141420" w14:textId="6F259B4F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</w:t>
      </w:r>
      <w:r w:rsidR="00BA685E" w:rsidRPr="008E4A08">
        <w:rPr>
          <w:rFonts w:ascii="Arial" w:hAnsi="Arial" w:cs="Arial"/>
          <w:sz w:val="20"/>
          <w:szCs w:val="20"/>
        </w:rPr>
        <w:t>,</w:t>
      </w:r>
      <w:r w:rsidR="00FD19CD" w:rsidRPr="008E4A08">
        <w:rPr>
          <w:rFonts w:ascii="Arial" w:hAnsi="Arial" w:cs="Arial"/>
          <w:sz w:val="20"/>
          <w:szCs w:val="20"/>
        </w:rPr>
        <w:t xml:space="preserve"> </w:t>
      </w:r>
      <w:r w:rsidR="00537086" w:rsidRPr="008E4A08">
        <w:rPr>
          <w:rFonts w:ascii="Arial" w:hAnsi="Arial" w:cs="Arial"/>
          <w:sz w:val="20"/>
          <w:szCs w:val="20"/>
        </w:rPr>
        <w:t>Public Health Genetics</w:t>
      </w:r>
      <w:r w:rsidR="00247EB5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8E4A08">
        <w:rPr>
          <w:rFonts w:ascii="Arial" w:hAnsi="Arial" w:cs="Arial"/>
          <w:sz w:val="20"/>
          <w:szCs w:val="20"/>
        </w:rPr>
        <w:t>Fall</w:t>
      </w:r>
      <w:proofErr w:type="gramEnd"/>
      <w:r w:rsidRPr="008E4A08">
        <w:rPr>
          <w:rFonts w:ascii="Arial" w:hAnsi="Arial" w:cs="Arial"/>
          <w:sz w:val="20"/>
          <w:szCs w:val="20"/>
        </w:rPr>
        <w:t xml:space="preserve"> 2012</w:t>
      </w:r>
      <w:r w:rsidR="001D1C38" w:rsidRPr="008E4A08">
        <w:rPr>
          <w:rFonts w:ascii="Arial" w:hAnsi="Arial" w:cs="Arial"/>
          <w:sz w:val="20"/>
          <w:szCs w:val="20"/>
        </w:rPr>
        <w:t xml:space="preserve"> </w:t>
      </w:r>
      <w:r w:rsidR="008A1154" w:rsidRPr="008E4A08">
        <w:rPr>
          <w:rFonts w:ascii="Arial" w:hAnsi="Arial" w:cs="Arial"/>
          <w:sz w:val="20"/>
          <w:szCs w:val="20"/>
        </w:rPr>
        <w:t>-</w:t>
      </w:r>
      <w:r w:rsidRPr="008E4A08">
        <w:rPr>
          <w:rFonts w:ascii="Arial" w:hAnsi="Arial" w:cs="Arial"/>
          <w:sz w:val="20"/>
          <w:szCs w:val="20"/>
        </w:rPr>
        <w:t xml:space="preserve"> 2013</w:t>
      </w:r>
      <w:r w:rsidR="0044035E" w:rsidRPr="008E4A08">
        <w:rPr>
          <w:rFonts w:ascii="Arial" w:hAnsi="Arial" w:cs="Arial"/>
          <w:sz w:val="20"/>
          <w:szCs w:val="20"/>
        </w:rPr>
        <w:t xml:space="preserve"> (no degree obtained)</w:t>
      </w:r>
    </w:p>
    <w:p w14:paraId="3A246FBF" w14:textId="77777777" w:rsidR="00C55839" w:rsidRPr="008E4A08" w:rsidRDefault="00C55839" w:rsidP="00A24ED2">
      <w:pPr>
        <w:rPr>
          <w:rFonts w:ascii="Arial" w:hAnsi="Arial" w:cs="Arial"/>
          <w:sz w:val="6"/>
          <w:szCs w:val="6"/>
        </w:rPr>
      </w:pPr>
    </w:p>
    <w:p w14:paraId="0B69F3E8" w14:textId="69B0AE87" w:rsidR="00C55839" w:rsidRPr="008E4A08" w:rsidRDefault="00C55839" w:rsidP="00A24ED2">
      <w:pPr>
        <w:rPr>
          <w:rFonts w:ascii="Arial" w:hAnsi="Arial" w:cs="Arial"/>
          <w:sz w:val="6"/>
          <w:szCs w:val="6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8E4A08" w:rsidRDefault="00A24ED2" w:rsidP="00C55839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PHG 536:</w:t>
      </w:r>
      <w:r w:rsidRPr="008E4A08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BIOSTAT 517/518:</w:t>
      </w:r>
      <w:r w:rsidRPr="008E4A08">
        <w:rPr>
          <w:rFonts w:ascii="Arial" w:hAnsi="Arial" w:cs="Arial"/>
          <w:sz w:val="20"/>
          <w:szCs w:val="20"/>
        </w:rPr>
        <w:t xml:space="preserve"> Appli</w:t>
      </w:r>
      <w:r w:rsidR="00D062E9" w:rsidRPr="008E4A08">
        <w:rPr>
          <w:rFonts w:ascii="Arial" w:hAnsi="Arial" w:cs="Arial"/>
          <w:sz w:val="20"/>
          <w:szCs w:val="20"/>
        </w:rPr>
        <w:t xml:space="preserve">ed Biostatistics </w:t>
      </w:r>
      <w:r w:rsidRPr="008E4A08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512/513: </w:t>
      </w:r>
      <w:r w:rsidRPr="008E4A08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512: </w:t>
      </w:r>
      <w:r w:rsidRPr="008E4A08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513: </w:t>
      </w:r>
      <w:r w:rsidRPr="008E4A08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8E4A08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BIOST 580: </w:t>
      </w:r>
      <w:r w:rsidRPr="008E4A08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583: </w:t>
      </w:r>
      <w:r w:rsidRPr="008E4A08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GENOME 525:</w:t>
      </w:r>
      <w:r w:rsidR="00D062E9" w:rsidRPr="008E4A08">
        <w:rPr>
          <w:rFonts w:ascii="Arial" w:hAnsi="Arial" w:cs="Arial"/>
          <w:sz w:val="20"/>
          <w:szCs w:val="20"/>
        </w:rPr>
        <w:t xml:space="preserve"> Topics in Human </w:t>
      </w:r>
      <w:r w:rsidRPr="008E4A08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511: </w:t>
      </w:r>
      <w:r w:rsidRPr="008E4A08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521: </w:t>
      </w:r>
      <w:r w:rsidRPr="008E4A08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  <w:sectPr w:rsidR="00A24ED2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 xml:space="preserve">PHG 523: </w:t>
      </w:r>
      <w:r w:rsidRPr="008E4A08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8E4A08" w:rsidRDefault="00F06718" w:rsidP="00D11F09">
      <w:pPr>
        <w:rPr>
          <w:rFonts w:ascii="Arial" w:hAnsi="Arial" w:cs="Arial"/>
          <w:sz w:val="6"/>
          <w:szCs w:val="6"/>
        </w:rPr>
      </w:pPr>
    </w:p>
    <w:p w14:paraId="77358C70" w14:textId="77777777" w:rsidR="00D26923" w:rsidRDefault="00D26923" w:rsidP="004A4C1D">
      <w:pPr>
        <w:rPr>
          <w:rFonts w:ascii="Arial" w:hAnsi="Arial" w:cs="Arial"/>
          <w:b/>
        </w:rPr>
      </w:pPr>
    </w:p>
    <w:p w14:paraId="2941C12E" w14:textId="6DA893A8" w:rsidR="00433A9C" w:rsidRPr="00813F9D" w:rsidRDefault="00764490" w:rsidP="004A4C1D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lastRenderedPageBreak/>
        <w:t xml:space="preserve">Undergraduate </w:t>
      </w:r>
      <w:r w:rsidR="00247EB5" w:rsidRPr="00813F9D">
        <w:rPr>
          <w:rFonts w:ascii="Arial" w:hAnsi="Arial" w:cs="Arial"/>
          <w:b/>
          <w:i/>
          <w:iCs/>
          <w:u w:val="single"/>
        </w:rPr>
        <w:t>scientific coursework</w:t>
      </w:r>
      <w:r w:rsidR="00813F9D">
        <w:rPr>
          <w:rFonts w:ascii="Arial" w:hAnsi="Arial" w:cs="Arial"/>
          <w:b/>
          <w:i/>
          <w:iCs/>
          <w:u w:val="single"/>
        </w:rPr>
        <w:t>_________________________________</w:t>
      </w:r>
    </w:p>
    <w:p w14:paraId="604977B9" w14:textId="623E8513" w:rsidR="0023725B" w:rsidRPr="008E4A08" w:rsidRDefault="0023725B" w:rsidP="00D11F09">
      <w:pPr>
        <w:rPr>
          <w:rFonts w:ascii="Arial" w:hAnsi="Arial" w:cs="Arial"/>
          <w:sz w:val="6"/>
          <w:szCs w:val="6"/>
        </w:rPr>
      </w:pPr>
    </w:p>
    <w:p w14:paraId="2FDBBF9A" w14:textId="025693D2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Shoreline Community College</w:t>
      </w:r>
      <w:r w:rsidR="00813F9D">
        <w:rPr>
          <w:rFonts w:ascii="Arial" w:hAnsi="Arial" w:cs="Arial"/>
          <w:sz w:val="20"/>
          <w:szCs w:val="20"/>
        </w:rPr>
        <w:t>, Biotech training</w:t>
      </w:r>
      <w:r w:rsidRPr="008E4A08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8E4A08">
        <w:rPr>
          <w:rFonts w:ascii="Arial" w:hAnsi="Arial" w:cs="Arial"/>
          <w:sz w:val="20"/>
          <w:szCs w:val="20"/>
        </w:rPr>
        <w:t>Fall</w:t>
      </w:r>
      <w:proofErr w:type="gramEnd"/>
      <w:r w:rsidRPr="008E4A08">
        <w:rPr>
          <w:rFonts w:ascii="Arial" w:hAnsi="Arial" w:cs="Arial"/>
          <w:sz w:val="20"/>
          <w:szCs w:val="20"/>
        </w:rPr>
        <w:t xml:space="preserve"> 2014 - Winter 2015 (no degree obtained)</w:t>
      </w:r>
    </w:p>
    <w:p w14:paraId="18F2AEBC" w14:textId="22DFD226" w:rsidR="00C55839" w:rsidRPr="008E4A08" w:rsidRDefault="00C55839" w:rsidP="005246E5">
      <w:pPr>
        <w:rPr>
          <w:rFonts w:ascii="Arial" w:hAnsi="Arial" w:cs="Arial"/>
          <w:sz w:val="20"/>
          <w:szCs w:val="20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7448C0" w14:textId="77777777" w:rsidR="00C55839" w:rsidRPr="008E4A08" w:rsidRDefault="00C55839" w:rsidP="005246E5">
      <w:pPr>
        <w:ind w:firstLine="720"/>
        <w:rPr>
          <w:rFonts w:ascii="Arial" w:hAnsi="Arial" w:cs="Arial"/>
          <w:b/>
          <w:sz w:val="6"/>
          <w:szCs w:val="6"/>
        </w:rPr>
      </w:pPr>
    </w:p>
    <w:p w14:paraId="31261E9E" w14:textId="7A5365C6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270:</w:t>
      </w:r>
      <w:r w:rsidRPr="008E4A08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285:</w:t>
      </w:r>
      <w:r w:rsidRPr="008E4A08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286:</w:t>
      </w:r>
      <w:r w:rsidRPr="008E4A08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265/266:</w:t>
      </w:r>
      <w:r w:rsidRPr="008E4A08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8E4A08" w:rsidRDefault="005246E5" w:rsidP="005246E5">
      <w:pPr>
        <w:rPr>
          <w:rFonts w:ascii="Arial" w:hAnsi="Arial" w:cs="Arial"/>
          <w:sz w:val="20"/>
          <w:szCs w:val="20"/>
        </w:rPr>
        <w:sectPr w:rsidR="005246E5" w:rsidRPr="008E4A08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BIOL 275:</w:t>
      </w:r>
      <w:r w:rsidRPr="008E4A08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8E4A08" w:rsidRDefault="005246E5" w:rsidP="00D11F09">
      <w:pPr>
        <w:rPr>
          <w:rFonts w:ascii="Arial" w:hAnsi="Arial" w:cs="Arial"/>
          <w:sz w:val="6"/>
          <w:szCs w:val="6"/>
        </w:rPr>
      </w:pPr>
    </w:p>
    <w:p w14:paraId="4B168005" w14:textId="03EE2B71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BA685E" w:rsidRPr="008E4A08">
        <w:rPr>
          <w:rFonts w:ascii="Arial" w:hAnsi="Arial" w:cs="Arial"/>
          <w:sz w:val="20"/>
          <w:szCs w:val="20"/>
        </w:rPr>
        <w:t xml:space="preserve">, B.A. Biology, </w:t>
      </w:r>
      <w:r w:rsidRPr="008E4A08">
        <w:rPr>
          <w:rFonts w:ascii="Arial" w:hAnsi="Arial" w:cs="Arial"/>
          <w:sz w:val="20"/>
          <w:szCs w:val="20"/>
        </w:rPr>
        <w:t>Fall 2007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1E1301" w:rsidRPr="008E4A08">
        <w:rPr>
          <w:rFonts w:ascii="Arial" w:hAnsi="Arial" w:cs="Arial"/>
          <w:sz w:val="20"/>
          <w:szCs w:val="20"/>
        </w:rPr>
        <w:t xml:space="preserve">- </w:t>
      </w:r>
      <w:r w:rsidRPr="008E4A08">
        <w:rPr>
          <w:rFonts w:ascii="Arial" w:hAnsi="Arial" w:cs="Arial"/>
          <w:sz w:val="20"/>
          <w:szCs w:val="20"/>
        </w:rPr>
        <w:t>Spring 2011</w:t>
      </w:r>
    </w:p>
    <w:p w14:paraId="03EE9F9B" w14:textId="77777777" w:rsidR="00A24ED2" w:rsidRPr="008E4A08" w:rsidRDefault="00A24ED2" w:rsidP="00A24ED2">
      <w:pPr>
        <w:rPr>
          <w:rFonts w:ascii="Arial" w:hAnsi="Arial" w:cs="Arial"/>
          <w:sz w:val="6"/>
          <w:szCs w:val="6"/>
        </w:rPr>
        <w:sectPr w:rsidR="00A24ED2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111:</w:t>
      </w:r>
      <w:r w:rsidRPr="008E4A08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112:</w:t>
      </w:r>
      <w:r w:rsidRPr="008E4A08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PHYS 100:</w:t>
      </w:r>
      <w:r w:rsidRPr="008E4A08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HIST 315:</w:t>
      </w:r>
      <w:r w:rsidRPr="008E4A08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332:</w:t>
      </w:r>
      <w:r w:rsidRPr="008E4A08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101/102:</w:t>
      </w:r>
      <w:r w:rsidRPr="008E4A08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101/102:</w:t>
      </w:r>
      <w:r w:rsidRPr="008E4A08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361:</w:t>
      </w:r>
      <w:r w:rsidRPr="008E4A08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2FC93DCB" w:rsidR="00A24ED2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 of Plant-Human Interactions</w:t>
      </w:r>
    </w:p>
    <w:p w14:paraId="56545F00" w14:textId="77777777" w:rsidR="00D26923" w:rsidRPr="008E4A08" w:rsidRDefault="00D26923" w:rsidP="0097438F">
      <w:pPr>
        <w:ind w:left="720"/>
        <w:rPr>
          <w:rFonts w:ascii="Arial" w:hAnsi="Arial" w:cs="Arial"/>
          <w:sz w:val="20"/>
          <w:szCs w:val="20"/>
        </w:rPr>
      </w:pPr>
    </w:p>
    <w:p w14:paraId="0E7F4398" w14:textId="77777777" w:rsidR="00A24ED2" w:rsidRPr="008E4A08" w:rsidRDefault="00A24ED2" w:rsidP="00813F9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358:</w:t>
      </w:r>
      <w:r w:rsidRPr="008E4A08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366:</w:t>
      </w:r>
      <w:r w:rsidRPr="008E4A08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</w:t>
      </w:r>
    </w:p>
    <w:p w14:paraId="374D22A1" w14:textId="2232ECA0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201/202:</w:t>
      </w:r>
      <w:r w:rsidRPr="008E4A08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201:</w:t>
      </w:r>
      <w:r w:rsidRPr="008E4A08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351:</w:t>
      </w:r>
      <w:r w:rsidRPr="008E4A08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316:</w:t>
      </w:r>
      <w:r w:rsidRPr="008E4A08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Gene </w:t>
      </w:r>
    </w:p>
    <w:p w14:paraId="7582174C" w14:textId="77777777" w:rsidR="0003306A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Duplication/Overexpressio</w:t>
      </w:r>
      <w:r w:rsidR="0003306A">
        <w:rPr>
          <w:rFonts w:ascii="Arial" w:hAnsi="Arial" w:cs="Arial"/>
          <w:sz w:val="20"/>
          <w:szCs w:val="20"/>
        </w:rPr>
        <w:t>n</w:t>
      </w:r>
    </w:p>
    <w:bookmarkEnd w:id="0"/>
    <w:p w14:paraId="56374F45" w14:textId="0E03E81D" w:rsidR="00D26923" w:rsidRPr="008E4A08" w:rsidRDefault="00D26923" w:rsidP="00D062E9">
      <w:pPr>
        <w:rPr>
          <w:rFonts w:ascii="Arial" w:hAnsi="Arial" w:cs="Arial"/>
          <w:sz w:val="20"/>
          <w:szCs w:val="20"/>
        </w:rPr>
        <w:sectPr w:rsidR="00D26923" w:rsidRPr="008E4A08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5D26C91" w14:textId="77777777" w:rsidR="00D26923" w:rsidRDefault="00D26923" w:rsidP="000330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F42E99B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3804B763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E11A8E2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54C2CE8B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A27A6E8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E3D669C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17A5D05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50EE393D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273CDFEA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38C52F3F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7775093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27A1C888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27460B5A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9D145C5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7DF5FB59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E5E332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4F1F2F67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6089DD4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38181B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3FFB9705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C7DAF6B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6D44117" w14:textId="1CBF606F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i/>
          <w:iCs/>
          <w:u w:val="single"/>
        </w:rPr>
        <w:t>Find me online____________________________________________________</w:t>
      </w:r>
    </w:p>
    <w:p w14:paraId="59F9CD97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423DBE82" w14:textId="6F09E1CD" w:rsidR="00D75D3E" w:rsidRPr="00075013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075013">
        <w:rPr>
          <w:rFonts w:ascii="Arial" w:hAnsi="Arial" w:cs="Arial"/>
          <w:sz w:val="20"/>
          <w:szCs w:val="20"/>
          <w:u w:val="single"/>
        </w:rPr>
        <w:t>Website</w:t>
      </w:r>
      <w:r w:rsidR="00200DEE" w:rsidRPr="00075013">
        <w:rPr>
          <w:rFonts w:ascii="Arial" w:hAnsi="Arial" w:cs="Arial"/>
          <w:sz w:val="20"/>
          <w:szCs w:val="20"/>
          <w:u w:val="single"/>
        </w:rPr>
        <w:t xml:space="preserve"> (</w:t>
      </w:r>
      <w:r w:rsidR="00D26923" w:rsidRPr="00075013">
        <w:rPr>
          <w:rFonts w:ascii="Arial" w:hAnsi="Arial" w:cs="Arial"/>
          <w:sz w:val="20"/>
          <w:szCs w:val="20"/>
          <w:u w:val="single"/>
        </w:rPr>
        <w:t>topics</w:t>
      </w:r>
      <w:r w:rsidR="00200DEE" w:rsidRPr="00075013">
        <w:rPr>
          <w:rFonts w:ascii="Arial" w:hAnsi="Arial" w:cs="Arial"/>
          <w:sz w:val="20"/>
          <w:szCs w:val="20"/>
          <w:u w:val="single"/>
        </w:rPr>
        <w:t>)</w:t>
      </w:r>
      <w:r w:rsidR="00D26923" w:rsidRPr="00075013">
        <w:rPr>
          <w:rFonts w:ascii="Arial" w:hAnsi="Arial" w:cs="Arial"/>
          <w:sz w:val="20"/>
          <w:szCs w:val="20"/>
          <w:u w:val="single"/>
        </w:rPr>
        <w:t>_</w:t>
      </w:r>
      <w:proofErr w:type="gramStart"/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Pr="00075013">
        <w:rPr>
          <w:rFonts w:ascii="Arial" w:hAnsi="Arial" w:cs="Arial"/>
          <w:sz w:val="20"/>
          <w:szCs w:val="20"/>
          <w:u w:val="single"/>
        </w:rPr>
        <w:t xml:space="preserve">  </w:t>
      </w:r>
      <w:r w:rsidRPr="00075013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="00B91650" w:rsidRPr="00075013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 w:rsidRPr="00075013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 w:rsidRPr="00075013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19079110" w14:textId="7BD348DF" w:rsidR="00D75D3E" w:rsidRPr="00075013" w:rsidRDefault="00B525F3" w:rsidP="00DA7E26">
      <w:pPr>
        <w:rPr>
          <w:rFonts w:ascii="Arial" w:hAnsi="Arial" w:cs="Arial"/>
          <w:sz w:val="20"/>
          <w:szCs w:val="20"/>
        </w:rPr>
      </w:pPr>
      <w:r w:rsidRPr="00075013">
        <w:rPr>
          <w:rFonts w:ascii="Arial" w:hAnsi="Arial" w:cs="Arial"/>
          <w:sz w:val="20"/>
          <w:szCs w:val="20"/>
        </w:rPr>
        <w:t xml:space="preserve">GitHub (programming and </w:t>
      </w:r>
      <w:r w:rsidR="00CD2050" w:rsidRPr="00075013">
        <w:rPr>
          <w:rFonts w:ascii="Arial" w:hAnsi="Arial" w:cs="Arial"/>
          <w:sz w:val="20"/>
          <w:szCs w:val="20"/>
        </w:rPr>
        <w:t>bioinformatics</w:t>
      </w:r>
      <w:r w:rsidRPr="00075013">
        <w:rPr>
          <w:rFonts w:ascii="Arial" w:hAnsi="Arial" w:cs="Arial"/>
          <w:sz w:val="20"/>
          <w:szCs w:val="20"/>
        </w:rPr>
        <w:t>)</w:t>
      </w:r>
      <w:r w:rsidR="00B43534" w:rsidRPr="00075013">
        <w:rPr>
          <w:rFonts w:ascii="Arial" w:hAnsi="Arial" w:cs="Arial"/>
          <w:sz w:val="20"/>
          <w:szCs w:val="20"/>
        </w:rPr>
        <w:t>.</w:t>
      </w:r>
      <w:r w:rsidR="00CD2050" w:rsidRPr="00075013">
        <w:rPr>
          <w:rFonts w:ascii="Arial" w:hAnsi="Arial" w:cs="Arial"/>
          <w:sz w:val="20"/>
          <w:szCs w:val="20"/>
        </w:rPr>
        <w:t>…...……………………</w:t>
      </w:r>
      <w:r w:rsidR="00D26923" w:rsidRPr="00075013">
        <w:rPr>
          <w:rFonts w:ascii="Arial" w:hAnsi="Arial" w:cs="Arial"/>
          <w:sz w:val="20"/>
          <w:szCs w:val="20"/>
        </w:rPr>
        <w:t>&lt;</w:t>
      </w:r>
      <w:r w:rsidR="004A1BAC" w:rsidRPr="00075013">
        <w:rPr>
          <w:rFonts w:ascii="Arial" w:hAnsi="Arial" w:cs="Arial"/>
          <w:sz w:val="20"/>
          <w:szCs w:val="20"/>
        </w:rPr>
        <w:t>https://github.com/metamaden</w:t>
      </w:r>
      <w:r w:rsidR="00D26923" w:rsidRPr="00075013">
        <w:rPr>
          <w:rFonts w:ascii="Arial" w:hAnsi="Arial" w:cs="Arial"/>
          <w:sz w:val="20"/>
          <w:szCs w:val="20"/>
        </w:rPr>
        <w:t>&gt;</w:t>
      </w:r>
      <w:r w:rsidRPr="00075013">
        <w:rPr>
          <w:rFonts w:ascii="Arial" w:hAnsi="Arial" w:cs="Arial"/>
          <w:sz w:val="20"/>
          <w:szCs w:val="20"/>
        </w:rPr>
        <w:t xml:space="preserve"> </w:t>
      </w:r>
    </w:p>
    <w:p w14:paraId="2855778B" w14:textId="730F60A7" w:rsidR="00D26923" w:rsidRPr="00075013" w:rsidRDefault="00B525F3" w:rsidP="00DA7E26">
      <w:pPr>
        <w:rPr>
          <w:rFonts w:ascii="Arial" w:hAnsi="Arial" w:cs="Arial"/>
          <w:sz w:val="20"/>
          <w:szCs w:val="20"/>
        </w:rPr>
      </w:pPr>
      <w:r w:rsidRPr="00075013">
        <w:rPr>
          <w:rFonts w:ascii="Arial" w:hAnsi="Arial" w:cs="Arial"/>
          <w:sz w:val="20"/>
          <w:szCs w:val="20"/>
        </w:rPr>
        <w:t xml:space="preserve">Personal </w:t>
      </w:r>
      <w:r w:rsidR="00D26923" w:rsidRPr="00075013">
        <w:rPr>
          <w:rFonts w:ascii="Arial" w:hAnsi="Arial" w:cs="Arial"/>
          <w:sz w:val="20"/>
          <w:szCs w:val="20"/>
        </w:rPr>
        <w:t>site and blog</w:t>
      </w:r>
      <w:r w:rsidR="00085704" w:rsidRPr="00075013">
        <w:rPr>
          <w:rFonts w:ascii="Arial" w:hAnsi="Arial" w:cs="Arial"/>
          <w:sz w:val="20"/>
          <w:szCs w:val="20"/>
        </w:rPr>
        <w:t xml:space="preserve"> (</w:t>
      </w:r>
      <w:r w:rsidR="00CD2050" w:rsidRPr="00075013">
        <w:rPr>
          <w:rFonts w:ascii="Arial" w:hAnsi="Arial" w:cs="Arial"/>
          <w:sz w:val="20"/>
          <w:szCs w:val="20"/>
        </w:rPr>
        <w:t>programming and data science</w:t>
      </w:r>
      <w:proofErr w:type="gramStart"/>
      <w:r w:rsidR="00085704" w:rsidRPr="00075013">
        <w:rPr>
          <w:rFonts w:ascii="Arial" w:hAnsi="Arial" w:cs="Arial"/>
          <w:sz w:val="20"/>
          <w:szCs w:val="20"/>
        </w:rPr>
        <w:t>)</w:t>
      </w:r>
      <w:r w:rsidR="00D06435" w:rsidRPr="00075013">
        <w:rPr>
          <w:rFonts w:ascii="Arial" w:hAnsi="Arial" w:cs="Arial"/>
          <w:sz w:val="20"/>
          <w:szCs w:val="20"/>
        </w:rPr>
        <w:t>..</w:t>
      </w:r>
      <w:proofErr w:type="gramEnd"/>
      <w:r w:rsidR="00CD2050" w:rsidRPr="00075013">
        <w:rPr>
          <w:rFonts w:ascii="Arial" w:hAnsi="Arial" w:cs="Arial"/>
          <w:sz w:val="20"/>
          <w:szCs w:val="20"/>
        </w:rPr>
        <w:t>……</w:t>
      </w:r>
      <w:r w:rsidR="00D26923" w:rsidRPr="00075013">
        <w:rPr>
          <w:rFonts w:ascii="Arial" w:hAnsi="Arial" w:cs="Arial"/>
          <w:sz w:val="20"/>
          <w:szCs w:val="20"/>
        </w:rPr>
        <w:t>…</w:t>
      </w:r>
      <w:r w:rsidR="00CD2050" w:rsidRPr="00075013">
        <w:rPr>
          <w:rFonts w:ascii="Arial" w:hAnsi="Arial" w:cs="Arial"/>
          <w:sz w:val="20"/>
          <w:szCs w:val="20"/>
        </w:rPr>
        <w:t>…</w:t>
      </w:r>
      <w:r w:rsidR="00D26923" w:rsidRPr="00075013">
        <w:rPr>
          <w:rFonts w:ascii="Arial" w:hAnsi="Arial" w:cs="Arial"/>
          <w:sz w:val="20"/>
          <w:szCs w:val="20"/>
        </w:rPr>
        <w:t>&lt;https://metamaden.github.io/&gt;</w:t>
      </w:r>
    </w:p>
    <w:p w14:paraId="40C409C6" w14:textId="15CDCF06" w:rsidR="00D26923" w:rsidRPr="00075013" w:rsidRDefault="00D26923" w:rsidP="00D26923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D26923" w:rsidRPr="00075013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75013">
        <w:rPr>
          <w:rFonts w:ascii="Arial" w:hAnsi="Arial" w:cs="Arial"/>
          <w:sz w:val="20"/>
          <w:szCs w:val="20"/>
        </w:rPr>
        <w:t xml:space="preserve">Twitter (bioinformatics, science news, </w:t>
      </w:r>
      <w:proofErr w:type="gramStart"/>
      <w:r w:rsidRPr="00075013">
        <w:rPr>
          <w:rFonts w:ascii="Arial" w:hAnsi="Arial" w:cs="Arial"/>
          <w:sz w:val="20"/>
          <w:szCs w:val="20"/>
        </w:rPr>
        <w:t>programming)...</w:t>
      </w:r>
      <w:proofErr w:type="gramEnd"/>
      <w:r w:rsidRPr="00075013">
        <w:rPr>
          <w:rFonts w:ascii="Arial" w:hAnsi="Arial" w:cs="Arial"/>
          <w:sz w:val="20"/>
          <w:szCs w:val="20"/>
        </w:rPr>
        <w:t>…………..&lt;https://twitter.com/MadenSean&gt;</w:t>
      </w:r>
    </w:p>
    <w:p w14:paraId="03DF91F2" w14:textId="2A322C13" w:rsidR="00D75D3E" w:rsidRPr="00075013" w:rsidRDefault="004A1BAC" w:rsidP="00085704">
      <w:pPr>
        <w:rPr>
          <w:rFonts w:ascii="Arial" w:hAnsi="Arial" w:cs="Arial"/>
          <w:sz w:val="20"/>
          <w:szCs w:val="20"/>
        </w:rPr>
      </w:pPr>
      <w:r w:rsidRPr="00075013">
        <w:rPr>
          <w:rFonts w:ascii="Arial" w:hAnsi="Arial" w:cs="Arial"/>
          <w:sz w:val="20"/>
          <w:szCs w:val="20"/>
        </w:rPr>
        <w:t xml:space="preserve"> </w:t>
      </w:r>
      <w:r w:rsidR="00DA7E26" w:rsidRPr="00075013">
        <w:rPr>
          <w:rFonts w:ascii="Arial" w:hAnsi="Arial" w:cs="Arial"/>
          <w:sz w:val="20"/>
          <w:szCs w:val="20"/>
        </w:rPr>
        <w:t>ResearchGate</w:t>
      </w:r>
      <w:r w:rsidR="00D26923" w:rsidRPr="00075013">
        <w:rPr>
          <w:rFonts w:ascii="Arial" w:hAnsi="Arial" w:cs="Arial"/>
          <w:sz w:val="20"/>
          <w:szCs w:val="20"/>
        </w:rPr>
        <w:t xml:space="preserve"> </w:t>
      </w:r>
      <w:r w:rsidR="00085704" w:rsidRPr="00075013">
        <w:rPr>
          <w:rFonts w:ascii="Arial" w:hAnsi="Arial" w:cs="Arial"/>
          <w:sz w:val="20"/>
          <w:szCs w:val="20"/>
        </w:rPr>
        <w:t>(</w:t>
      </w:r>
      <w:r w:rsidR="00D26923" w:rsidRPr="00075013">
        <w:rPr>
          <w:rFonts w:ascii="Arial" w:hAnsi="Arial" w:cs="Arial"/>
          <w:sz w:val="20"/>
          <w:szCs w:val="20"/>
        </w:rPr>
        <w:t>scientific profile</w:t>
      </w:r>
      <w:proofErr w:type="gramStart"/>
      <w:r w:rsidR="00CD2050" w:rsidRPr="00075013">
        <w:rPr>
          <w:rFonts w:ascii="Arial" w:hAnsi="Arial" w:cs="Arial"/>
          <w:sz w:val="20"/>
          <w:szCs w:val="20"/>
        </w:rPr>
        <w:t>)</w:t>
      </w:r>
      <w:r w:rsidR="009A21B3" w:rsidRPr="00075013">
        <w:rPr>
          <w:rFonts w:ascii="Arial" w:hAnsi="Arial" w:cs="Arial"/>
          <w:sz w:val="20"/>
          <w:szCs w:val="20"/>
        </w:rPr>
        <w:t>..</w:t>
      </w:r>
      <w:proofErr w:type="gramEnd"/>
      <w:r w:rsidR="00CD2050" w:rsidRPr="00075013">
        <w:rPr>
          <w:rFonts w:ascii="Arial" w:hAnsi="Arial" w:cs="Arial"/>
          <w:sz w:val="20"/>
          <w:szCs w:val="20"/>
        </w:rPr>
        <w:t>…….…</w:t>
      </w:r>
      <w:r w:rsidR="00D26923" w:rsidRPr="00075013">
        <w:rPr>
          <w:rFonts w:ascii="Arial" w:hAnsi="Arial" w:cs="Arial"/>
          <w:sz w:val="20"/>
          <w:szCs w:val="20"/>
        </w:rPr>
        <w:t>...&lt;</w:t>
      </w:r>
      <w:r w:rsidRPr="00075013">
        <w:rPr>
          <w:rFonts w:ascii="Arial" w:hAnsi="Arial" w:cs="Arial"/>
          <w:sz w:val="20"/>
          <w:szCs w:val="20"/>
        </w:rPr>
        <w:t>https://www.researchgate.net/profile/Sean_Maden3</w:t>
      </w:r>
      <w:r w:rsidR="00D26923" w:rsidRPr="00075013">
        <w:rPr>
          <w:rFonts w:ascii="Arial" w:hAnsi="Arial" w:cs="Arial"/>
          <w:sz w:val="20"/>
          <w:szCs w:val="20"/>
        </w:rPr>
        <w:t>&gt;</w:t>
      </w:r>
      <w:r w:rsidRPr="00075013">
        <w:rPr>
          <w:rFonts w:ascii="Arial" w:hAnsi="Arial" w:cs="Arial"/>
          <w:sz w:val="20"/>
          <w:szCs w:val="20"/>
        </w:rPr>
        <w:t xml:space="preserve"> </w:t>
      </w:r>
    </w:p>
    <w:p w14:paraId="30E1F0C7" w14:textId="53A3A2C1" w:rsidR="00C7588F" w:rsidRPr="00075013" w:rsidRDefault="00DA7E26" w:rsidP="00D80B16">
      <w:pPr>
        <w:rPr>
          <w:rFonts w:ascii="Arial" w:hAnsi="Arial" w:cs="Arial"/>
          <w:sz w:val="20"/>
          <w:szCs w:val="20"/>
        </w:rPr>
        <w:sectPr w:rsidR="00C7588F" w:rsidRPr="00075013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75013">
        <w:rPr>
          <w:rFonts w:ascii="Arial" w:hAnsi="Arial" w:cs="Arial"/>
          <w:sz w:val="20"/>
          <w:szCs w:val="20"/>
        </w:rPr>
        <w:t>LinkedIn</w:t>
      </w:r>
      <w:r w:rsidR="00085704" w:rsidRPr="00075013">
        <w:rPr>
          <w:rFonts w:ascii="Arial" w:hAnsi="Arial" w:cs="Arial"/>
          <w:sz w:val="20"/>
          <w:szCs w:val="20"/>
        </w:rPr>
        <w:t xml:space="preserve"> (</w:t>
      </w:r>
      <w:r w:rsidR="00AE737E" w:rsidRPr="00075013">
        <w:rPr>
          <w:rFonts w:ascii="Arial" w:hAnsi="Arial" w:cs="Arial"/>
          <w:sz w:val="20"/>
          <w:szCs w:val="20"/>
        </w:rPr>
        <w:t>career</w:t>
      </w:r>
      <w:r w:rsidR="00CD2050" w:rsidRPr="00075013">
        <w:rPr>
          <w:rFonts w:ascii="Arial" w:hAnsi="Arial" w:cs="Arial"/>
          <w:sz w:val="20"/>
          <w:szCs w:val="20"/>
        </w:rPr>
        <w:t xml:space="preserve"> </w:t>
      </w:r>
      <w:r w:rsidR="00085704" w:rsidRPr="00075013">
        <w:rPr>
          <w:rFonts w:ascii="Arial" w:hAnsi="Arial" w:cs="Arial"/>
          <w:sz w:val="20"/>
          <w:szCs w:val="20"/>
        </w:rPr>
        <w:t>profile)</w:t>
      </w:r>
      <w:r w:rsidR="008769BA" w:rsidRPr="00075013">
        <w:rPr>
          <w:rFonts w:ascii="Arial" w:hAnsi="Arial" w:cs="Arial"/>
          <w:sz w:val="20"/>
          <w:szCs w:val="20"/>
        </w:rPr>
        <w:t>.</w:t>
      </w:r>
      <w:r w:rsidR="00CD2050" w:rsidRPr="00075013">
        <w:rPr>
          <w:rFonts w:ascii="Arial" w:hAnsi="Arial" w:cs="Arial"/>
          <w:sz w:val="20"/>
          <w:szCs w:val="20"/>
        </w:rPr>
        <w:t>…….……………………</w:t>
      </w:r>
      <w:r w:rsidR="00FB77BB" w:rsidRPr="00075013">
        <w:rPr>
          <w:rFonts w:ascii="Arial" w:hAnsi="Arial" w:cs="Arial"/>
          <w:sz w:val="20"/>
          <w:szCs w:val="20"/>
        </w:rPr>
        <w:t>……</w:t>
      </w:r>
      <w:proofErr w:type="gramStart"/>
      <w:r w:rsidR="00D26923" w:rsidRPr="00075013">
        <w:rPr>
          <w:rFonts w:ascii="Arial" w:hAnsi="Arial" w:cs="Arial"/>
          <w:sz w:val="20"/>
          <w:szCs w:val="20"/>
        </w:rPr>
        <w:t>…..</w:t>
      </w:r>
      <w:proofErr w:type="gramEnd"/>
      <w:r w:rsidR="00D26923" w:rsidRPr="00075013">
        <w:rPr>
          <w:rFonts w:ascii="Arial" w:hAnsi="Arial" w:cs="Arial"/>
          <w:sz w:val="20"/>
          <w:szCs w:val="20"/>
        </w:rPr>
        <w:t>&lt;</w:t>
      </w:r>
      <w:r w:rsidR="00B669A5" w:rsidRPr="00075013">
        <w:rPr>
          <w:rFonts w:ascii="Arial" w:hAnsi="Arial" w:cs="Arial"/>
          <w:sz w:val="20"/>
          <w:szCs w:val="20"/>
        </w:rPr>
        <w:t>linkedin.com/in/sean-maden-4162</w:t>
      </w:r>
      <w:r w:rsidR="00C7588F" w:rsidRPr="00075013">
        <w:rPr>
          <w:rFonts w:ascii="Arial" w:hAnsi="Arial" w:cs="Arial"/>
          <w:sz w:val="20"/>
          <w:szCs w:val="20"/>
        </w:rPr>
        <w:t>3640</w:t>
      </w:r>
      <w:r w:rsidR="00D26923" w:rsidRPr="00075013">
        <w:rPr>
          <w:rFonts w:ascii="Arial" w:hAnsi="Arial" w:cs="Arial"/>
          <w:sz w:val="20"/>
          <w:szCs w:val="20"/>
        </w:rPr>
        <w:t>&gt;</w:t>
      </w:r>
      <w:bookmarkEnd w:id="1"/>
    </w:p>
    <w:p w14:paraId="277BD06F" w14:textId="3BACC587" w:rsidR="00D80B16" w:rsidRPr="008E4A08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8E4A08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8E4A08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969E" w14:textId="77777777" w:rsidR="004F240F" w:rsidRDefault="004F240F" w:rsidP="00C4717C">
      <w:r>
        <w:separator/>
      </w:r>
    </w:p>
  </w:endnote>
  <w:endnote w:type="continuationSeparator" w:id="0">
    <w:p w14:paraId="426AE1CA" w14:textId="77777777" w:rsidR="004F240F" w:rsidRDefault="004F240F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9055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01D57" w14:textId="489AD034" w:rsid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98CB8" w14:textId="77777777" w:rsidR="00426497" w:rsidRDefault="00426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64C53713" w:rsidR="00ED01C3" w:rsidRPr="00EF368B" w:rsidRDefault="00ED01C3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EF368B">
          <w:rPr>
            <w:rFonts w:ascii="Arial" w:hAnsi="Arial" w:cs="Arial"/>
            <w:sz w:val="20"/>
            <w:szCs w:val="20"/>
          </w:rPr>
          <w:fldChar w:fldCharType="begin"/>
        </w:r>
        <w:r w:rsidRPr="00EF368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F368B">
          <w:rPr>
            <w:rFonts w:ascii="Arial" w:hAnsi="Arial" w:cs="Arial"/>
            <w:sz w:val="20"/>
            <w:szCs w:val="20"/>
          </w:rPr>
          <w:fldChar w:fldCharType="separate"/>
        </w:r>
        <w:r w:rsidR="00AB2F40" w:rsidRPr="00EF368B">
          <w:rPr>
            <w:rFonts w:ascii="Arial" w:hAnsi="Arial" w:cs="Arial"/>
            <w:noProof/>
            <w:sz w:val="20"/>
            <w:szCs w:val="20"/>
          </w:rPr>
          <w:t>4</w:t>
        </w:r>
        <w:r w:rsidRPr="00EF368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E29BF33" w14:textId="77777777" w:rsidR="00ED01C3" w:rsidRPr="00EF368B" w:rsidRDefault="00ED01C3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11717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B89CA" w14:textId="5F04F641" w:rsidR="00426497" w:rsidRP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2649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26497">
          <w:rPr>
            <w:rStyle w:val="PageNumber"/>
            <w:rFonts w:ascii="Arial" w:hAnsi="Arial" w:cs="Arial"/>
            <w:noProof/>
            <w:sz w:val="20"/>
            <w:szCs w:val="20"/>
          </w:rPr>
          <w:t>5</w: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C7D8DAE" w14:textId="13AA2E23" w:rsidR="00A35329" w:rsidRPr="00426497" w:rsidRDefault="00A35329" w:rsidP="00426497">
    <w:pPr>
      <w:pStyle w:val="Footer"/>
      <w:jc w:val="center"/>
      <w:rPr>
        <w:rFonts w:ascii="Arial" w:hAnsi="Arial" w:cs="Arial"/>
        <w:sz w:val="20"/>
        <w:szCs w:val="20"/>
      </w:rPr>
    </w:pPr>
  </w:p>
  <w:p w14:paraId="54075664" w14:textId="77777777" w:rsidR="00A35329" w:rsidRPr="00426497" w:rsidRDefault="00A353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50BB" w14:textId="77777777" w:rsidR="004F240F" w:rsidRDefault="004F240F" w:rsidP="00C4717C">
      <w:r>
        <w:separator/>
      </w:r>
    </w:p>
  </w:footnote>
  <w:footnote w:type="continuationSeparator" w:id="0">
    <w:p w14:paraId="75F71489" w14:textId="77777777" w:rsidR="004F240F" w:rsidRDefault="004F240F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1EA8"/>
    <w:multiLevelType w:val="hybridMultilevel"/>
    <w:tmpl w:val="E328FE6E"/>
    <w:lvl w:ilvl="0" w:tplc="D36204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132616">
    <w:abstractNumId w:val="1"/>
  </w:num>
  <w:num w:numId="2" w16cid:durableId="744910411">
    <w:abstractNumId w:val="0"/>
  </w:num>
  <w:num w:numId="3" w16cid:durableId="87484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16A22"/>
    <w:rsid w:val="0001776F"/>
    <w:rsid w:val="00020C65"/>
    <w:rsid w:val="00023887"/>
    <w:rsid w:val="00024067"/>
    <w:rsid w:val="000268C4"/>
    <w:rsid w:val="0003306A"/>
    <w:rsid w:val="000414B0"/>
    <w:rsid w:val="00041C94"/>
    <w:rsid w:val="00042660"/>
    <w:rsid w:val="00045DCD"/>
    <w:rsid w:val="0005455B"/>
    <w:rsid w:val="0005668E"/>
    <w:rsid w:val="00056A2F"/>
    <w:rsid w:val="0005745E"/>
    <w:rsid w:val="00057E48"/>
    <w:rsid w:val="00060BCF"/>
    <w:rsid w:val="00061418"/>
    <w:rsid w:val="0006293D"/>
    <w:rsid w:val="00062EE4"/>
    <w:rsid w:val="00063935"/>
    <w:rsid w:val="0007198C"/>
    <w:rsid w:val="00071DD3"/>
    <w:rsid w:val="0007314B"/>
    <w:rsid w:val="00073493"/>
    <w:rsid w:val="000747C3"/>
    <w:rsid w:val="00075013"/>
    <w:rsid w:val="000753D6"/>
    <w:rsid w:val="000762DD"/>
    <w:rsid w:val="000771C7"/>
    <w:rsid w:val="00085704"/>
    <w:rsid w:val="00085AA3"/>
    <w:rsid w:val="000879C2"/>
    <w:rsid w:val="00090CE1"/>
    <w:rsid w:val="00093555"/>
    <w:rsid w:val="00095812"/>
    <w:rsid w:val="000962E3"/>
    <w:rsid w:val="000A2FFB"/>
    <w:rsid w:val="000A41D8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1FEC"/>
    <w:rsid w:val="000E32AE"/>
    <w:rsid w:val="000E5A1D"/>
    <w:rsid w:val="000E650F"/>
    <w:rsid w:val="000E6A37"/>
    <w:rsid w:val="000E7813"/>
    <w:rsid w:val="000E7EED"/>
    <w:rsid w:val="000F27E3"/>
    <w:rsid w:val="000F6A9C"/>
    <w:rsid w:val="00104A54"/>
    <w:rsid w:val="00106801"/>
    <w:rsid w:val="001073A5"/>
    <w:rsid w:val="00110543"/>
    <w:rsid w:val="00112066"/>
    <w:rsid w:val="0011543F"/>
    <w:rsid w:val="00115D14"/>
    <w:rsid w:val="001209AC"/>
    <w:rsid w:val="00121C69"/>
    <w:rsid w:val="00124F4B"/>
    <w:rsid w:val="00131C4B"/>
    <w:rsid w:val="00140B6F"/>
    <w:rsid w:val="00144B63"/>
    <w:rsid w:val="001450F7"/>
    <w:rsid w:val="00146F8B"/>
    <w:rsid w:val="00150CFE"/>
    <w:rsid w:val="00150FB6"/>
    <w:rsid w:val="001557E9"/>
    <w:rsid w:val="00155832"/>
    <w:rsid w:val="00157A3E"/>
    <w:rsid w:val="00164F5F"/>
    <w:rsid w:val="00165BA2"/>
    <w:rsid w:val="001855E1"/>
    <w:rsid w:val="001866A8"/>
    <w:rsid w:val="00187653"/>
    <w:rsid w:val="001922D4"/>
    <w:rsid w:val="001951C2"/>
    <w:rsid w:val="00195F00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3848"/>
    <w:rsid w:val="001E3FBF"/>
    <w:rsid w:val="001E597E"/>
    <w:rsid w:val="001E6DB6"/>
    <w:rsid w:val="001F11CE"/>
    <w:rsid w:val="00200609"/>
    <w:rsid w:val="00200DEE"/>
    <w:rsid w:val="00201E27"/>
    <w:rsid w:val="00203236"/>
    <w:rsid w:val="00206CE1"/>
    <w:rsid w:val="00207383"/>
    <w:rsid w:val="00222A2A"/>
    <w:rsid w:val="00230D8A"/>
    <w:rsid w:val="00231936"/>
    <w:rsid w:val="002333D6"/>
    <w:rsid w:val="00234DFF"/>
    <w:rsid w:val="00234F2A"/>
    <w:rsid w:val="0023725B"/>
    <w:rsid w:val="00241662"/>
    <w:rsid w:val="00241DC4"/>
    <w:rsid w:val="00244257"/>
    <w:rsid w:val="00247EB5"/>
    <w:rsid w:val="00251EDC"/>
    <w:rsid w:val="00252018"/>
    <w:rsid w:val="0026358E"/>
    <w:rsid w:val="00270587"/>
    <w:rsid w:val="00272D72"/>
    <w:rsid w:val="00277BC4"/>
    <w:rsid w:val="00280C3C"/>
    <w:rsid w:val="00283770"/>
    <w:rsid w:val="00285273"/>
    <w:rsid w:val="002856CC"/>
    <w:rsid w:val="00286B3A"/>
    <w:rsid w:val="00287DFB"/>
    <w:rsid w:val="002920DB"/>
    <w:rsid w:val="00293820"/>
    <w:rsid w:val="00297B8A"/>
    <w:rsid w:val="002B145D"/>
    <w:rsid w:val="002B220F"/>
    <w:rsid w:val="002B26EA"/>
    <w:rsid w:val="002B2830"/>
    <w:rsid w:val="002B3851"/>
    <w:rsid w:val="002B65AE"/>
    <w:rsid w:val="002C02A1"/>
    <w:rsid w:val="002C24F7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0E04"/>
    <w:rsid w:val="00312673"/>
    <w:rsid w:val="00317973"/>
    <w:rsid w:val="00321B34"/>
    <w:rsid w:val="003226E7"/>
    <w:rsid w:val="00332494"/>
    <w:rsid w:val="00333191"/>
    <w:rsid w:val="00333BA8"/>
    <w:rsid w:val="00334C24"/>
    <w:rsid w:val="00342A27"/>
    <w:rsid w:val="0034371B"/>
    <w:rsid w:val="00350A6F"/>
    <w:rsid w:val="00351FA2"/>
    <w:rsid w:val="0035303A"/>
    <w:rsid w:val="00357E3D"/>
    <w:rsid w:val="00360BFC"/>
    <w:rsid w:val="003635E6"/>
    <w:rsid w:val="00363EF3"/>
    <w:rsid w:val="0038255D"/>
    <w:rsid w:val="00385A7F"/>
    <w:rsid w:val="0039720D"/>
    <w:rsid w:val="003A2601"/>
    <w:rsid w:val="003A3542"/>
    <w:rsid w:val="003A447D"/>
    <w:rsid w:val="003A473B"/>
    <w:rsid w:val="003B05E5"/>
    <w:rsid w:val="003B2977"/>
    <w:rsid w:val="003C6D5A"/>
    <w:rsid w:val="003C7B45"/>
    <w:rsid w:val="003D438D"/>
    <w:rsid w:val="003E08AF"/>
    <w:rsid w:val="003E09CA"/>
    <w:rsid w:val="003E1365"/>
    <w:rsid w:val="003E1582"/>
    <w:rsid w:val="003E17B9"/>
    <w:rsid w:val="003E4A4B"/>
    <w:rsid w:val="003E6C54"/>
    <w:rsid w:val="003E7230"/>
    <w:rsid w:val="003F0C03"/>
    <w:rsid w:val="003F7D8C"/>
    <w:rsid w:val="0040015F"/>
    <w:rsid w:val="00404507"/>
    <w:rsid w:val="00414E15"/>
    <w:rsid w:val="004168FA"/>
    <w:rsid w:val="00421AB0"/>
    <w:rsid w:val="00426497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65D65"/>
    <w:rsid w:val="00470C66"/>
    <w:rsid w:val="00472F18"/>
    <w:rsid w:val="00481B70"/>
    <w:rsid w:val="00484A71"/>
    <w:rsid w:val="00485561"/>
    <w:rsid w:val="00487777"/>
    <w:rsid w:val="00487F28"/>
    <w:rsid w:val="0049113D"/>
    <w:rsid w:val="00491C8F"/>
    <w:rsid w:val="004956A5"/>
    <w:rsid w:val="00496A38"/>
    <w:rsid w:val="00497874"/>
    <w:rsid w:val="004A0135"/>
    <w:rsid w:val="004A1BAC"/>
    <w:rsid w:val="004A4873"/>
    <w:rsid w:val="004A4C1D"/>
    <w:rsid w:val="004A7417"/>
    <w:rsid w:val="004B137C"/>
    <w:rsid w:val="004C1355"/>
    <w:rsid w:val="004C2FE0"/>
    <w:rsid w:val="004C3E5E"/>
    <w:rsid w:val="004E470B"/>
    <w:rsid w:val="004E5E20"/>
    <w:rsid w:val="004E7AF0"/>
    <w:rsid w:val="004F01C3"/>
    <w:rsid w:val="004F0380"/>
    <w:rsid w:val="004F240F"/>
    <w:rsid w:val="004F2749"/>
    <w:rsid w:val="004F726F"/>
    <w:rsid w:val="00501CEA"/>
    <w:rsid w:val="0050506C"/>
    <w:rsid w:val="00507863"/>
    <w:rsid w:val="00510FD0"/>
    <w:rsid w:val="00516255"/>
    <w:rsid w:val="0052084A"/>
    <w:rsid w:val="00522955"/>
    <w:rsid w:val="00522E83"/>
    <w:rsid w:val="005246E5"/>
    <w:rsid w:val="0052488D"/>
    <w:rsid w:val="00525C5E"/>
    <w:rsid w:val="00527C60"/>
    <w:rsid w:val="00532149"/>
    <w:rsid w:val="005327CA"/>
    <w:rsid w:val="00533366"/>
    <w:rsid w:val="0053675D"/>
    <w:rsid w:val="00537086"/>
    <w:rsid w:val="00541FEB"/>
    <w:rsid w:val="00544F76"/>
    <w:rsid w:val="00551C5C"/>
    <w:rsid w:val="00554C9D"/>
    <w:rsid w:val="00555479"/>
    <w:rsid w:val="005569FB"/>
    <w:rsid w:val="00560BD7"/>
    <w:rsid w:val="005618C4"/>
    <w:rsid w:val="00564487"/>
    <w:rsid w:val="005646E4"/>
    <w:rsid w:val="00566F4E"/>
    <w:rsid w:val="00570BC7"/>
    <w:rsid w:val="00573DF3"/>
    <w:rsid w:val="00574EEB"/>
    <w:rsid w:val="00575D27"/>
    <w:rsid w:val="00577C88"/>
    <w:rsid w:val="005825F5"/>
    <w:rsid w:val="005859C3"/>
    <w:rsid w:val="00586631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BBB"/>
    <w:rsid w:val="005C7CA6"/>
    <w:rsid w:val="005D7E27"/>
    <w:rsid w:val="005E0C3B"/>
    <w:rsid w:val="005E369C"/>
    <w:rsid w:val="005E3A5C"/>
    <w:rsid w:val="005E69A1"/>
    <w:rsid w:val="005E711C"/>
    <w:rsid w:val="005F2FAB"/>
    <w:rsid w:val="0060148E"/>
    <w:rsid w:val="006116D0"/>
    <w:rsid w:val="00613286"/>
    <w:rsid w:val="0061519C"/>
    <w:rsid w:val="00616781"/>
    <w:rsid w:val="00620D87"/>
    <w:rsid w:val="00620DBA"/>
    <w:rsid w:val="006247CF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56BEF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B6520"/>
    <w:rsid w:val="006C251A"/>
    <w:rsid w:val="006C42D7"/>
    <w:rsid w:val="006C6F20"/>
    <w:rsid w:val="006D2F9B"/>
    <w:rsid w:val="006D3458"/>
    <w:rsid w:val="006D4869"/>
    <w:rsid w:val="006D7894"/>
    <w:rsid w:val="006E3F12"/>
    <w:rsid w:val="006E6FBE"/>
    <w:rsid w:val="006E7596"/>
    <w:rsid w:val="006E7A21"/>
    <w:rsid w:val="006F0B70"/>
    <w:rsid w:val="006F63E9"/>
    <w:rsid w:val="00701633"/>
    <w:rsid w:val="00704F2E"/>
    <w:rsid w:val="00713E4D"/>
    <w:rsid w:val="00717D7E"/>
    <w:rsid w:val="007236C6"/>
    <w:rsid w:val="007304B1"/>
    <w:rsid w:val="00734AC5"/>
    <w:rsid w:val="00750CB0"/>
    <w:rsid w:val="00750E4D"/>
    <w:rsid w:val="00751E2D"/>
    <w:rsid w:val="007603DE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48CC"/>
    <w:rsid w:val="007A4E36"/>
    <w:rsid w:val="007A51D3"/>
    <w:rsid w:val="007B3E63"/>
    <w:rsid w:val="007B6077"/>
    <w:rsid w:val="007C092D"/>
    <w:rsid w:val="007C09D1"/>
    <w:rsid w:val="007C5117"/>
    <w:rsid w:val="007C6EDA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17B5"/>
    <w:rsid w:val="00802EAA"/>
    <w:rsid w:val="00806937"/>
    <w:rsid w:val="00813F9D"/>
    <w:rsid w:val="0081597B"/>
    <w:rsid w:val="00816334"/>
    <w:rsid w:val="00825307"/>
    <w:rsid w:val="00825F82"/>
    <w:rsid w:val="008322CB"/>
    <w:rsid w:val="00833325"/>
    <w:rsid w:val="00837F06"/>
    <w:rsid w:val="008431E3"/>
    <w:rsid w:val="008445CF"/>
    <w:rsid w:val="00845CD9"/>
    <w:rsid w:val="00845FF4"/>
    <w:rsid w:val="0084607D"/>
    <w:rsid w:val="008471F3"/>
    <w:rsid w:val="00853B43"/>
    <w:rsid w:val="008552D9"/>
    <w:rsid w:val="008554D2"/>
    <w:rsid w:val="00857642"/>
    <w:rsid w:val="00860A19"/>
    <w:rsid w:val="00863418"/>
    <w:rsid w:val="00867B69"/>
    <w:rsid w:val="0087125A"/>
    <w:rsid w:val="00872CE2"/>
    <w:rsid w:val="00873893"/>
    <w:rsid w:val="008769BA"/>
    <w:rsid w:val="008801F5"/>
    <w:rsid w:val="00884062"/>
    <w:rsid w:val="008873A0"/>
    <w:rsid w:val="008A1154"/>
    <w:rsid w:val="008A3C33"/>
    <w:rsid w:val="008B0179"/>
    <w:rsid w:val="008B1AEC"/>
    <w:rsid w:val="008B23CF"/>
    <w:rsid w:val="008B3039"/>
    <w:rsid w:val="008B3219"/>
    <w:rsid w:val="008B3E6D"/>
    <w:rsid w:val="008B59EC"/>
    <w:rsid w:val="008C0BE0"/>
    <w:rsid w:val="008C1E72"/>
    <w:rsid w:val="008C321E"/>
    <w:rsid w:val="008C4960"/>
    <w:rsid w:val="008C4ED1"/>
    <w:rsid w:val="008C5A42"/>
    <w:rsid w:val="008D1E5A"/>
    <w:rsid w:val="008D202F"/>
    <w:rsid w:val="008D21DC"/>
    <w:rsid w:val="008D512C"/>
    <w:rsid w:val="008E007A"/>
    <w:rsid w:val="008E01D1"/>
    <w:rsid w:val="008E048A"/>
    <w:rsid w:val="008E0DFA"/>
    <w:rsid w:val="008E4A08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0FE8"/>
    <w:rsid w:val="00932179"/>
    <w:rsid w:val="00932EE0"/>
    <w:rsid w:val="00933FAF"/>
    <w:rsid w:val="009373BB"/>
    <w:rsid w:val="009378FC"/>
    <w:rsid w:val="00940BE6"/>
    <w:rsid w:val="00941264"/>
    <w:rsid w:val="00944B3A"/>
    <w:rsid w:val="00947DB4"/>
    <w:rsid w:val="0095164C"/>
    <w:rsid w:val="00954B9C"/>
    <w:rsid w:val="00954DEE"/>
    <w:rsid w:val="0095514D"/>
    <w:rsid w:val="009559A9"/>
    <w:rsid w:val="009569B1"/>
    <w:rsid w:val="00962BE9"/>
    <w:rsid w:val="00972562"/>
    <w:rsid w:val="00973446"/>
    <w:rsid w:val="0097438F"/>
    <w:rsid w:val="00976A36"/>
    <w:rsid w:val="00976CC5"/>
    <w:rsid w:val="009773EC"/>
    <w:rsid w:val="0098085E"/>
    <w:rsid w:val="00983D7E"/>
    <w:rsid w:val="00984CB0"/>
    <w:rsid w:val="009904C7"/>
    <w:rsid w:val="009953E7"/>
    <w:rsid w:val="00996195"/>
    <w:rsid w:val="009A21B3"/>
    <w:rsid w:val="009A4B2D"/>
    <w:rsid w:val="009A5463"/>
    <w:rsid w:val="009C4A86"/>
    <w:rsid w:val="009D1D17"/>
    <w:rsid w:val="009E155C"/>
    <w:rsid w:val="009E21F5"/>
    <w:rsid w:val="009E564D"/>
    <w:rsid w:val="009F2BAF"/>
    <w:rsid w:val="009F2D08"/>
    <w:rsid w:val="009F5134"/>
    <w:rsid w:val="009F70D2"/>
    <w:rsid w:val="00A01618"/>
    <w:rsid w:val="00A11DEE"/>
    <w:rsid w:val="00A126D9"/>
    <w:rsid w:val="00A21BF4"/>
    <w:rsid w:val="00A22FAB"/>
    <w:rsid w:val="00A2457E"/>
    <w:rsid w:val="00A24ED2"/>
    <w:rsid w:val="00A275E1"/>
    <w:rsid w:val="00A30FE0"/>
    <w:rsid w:val="00A328AB"/>
    <w:rsid w:val="00A33FB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363F"/>
    <w:rsid w:val="00A73EBA"/>
    <w:rsid w:val="00A76F38"/>
    <w:rsid w:val="00A83D88"/>
    <w:rsid w:val="00A90660"/>
    <w:rsid w:val="00A94028"/>
    <w:rsid w:val="00AA1A37"/>
    <w:rsid w:val="00AA270F"/>
    <w:rsid w:val="00AA42C9"/>
    <w:rsid w:val="00AA42D6"/>
    <w:rsid w:val="00AA548E"/>
    <w:rsid w:val="00AB0C3F"/>
    <w:rsid w:val="00AB2F40"/>
    <w:rsid w:val="00AB34CF"/>
    <w:rsid w:val="00AC23DD"/>
    <w:rsid w:val="00AC3918"/>
    <w:rsid w:val="00AC4C04"/>
    <w:rsid w:val="00AC600E"/>
    <w:rsid w:val="00AD3486"/>
    <w:rsid w:val="00AD42A0"/>
    <w:rsid w:val="00AE16D5"/>
    <w:rsid w:val="00AE5C5E"/>
    <w:rsid w:val="00AE6DB3"/>
    <w:rsid w:val="00AE7376"/>
    <w:rsid w:val="00AE737E"/>
    <w:rsid w:val="00AF0C90"/>
    <w:rsid w:val="00AF395E"/>
    <w:rsid w:val="00AF7139"/>
    <w:rsid w:val="00B12732"/>
    <w:rsid w:val="00B12A10"/>
    <w:rsid w:val="00B14DB6"/>
    <w:rsid w:val="00B20B3E"/>
    <w:rsid w:val="00B22E3C"/>
    <w:rsid w:val="00B2305C"/>
    <w:rsid w:val="00B25AFC"/>
    <w:rsid w:val="00B264C5"/>
    <w:rsid w:val="00B27F99"/>
    <w:rsid w:val="00B30202"/>
    <w:rsid w:val="00B32F91"/>
    <w:rsid w:val="00B3397B"/>
    <w:rsid w:val="00B33CA3"/>
    <w:rsid w:val="00B342D4"/>
    <w:rsid w:val="00B40D0B"/>
    <w:rsid w:val="00B42469"/>
    <w:rsid w:val="00B43534"/>
    <w:rsid w:val="00B50D9D"/>
    <w:rsid w:val="00B525F3"/>
    <w:rsid w:val="00B52958"/>
    <w:rsid w:val="00B537F6"/>
    <w:rsid w:val="00B53F4D"/>
    <w:rsid w:val="00B5504D"/>
    <w:rsid w:val="00B55CC9"/>
    <w:rsid w:val="00B562E1"/>
    <w:rsid w:val="00B6351A"/>
    <w:rsid w:val="00B669A5"/>
    <w:rsid w:val="00B70E40"/>
    <w:rsid w:val="00B71899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0825"/>
    <w:rsid w:val="00BA4340"/>
    <w:rsid w:val="00BA5B39"/>
    <w:rsid w:val="00BA685E"/>
    <w:rsid w:val="00BB0674"/>
    <w:rsid w:val="00BB3014"/>
    <w:rsid w:val="00BB3E11"/>
    <w:rsid w:val="00BB52EE"/>
    <w:rsid w:val="00BC2976"/>
    <w:rsid w:val="00BC2AF7"/>
    <w:rsid w:val="00BC42B7"/>
    <w:rsid w:val="00BC7C1B"/>
    <w:rsid w:val="00BD0305"/>
    <w:rsid w:val="00BD54B5"/>
    <w:rsid w:val="00BD5E6C"/>
    <w:rsid w:val="00BD6072"/>
    <w:rsid w:val="00BD6909"/>
    <w:rsid w:val="00BE054F"/>
    <w:rsid w:val="00BE3E21"/>
    <w:rsid w:val="00BE4151"/>
    <w:rsid w:val="00BE4985"/>
    <w:rsid w:val="00BF049C"/>
    <w:rsid w:val="00BF091A"/>
    <w:rsid w:val="00BF14B5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321F2"/>
    <w:rsid w:val="00C41F23"/>
    <w:rsid w:val="00C46CDE"/>
    <w:rsid w:val="00C4717C"/>
    <w:rsid w:val="00C5159B"/>
    <w:rsid w:val="00C54FE8"/>
    <w:rsid w:val="00C55839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30E0"/>
    <w:rsid w:val="00CA4B95"/>
    <w:rsid w:val="00CA7EA6"/>
    <w:rsid w:val="00CB2982"/>
    <w:rsid w:val="00CB356C"/>
    <w:rsid w:val="00CB4506"/>
    <w:rsid w:val="00CB7567"/>
    <w:rsid w:val="00CC0D72"/>
    <w:rsid w:val="00CC458A"/>
    <w:rsid w:val="00CC591B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5B8A"/>
    <w:rsid w:val="00CF6209"/>
    <w:rsid w:val="00D01F70"/>
    <w:rsid w:val="00D062E9"/>
    <w:rsid w:val="00D06435"/>
    <w:rsid w:val="00D11F09"/>
    <w:rsid w:val="00D12A8B"/>
    <w:rsid w:val="00D20F94"/>
    <w:rsid w:val="00D26923"/>
    <w:rsid w:val="00D353DC"/>
    <w:rsid w:val="00D36FC3"/>
    <w:rsid w:val="00D376E9"/>
    <w:rsid w:val="00D40BFA"/>
    <w:rsid w:val="00D46940"/>
    <w:rsid w:val="00D4711F"/>
    <w:rsid w:val="00D516A7"/>
    <w:rsid w:val="00D52E8F"/>
    <w:rsid w:val="00D54D40"/>
    <w:rsid w:val="00D5525C"/>
    <w:rsid w:val="00D637F1"/>
    <w:rsid w:val="00D64255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97FD8"/>
    <w:rsid w:val="00DA1357"/>
    <w:rsid w:val="00DA2A18"/>
    <w:rsid w:val="00DA42BF"/>
    <w:rsid w:val="00DA5C58"/>
    <w:rsid w:val="00DA7E26"/>
    <w:rsid w:val="00DB3DE0"/>
    <w:rsid w:val="00DC0D3C"/>
    <w:rsid w:val="00DC3558"/>
    <w:rsid w:val="00DC3991"/>
    <w:rsid w:val="00DC4C29"/>
    <w:rsid w:val="00DD069B"/>
    <w:rsid w:val="00DD2C78"/>
    <w:rsid w:val="00DD5BD2"/>
    <w:rsid w:val="00DD6863"/>
    <w:rsid w:val="00DE003E"/>
    <w:rsid w:val="00DF1365"/>
    <w:rsid w:val="00DF3FF7"/>
    <w:rsid w:val="00DF4DDB"/>
    <w:rsid w:val="00E07E42"/>
    <w:rsid w:val="00E1088D"/>
    <w:rsid w:val="00E1393A"/>
    <w:rsid w:val="00E162F6"/>
    <w:rsid w:val="00E24B76"/>
    <w:rsid w:val="00E34F2E"/>
    <w:rsid w:val="00E4032F"/>
    <w:rsid w:val="00E41C81"/>
    <w:rsid w:val="00E42934"/>
    <w:rsid w:val="00E43DC0"/>
    <w:rsid w:val="00E50319"/>
    <w:rsid w:val="00E559D4"/>
    <w:rsid w:val="00E56362"/>
    <w:rsid w:val="00E64E1B"/>
    <w:rsid w:val="00E72E30"/>
    <w:rsid w:val="00E74538"/>
    <w:rsid w:val="00E81B8B"/>
    <w:rsid w:val="00E81F7A"/>
    <w:rsid w:val="00E833AD"/>
    <w:rsid w:val="00E85099"/>
    <w:rsid w:val="00E91A15"/>
    <w:rsid w:val="00E94A61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D42DC"/>
    <w:rsid w:val="00EF368B"/>
    <w:rsid w:val="00EF36E2"/>
    <w:rsid w:val="00EF5B09"/>
    <w:rsid w:val="00F06718"/>
    <w:rsid w:val="00F11AD9"/>
    <w:rsid w:val="00F12F95"/>
    <w:rsid w:val="00F3356D"/>
    <w:rsid w:val="00F3441F"/>
    <w:rsid w:val="00F34C7E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1EAC"/>
    <w:rsid w:val="00FA6615"/>
    <w:rsid w:val="00FB12AD"/>
    <w:rsid w:val="00FB77BB"/>
    <w:rsid w:val="00FC0483"/>
    <w:rsid w:val="00FC2270"/>
    <w:rsid w:val="00FC25AE"/>
    <w:rsid w:val="00FC3EF2"/>
    <w:rsid w:val="00FC4FF8"/>
    <w:rsid w:val="00FC589B"/>
    <w:rsid w:val="00FC687E"/>
    <w:rsid w:val="00FD19CD"/>
    <w:rsid w:val="00FD22DF"/>
    <w:rsid w:val="00FD35E2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2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3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186/s13148-019-0801-3" TargetMode="External"/><Relationship Id="rId18" Type="http://schemas.openxmlformats.org/officeDocument/2006/relationships/hyperlink" Target="https://clinicalepigeneticsjournal.biomedcentral.com/articles/10.1186/s13148-017-0409-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doi:%20https://doi.org/10.1101/2022.03.11.4840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cademic.oup.com/narcancer/article/2/1/zcaa001/5717177" TargetMode="External"/><Relationship Id="rId17" Type="http://schemas.openxmlformats.org/officeDocument/2006/relationships/hyperlink" Target="https://gut.bmj.com/content/67/11/1995.lo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ut.bmj.com/content/68/3/389" TargetMode="External"/><Relationship Id="rId20" Type="http://schemas.openxmlformats.org/officeDocument/2006/relationships/hyperlink" Target="https://lipidworld.biomedcentral.com/articles/10.1186/1476-511X-12-18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nargab/lqab025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ubmed.ncbi.nlm.nih.gov/30291105/" TargetMode="External"/><Relationship Id="rId23" Type="http://schemas.openxmlformats.org/officeDocument/2006/relationships/hyperlink" Target="https://www.fredhutch.org/en/news/spotlight/2018/07/crd_ming_gut.html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journals.plos.org/ploscompbiol/article?id=10.1371/journal.pcbi.1004919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i.org/10.1111/acel.13013" TargetMode="External"/><Relationship Id="rId22" Type="http://schemas.openxmlformats.org/officeDocument/2006/relationships/hyperlink" Target="https://doi.org/10.1101/632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0C9C-3416-E744-BF14-0E20B084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Sean Maden</cp:lastModifiedBy>
  <cp:revision>2</cp:revision>
  <cp:lastPrinted>2019-11-26T21:52:00Z</cp:lastPrinted>
  <dcterms:created xsi:type="dcterms:W3CDTF">2022-05-20T00:10:00Z</dcterms:created>
  <dcterms:modified xsi:type="dcterms:W3CDTF">2022-05-20T00:10:00Z</dcterms:modified>
</cp:coreProperties>
</file>