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4F4" w:rsidRPr="00052962" w:rsidRDefault="00052962" w:rsidP="00052962">
      <w:pPr>
        <w:jc w:val="center"/>
        <w:rPr>
          <w:b/>
          <w:sz w:val="28"/>
          <w:szCs w:val="28"/>
          <w:u w:val="single"/>
        </w:rPr>
      </w:pPr>
      <w:r>
        <w:rPr>
          <w:b/>
          <w:sz w:val="28"/>
          <w:szCs w:val="28"/>
          <w:u w:val="single"/>
        </w:rPr>
        <w:t xml:space="preserve">The Generic </w:t>
      </w:r>
      <w:r w:rsidR="00A474F4" w:rsidRPr="00052962">
        <w:rPr>
          <w:b/>
          <w:sz w:val="28"/>
          <w:szCs w:val="28"/>
          <w:u w:val="single"/>
        </w:rPr>
        <w:t>Adapter Component</w:t>
      </w:r>
    </w:p>
    <w:p w:rsidR="00052962" w:rsidRDefault="00052962" w:rsidP="00052962">
      <w:pPr>
        <w:jc w:val="center"/>
      </w:pPr>
      <w:r>
        <w:rPr>
          <w:noProof/>
        </w:rPr>
        <w:drawing>
          <wp:inline distT="0" distB="0" distL="0" distR="0" wp14:anchorId="4E36A3A9" wp14:editId="21316DD4">
            <wp:extent cx="1838325" cy="1134952"/>
            <wp:effectExtent l="0" t="0" r="0" b="8255"/>
            <wp:docPr id="4" name="Picture 4" descr="C:\Users\rwrenn\Pictures\adapte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wrenn\Pictures\adapter5.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43541" cy="1138172"/>
                    </a:xfrm>
                    <a:prstGeom prst="rect">
                      <a:avLst/>
                    </a:prstGeom>
                    <a:noFill/>
                    <a:ln>
                      <a:noFill/>
                    </a:ln>
                  </pic:spPr>
                </pic:pic>
              </a:graphicData>
            </a:graphic>
          </wp:inline>
        </w:drawing>
      </w:r>
    </w:p>
    <w:p w:rsidR="00707A1F" w:rsidRPr="00052962" w:rsidRDefault="000102EB" w:rsidP="00052962">
      <w:r>
        <w:t>The Adapter Component is a surrogate component</w:t>
      </w:r>
      <w:r w:rsidRPr="000102EB">
        <w:t xml:space="preserve"> that assist</w:t>
      </w:r>
      <w:r>
        <w:t>s</w:t>
      </w:r>
      <w:r w:rsidRPr="000102EB">
        <w:t xml:space="preserve"> in defining conceptual designs.</w:t>
      </w:r>
      <w:r>
        <w:t xml:space="preserve"> </w:t>
      </w:r>
      <w:r w:rsidR="00A474F4">
        <w:t xml:space="preserve">The Adapter component is designed to </w:t>
      </w:r>
      <w:r w:rsidRPr="000102EB">
        <w:t>physically support</w:t>
      </w:r>
      <w:r>
        <w:t xml:space="preserve"> an AVM component</w:t>
      </w:r>
      <w:r w:rsidR="00A474F4">
        <w:t xml:space="preserve"> </w:t>
      </w:r>
      <w:r>
        <w:t>from a connector on another component</w:t>
      </w:r>
      <w:r w:rsidR="00052962">
        <w:t>. The A</w:t>
      </w:r>
      <w:r w:rsidR="00D25138">
        <w:t>dapte</w:t>
      </w:r>
      <w:bookmarkStart w:id="0" w:name="_GoBack"/>
      <w:bookmarkEnd w:id="0"/>
      <w:r w:rsidR="00D25138">
        <w:t>r itself</w:t>
      </w:r>
      <w:r w:rsidR="00A474F4">
        <w:t xml:space="preserve"> is a cylindrical extrusion of </w:t>
      </w:r>
      <w:r w:rsidR="000243E7">
        <w:t xml:space="preserve">fixed diameter steel </w:t>
      </w:r>
      <w:r w:rsidR="00A474F4">
        <w:t>between two coordinate systems. The positioning of one coordinate system, referred to as the “</w:t>
      </w:r>
      <w:r w:rsidR="00D25138">
        <w:t>variable</w:t>
      </w:r>
      <w:r w:rsidR="00052962">
        <w:t xml:space="preserve"> </w:t>
      </w:r>
      <w:r w:rsidR="00A474F4">
        <w:t xml:space="preserve">mount”, is parametrically positioned in relation to the reference coordinate system.  </w:t>
      </w:r>
      <w:r w:rsidR="00D25138">
        <w:t>The Adapter component contains a series of connectors that are able to connect to any connector interface with the same datum definition.</w:t>
      </w:r>
      <w:r w:rsidR="00C22380">
        <w:t xml:space="preserve"> See below:</w:t>
      </w:r>
    </w:p>
    <w:p w:rsidR="00D25138" w:rsidRDefault="00D25138">
      <w:r>
        <w:rPr>
          <w:noProof/>
        </w:rPr>
        <w:drawing>
          <wp:inline distT="0" distB="0" distL="0" distR="0">
            <wp:extent cx="5943600" cy="3385903"/>
            <wp:effectExtent l="0" t="0" r="0" b="5080"/>
            <wp:docPr id="1" name="Picture 1" descr="C:\Users\rwrenn\Pictures\adap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wrenn\Pictures\adapt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85903"/>
                    </a:xfrm>
                    <a:prstGeom prst="rect">
                      <a:avLst/>
                    </a:prstGeom>
                    <a:noFill/>
                    <a:ln>
                      <a:noFill/>
                    </a:ln>
                  </pic:spPr>
                </pic:pic>
              </a:graphicData>
            </a:graphic>
          </wp:inline>
        </w:drawing>
      </w:r>
    </w:p>
    <w:p w:rsidR="00A474F4" w:rsidRDefault="00A474F4"/>
    <w:p w:rsidR="00A474F4" w:rsidRDefault="00052962">
      <w:r w:rsidRPr="00052962">
        <w:rPr>
          <w:u w:val="single"/>
        </w:rPr>
        <w:t>To use an A</w:t>
      </w:r>
      <w:r w:rsidR="00A474F4" w:rsidRPr="00052962">
        <w:rPr>
          <w:u w:val="single"/>
        </w:rPr>
        <w:t>dapter</w:t>
      </w:r>
      <w:r w:rsidR="00A474F4">
        <w:t>:</w:t>
      </w:r>
    </w:p>
    <w:p w:rsidR="00C22380" w:rsidRDefault="00A474F4" w:rsidP="00707A1F">
      <w:pPr>
        <w:pStyle w:val="ListParagraph"/>
        <w:numPr>
          <w:ilvl w:val="0"/>
          <w:numId w:val="1"/>
        </w:numPr>
      </w:pPr>
      <w:r>
        <w:t xml:space="preserve">First choose a reference component with a defined </w:t>
      </w:r>
      <w:proofErr w:type="spellStart"/>
      <w:r>
        <w:t>CyPhy</w:t>
      </w:r>
      <w:proofErr w:type="spellEnd"/>
      <w:r>
        <w:t xml:space="preserve"> connector. </w:t>
      </w:r>
      <w:r w:rsidR="00D25138">
        <w:t>Attach the appropriate reference connector of the adapter to the desired connect</w:t>
      </w:r>
      <w:r w:rsidR="00052962">
        <w:t>or</w:t>
      </w:r>
      <w:r w:rsidR="00D25138">
        <w:t xml:space="preserve"> on the reference component.</w:t>
      </w:r>
      <w:r w:rsidR="00707A1F">
        <w:t xml:space="preserve"> The definition of these tw</w:t>
      </w:r>
      <w:r w:rsidR="00052962">
        <w:t>o connectors must be compatible, meaning t</w:t>
      </w:r>
      <w:r w:rsidR="00707A1F">
        <w:t xml:space="preserve">hey must contain the same </w:t>
      </w:r>
      <w:r w:rsidR="00707A1F">
        <w:lastRenderedPageBreak/>
        <w:t>number of datum with matching types and names.</w:t>
      </w:r>
      <w:r w:rsidR="00C22380">
        <w:t xml:space="preserve"> The second component should be connected in the same manner to the appropriate “variable connector” of the Adapter.</w:t>
      </w:r>
    </w:p>
    <w:p w:rsidR="00C22380" w:rsidRDefault="00C22380" w:rsidP="00C22380">
      <w:pPr>
        <w:pStyle w:val="ListParagraph"/>
      </w:pPr>
    </w:p>
    <w:p w:rsidR="00707A1F" w:rsidRPr="00707A1F" w:rsidRDefault="00052962" w:rsidP="00C22380">
      <w:pPr>
        <w:pStyle w:val="ListParagraph"/>
      </w:pPr>
      <w:r>
        <w:t xml:space="preserve"> In the example below the connector of the stainless steel panel is connected to the Adapter’s reference CSYS connector</w:t>
      </w:r>
      <w:r w:rsidR="00C22380">
        <w:t xml:space="preserve"> and oil can is connected to the Adapter’s variable PPA connector</w:t>
      </w:r>
      <w:r>
        <w:t>.</w:t>
      </w:r>
      <w:r w:rsidR="00707A1F" w:rsidRPr="00707A1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707A1F">
        <w:rPr>
          <w:noProof/>
        </w:rPr>
        <w:drawing>
          <wp:inline distT="0" distB="0" distL="0" distR="0" wp14:anchorId="306C6CBA" wp14:editId="4A93DE2E">
            <wp:extent cx="4406510" cy="2228850"/>
            <wp:effectExtent l="0" t="0" r="0" b="0"/>
            <wp:docPr id="2" name="Picture 2" descr="C:\Users\rwrenn\Pictures\adapt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wrenn\Pictures\adapter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2181" cy="2231719"/>
                    </a:xfrm>
                    <a:prstGeom prst="rect">
                      <a:avLst/>
                    </a:prstGeom>
                    <a:noFill/>
                    <a:ln>
                      <a:noFill/>
                    </a:ln>
                  </pic:spPr>
                </pic:pic>
              </a:graphicData>
            </a:graphic>
          </wp:inline>
        </w:drawing>
      </w:r>
    </w:p>
    <w:p w:rsidR="00707A1F" w:rsidRDefault="00707A1F" w:rsidP="00707A1F">
      <w:pPr>
        <w:pStyle w:val="ListParagraph"/>
        <w:numPr>
          <w:ilvl w:val="0"/>
          <w:numId w:val="1"/>
        </w:numPr>
      </w:pPr>
      <w:r>
        <w:t xml:space="preserve">Next create design parameters in order to modify the adapter’s default parameter settings. These design (component assembly) parameters can be named anything that makes sense within the context of the design. However they must be typed appropriately with units. </w:t>
      </w:r>
    </w:p>
    <w:p w:rsidR="00707A1F" w:rsidRDefault="00707A1F" w:rsidP="00707A1F">
      <w:pPr>
        <w:pStyle w:val="ListParagraph"/>
      </w:pPr>
    </w:p>
    <w:p w:rsidR="00707A1F" w:rsidRDefault="00707A1F" w:rsidP="00707A1F">
      <w:pPr>
        <w:pStyle w:val="ListParagraph"/>
      </w:pPr>
      <w:r>
        <w:rPr>
          <w:noProof/>
        </w:rPr>
        <w:drawing>
          <wp:inline distT="0" distB="0" distL="0" distR="0">
            <wp:extent cx="5513029" cy="3629025"/>
            <wp:effectExtent l="0" t="0" r="0" b="0"/>
            <wp:docPr id="3" name="Picture 3" descr="C:\Users\rwrenn\Pictures\adapte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wrenn\Pictures\adapter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3029" cy="3629025"/>
                    </a:xfrm>
                    <a:prstGeom prst="rect">
                      <a:avLst/>
                    </a:prstGeom>
                    <a:noFill/>
                    <a:ln>
                      <a:noFill/>
                    </a:ln>
                  </pic:spPr>
                </pic:pic>
              </a:graphicData>
            </a:graphic>
          </wp:inline>
        </w:drawing>
      </w:r>
    </w:p>
    <w:p w:rsidR="00707A1F" w:rsidRDefault="00707A1F" w:rsidP="00707A1F">
      <w:pPr>
        <w:pStyle w:val="ListParagraph"/>
        <w:numPr>
          <w:ilvl w:val="0"/>
          <w:numId w:val="1"/>
        </w:numPr>
      </w:pPr>
      <w:r>
        <w:t>By modifying the parameters being fed to the adapter, one can effectively position a component by i</w:t>
      </w:r>
      <w:r w:rsidR="00A5634D">
        <w:t>ts connector</w:t>
      </w:r>
      <w:r>
        <w:t xml:space="preserve"> with respect to another component’s connector.</w:t>
      </w:r>
      <w:r w:rsidR="00B75B17">
        <w:t xml:space="preserve"> This can</w:t>
      </w:r>
      <w:r w:rsidR="00C22380">
        <w:t xml:space="preserve"> be done using the </w:t>
      </w:r>
      <w:r w:rsidR="00C22380">
        <w:lastRenderedPageBreak/>
        <w:t>Meta-Link functionality of the tools or by running CyPhy2CAD test benches. Note the example assembly below.</w:t>
      </w:r>
    </w:p>
    <w:p w:rsidR="000243E7" w:rsidRDefault="000243E7" w:rsidP="000243E7">
      <w:pPr>
        <w:pStyle w:val="ListParagraph"/>
        <w:jc w:val="center"/>
      </w:pPr>
      <w:r>
        <w:rPr>
          <w:noProof/>
        </w:rPr>
        <w:drawing>
          <wp:inline distT="0" distB="0" distL="0" distR="0">
            <wp:extent cx="3058652" cy="3943350"/>
            <wp:effectExtent l="0" t="0" r="8890" b="0"/>
            <wp:docPr id="5" name="Picture 5" descr="C:\Users\rwrenn\Pictures\adapte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wrenn\Pictures\adapter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8652" cy="3943350"/>
                    </a:xfrm>
                    <a:prstGeom prst="rect">
                      <a:avLst/>
                    </a:prstGeom>
                    <a:noFill/>
                    <a:ln>
                      <a:noFill/>
                    </a:ln>
                  </pic:spPr>
                </pic:pic>
              </a:graphicData>
            </a:graphic>
          </wp:inline>
        </w:drawing>
      </w:r>
    </w:p>
    <w:sectPr w:rsidR="00024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8164A8"/>
    <w:multiLevelType w:val="hybridMultilevel"/>
    <w:tmpl w:val="036A7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4F4"/>
    <w:rsid w:val="000102EB"/>
    <w:rsid w:val="000243E7"/>
    <w:rsid w:val="00052962"/>
    <w:rsid w:val="006E0865"/>
    <w:rsid w:val="00707A1F"/>
    <w:rsid w:val="00A474F4"/>
    <w:rsid w:val="00A5634D"/>
    <w:rsid w:val="00B75B17"/>
    <w:rsid w:val="00BD6493"/>
    <w:rsid w:val="00C22380"/>
    <w:rsid w:val="00D25138"/>
    <w:rsid w:val="00E40B62"/>
    <w:rsid w:val="00E64396"/>
    <w:rsid w:val="00FE3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51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138"/>
    <w:rPr>
      <w:rFonts w:ascii="Tahoma" w:hAnsi="Tahoma" w:cs="Tahoma"/>
      <w:sz w:val="16"/>
      <w:szCs w:val="16"/>
    </w:rPr>
  </w:style>
  <w:style w:type="paragraph" w:styleId="ListParagraph">
    <w:name w:val="List Paragraph"/>
    <w:basedOn w:val="Normal"/>
    <w:uiPriority w:val="34"/>
    <w:qFormat/>
    <w:rsid w:val="00D251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51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138"/>
    <w:rPr>
      <w:rFonts w:ascii="Tahoma" w:hAnsi="Tahoma" w:cs="Tahoma"/>
      <w:sz w:val="16"/>
      <w:szCs w:val="16"/>
    </w:rPr>
  </w:style>
  <w:style w:type="paragraph" w:styleId="ListParagraph">
    <w:name w:val="List Paragraph"/>
    <w:basedOn w:val="Normal"/>
    <w:uiPriority w:val="34"/>
    <w:qFormat/>
    <w:rsid w:val="00D25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2790</TotalTime>
  <Pages>3</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rwrenn</dc:creator>
  <cp:lastModifiedBy>rwrenn</cp:lastModifiedBy>
  <cp:revision>4</cp:revision>
  <dcterms:created xsi:type="dcterms:W3CDTF">2013-09-26T19:59:00Z</dcterms:created>
  <dcterms:modified xsi:type="dcterms:W3CDTF">2013-10-02T20:42:00Z</dcterms:modified>
</cp:coreProperties>
</file>