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52639" w14:textId="77777777" w:rsidR="00694F8C" w:rsidRDefault="00694F8C">
      <w:pPr>
        <w:spacing w:after="0" w:line="240" w:lineRule="auto"/>
      </w:pPr>
    </w:p>
  </w:endnote>
  <w:endnote w:type="continuationSeparator" w:id="0">
    <w:p w14:paraId="4AC9168C" w14:textId="77777777" w:rsidR="00694F8C" w:rsidRDefault="00694F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5063C1"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5063C1"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5063C1"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5063C1"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FA47C" w14:textId="77777777" w:rsidR="00694F8C" w:rsidRDefault="00694F8C">
      <w:pPr>
        <w:spacing w:after="0" w:line="240" w:lineRule="auto"/>
      </w:pPr>
    </w:p>
  </w:footnote>
  <w:footnote w:type="continuationSeparator" w:id="0">
    <w:p w14:paraId="5AA8A608" w14:textId="77777777" w:rsidR="00694F8C" w:rsidRDefault="00694F8C">
      <w:pPr>
        <w:spacing w:after="0" w:line="240" w:lineRule="auto"/>
      </w:pPr>
    </w:p>
  </w:footnote>
  <w:footnote w:id="1">
    <w:p w14:paraId="3ADFE84A" w14:textId="77777777" w:rsidR="005063C1" w:rsidRDefault="00000000">
      <w:pPr>
        <w:pStyle w:val="FootnoteText"/>
      </w:pPr>
      <w:r>
        <w:t>Under preparation. (Stage at the time of publication ISO/DIS 16634)</w:t>
      </w:r>
    </w:p>
  </w:footnote>
  <w:footnote w:id="2">
    <w:p w14:paraId="3ADF374D" w14:textId="77777777" w:rsidR="005063C1" w:rsidRDefault="00000000">
      <w:pPr>
        <w:pStyle w:val="FootnoteText"/>
      </w:pPr>
      <w:r>
        <w:t>Formerly denoted as 15 % (m/m).</w:t>
      </w:r>
    </w:p>
  </w:footnote>
  <w:footnote w:id="3">
    <w:p w14:paraId="205950CD" w14:textId="77777777" w:rsidR="005063C1"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5063C1"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5063C1"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5063C1"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5063C1"/>
    <w:rsid w:val="006509D4"/>
    <w:rsid w:val="00694F8C"/>
    <w:rsid w:val="00834BD7"/>
    <w:rsid w:val="009A48A3"/>
    <w:rsid w:val="00B9431F"/>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2026-04-30T07:20:00Z</dcterms:modified>
</cp:coreProperties>
</file>