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3588" w14:textId="77777777" w:rsidR="00182E22" w:rsidRDefault="00182E22">
      <w:pPr>
        <w:spacing w:after="0" w:line="240" w:lineRule="auto"/>
      </w:pPr>
    </w:p>
  </w:endnote>
  <w:endnote w:type="continuationSeparator" w:id="0">
    <w:p w14:paraId="6F5822EF" w14:textId="77777777" w:rsidR="00182E22" w:rsidRDefault="00182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26E3" w14:textId="77777777" w:rsidR="00182E22" w:rsidRDefault="00182E22">
      <w:pPr>
        <w:spacing w:after="0" w:line="240" w:lineRule="auto"/>
      </w:pPr>
    </w:p>
  </w:footnote>
  <w:footnote w:type="continuationSeparator" w:id="0">
    <w:p w14:paraId="327471F1" w14:textId="77777777" w:rsidR="00182E22" w:rsidRDefault="00182E22">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