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547C0B" w14:paraId="262CAE7E" w14:textId="77777777" w:rsidTr="00A53707">
        <w:trPr>
          <w:trHeight w:hRule="exact" w:val="1418"/>
        </w:trPr>
        <w:tc>
          <w:tcPr>
            <w:tcW w:w="1428" w:type="dxa"/>
            <w:gridSpan w:val="2"/>
          </w:tcPr>
          <w:p w14:paraId="7F456C06" w14:textId="77777777" w:rsidR="00547C0B" w:rsidRDefault="00547C0B" w:rsidP="00A53707">
            <w:pPr>
              <w:rPr>
                <w:b/>
                <w:sz w:val="16"/>
                <w:lang w:val="en-US"/>
              </w:rPr>
            </w:pPr>
            <w:r>
              <w:rPr>
                <w:noProof/>
                <w:sz w:val="20"/>
                <w:lang w:val="en-US" w:eastAsia="zh-CN"/>
              </w:rPr>
              <w:drawing>
                <wp:anchor distT="0" distB="0" distL="114300" distR="114300" simplePos="0" relativeHeight="251659264" behindDoc="0" locked="0" layoutInCell="0" allowOverlap="1" wp14:anchorId="2B68E29D" wp14:editId="71CA7ACC">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0"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tc>
        <w:tc>
          <w:tcPr>
            <w:tcW w:w="8520" w:type="dxa"/>
            <w:gridSpan w:val="3"/>
          </w:tcPr>
          <w:p w14:paraId="254E0BE8" w14:textId="77777777" w:rsidR="00547C0B" w:rsidRDefault="00547C0B" w:rsidP="00A53707">
            <w:pPr>
              <w:spacing w:before="0"/>
              <w:rPr>
                <w:rFonts w:ascii="Arial" w:hAnsi="Arial" w:cs="Arial"/>
                <w:lang w:val="en-US"/>
              </w:rPr>
            </w:pPr>
          </w:p>
          <w:p w14:paraId="3E2B8226" w14:textId="77777777" w:rsidR="00547C0B" w:rsidRDefault="00547C0B" w:rsidP="00A53707">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547C0B" w14:paraId="3758312B" w14:textId="77777777" w:rsidTr="00A53707">
        <w:trPr>
          <w:trHeight w:hRule="exact" w:val="992"/>
        </w:trPr>
        <w:tc>
          <w:tcPr>
            <w:tcW w:w="1428" w:type="dxa"/>
            <w:gridSpan w:val="2"/>
          </w:tcPr>
          <w:p w14:paraId="1B2EE494" w14:textId="77777777" w:rsidR="00547C0B" w:rsidRDefault="00547C0B" w:rsidP="00A53707">
            <w:pPr>
              <w:spacing w:before="0"/>
              <w:rPr>
                <w:lang w:val="en-US"/>
              </w:rPr>
            </w:pPr>
          </w:p>
        </w:tc>
        <w:tc>
          <w:tcPr>
            <w:tcW w:w="8520" w:type="dxa"/>
            <w:gridSpan w:val="3"/>
          </w:tcPr>
          <w:p w14:paraId="7103BC35" w14:textId="77777777" w:rsidR="00547C0B" w:rsidRDefault="00547C0B" w:rsidP="00A53707">
            <w:pPr>
              <w:rPr>
                <w:lang w:val="en-US"/>
              </w:rPr>
            </w:pPr>
          </w:p>
        </w:tc>
      </w:tr>
      <w:tr w:rsidR="00547C0B" w14:paraId="4FBBDF86" w14:textId="77777777" w:rsidTr="00A53707">
        <w:tblPrEx>
          <w:tblCellMar>
            <w:left w:w="85" w:type="dxa"/>
            <w:right w:w="85" w:type="dxa"/>
          </w:tblCellMar>
        </w:tblPrEx>
        <w:trPr>
          <w:gridBefore w:val="2"/>
          <w:wBefore w:w="1428" w:type="dxa"/>
        </w:trPr>
        <w:tc>
          <w:tcPr>
            <w:tcW w:w="2520" w:type="dxa"/>
          </w:tcPr>
          <w:p w14:paraId="4D631876" w14:textId="77777777" w:rsidR="00547C0B" w:rsidRDefault="00547C0B" w:rsidP="00A53707">
            <w:pPr>
              <w:rPr>
                <w:b/>
                <w:sz w:val="18"/>
                <w:lang w:val="en-US"/>
              </w:rPr>
            </w:pPr>
            <w:bookmarkStart w:id="0" w:name="dnume" w:colFirst="1" w:colLast="1"/>
            <w:bookmarkStart w:id="1" w:name="_GoBack" w:colFirst="1" w:colLast="1"/>
            <w:r>
              <w:rPr>
                <w:rFonts w:ascii="Arial" w:hAnsi="Arial"/>
                <w:b/>
                <w:spacing w:val="40"/>
                <w:sz w:val="72"/>
                <w:lang w:val="en-US"/>
              </w:rPr>
              <w:t>ITU-T</w:t>
            </w:r>
          </w:p>
        </w:tc>
        <w:tc>
          <w:tcPr>
            <w:tcW w:w="6000" w:type="dxa"/>
            <w:gridSpan w:val="2"/>
          </w:tcPr>
          <w:p w14:paraId="6DAE3889" w14:textId="726C4602" w:rsidR="00547C0B" w:rsidRPr="007D5840" w:rsidRDefault="00547C0B" w:rsidP="002E3274">
            <w:pPr>
              <w:spacing w:before="240"/>
              <w:jc w:val="right"/>
              <w:rPr>
                <w:rFonts w:ascii="Arial" w:hAnsi="Arial" w:cs="Arial"/>
                <w:b/>
                <w:sz w:val="60"/>
                <w:lang w:val="en-US"/>
              </w:rPr>
            </w:pPr>
            <w:r w:rsidRPr="007D5840">
              <w:rPr>
                <w:rFonts w:ascii="Arial" w:hAnsi="Arial" w:cs="Arial"/>
                <w:b/>
                <w:sz w:val="60"/>
                <w:lang w:val="en-US"/>
              </w:rPr>
              <w:t>A.12</w:t>
            </w:r>
          </w:p>
        </w:tc>
      </w:tr>
      <w:tr w:rsidR="00547C0B" w14:paraId="4C8AAC23" w14:textId="77777777" w:rsidTr="00A53707">
        <w:tblPrEx>
          <w:tblCellMar>
            <w:left w:w="85" w:type="dxa"/>
            <w:right w:w="85" w:type="dxa"/>
          </w:tblCellMar>
        </w:tblPrEx>
        <w:trPr>
          <w:gridBefore w:val="2"/>
          <w:wBefore w:w="1428" w:type="dxa"/>
          <w:trHeight w:val="974"/>
        </w:trPr>
        <w:tc>
          <w:tcPr>
            <w:tcW w:w="4549" w:type="dxa"/>
            <w:gridSpan w:val="2"/>
          </w:tcPr>
          <w:p w14:paraId="757AE5FA" w14:textId="77777777" w:rsidR="00547C0B" w:rsidRDefault="00547C0B" w:rsidP="00A53707">
            <w:pPr>
              <w:jc w:val="left"/>
              <w:rPr>
                <w:b/>
                <w:sz w:val="20"/>
                <w:lang w:val="en-US"/>
              </w:rPr>
            </w:pPr>
            <w:bookmarkStart w:id="2" w:name="ddatee" w:colFirst="1" w:colLast="1"/>
            <w:bookmarkEnd w:id="0"/>
            <w:bookmarkEnd w:id="1"/>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14:paraId="06D5A0E9" w14:textId="77777777" w:rsidR="00547C0B" w:rsidRPr="007D5840" w:rsidRDefault="00547C0B" w:rsidP="00A53707">
            <w:pPr>
              <w:spacing w:before="0"/>
              <w:jc w:val="right"/>
              <w:rPr>
                <w:rFonts w:ascii="Arial" w:hAnsi="Arial" w:cs="Arial"/>
                <w:sz w:val="28"/>
                <w:lang w:val="en-US"/>
              </w:rPr>
            </w:pPr>
            <w:r w:rsidRPr="007D5840">
              <w:rPr>
                <w:rFonts w:ascii="Arial" w:hAnsi="Arial" w:cs="Arial"/>
                <w:sz w:val="28"/>
                <w:lang w:val="en-US"/>
              </w:rPr>
              <w:t xml:space="preserve">(11/2016)   </w:t>
            </w:r>
          </w:p>
        </w:tc>
      </w:tr>
      <w:tr w:rsidR="00547C0B" w14:paraId="74B0F664" w14:textId="77777777" w:rsidTr="00A53707">
        <w:trPr>
          <w:cantSplit/>
          <w:trHeight w:hRule="exact" w:val="3402"/>
        </w:trPr>
        <w:tc>
          <w:tcPr>
            <w:tcW w:w="1418" w:type="dxa"/>
          </w:tcPr>
          <w:p w14:paraId="7EFA9BF8" w14:textId="77777777" w:rsidR="00547C0B" w:rsidRDefault="00547C0B" w:rsidP="00A53707">
            <w:pPr>
              <w:tabs>
                <w:tab w:val="right" w:pos="9639"/>
              </w:tabs>
              <w:rPr>
                <w:rFonts w:ascii="Arial" w:hAnsi="Arial"/>
                <w:sz w:val="18"/>
                <w:lang w:val="en-US"/>
              </w:rPr>
            </w:pPr>
            <w:bookmarkStart w:id="3" w:name="dsece" w:colFirst="1" w:colLast="1"/>
            <w:bookmarkEnd w:id="2"/>
          </w:p>
        </w:tc>
        <w:tc>
          <w:tcPr>
            <w:tcW w:w="8530" w:type="dxa"/>
            <w:gridSpan w:val="4"/>
            <w:tcBorders>
              <w:bottom w:val="single" w:sz="12" w:space="0" w:color="auto"/>
            </w:tcBorders>
            <w:vAlign w:val="bottom"/>
          </w:tcPr>
          <w:p w14:paraId="6F3E7074" w14:textId="77777777" w:rsidR="00547C0B" w:rsidRDefault="00547C0B" w:rsidP="00A53707">
            <w:pPr>
              <w:tabs>
                <w:tab w:val="right" w:pos="9639"/>
              </w:tabs>
              <w:jc w:val="left"/>
              <w:rPr>
                <w:rFonts w:ascii="Arial" w:hAnsi="Arial" w:cs="Arial"/>
                <w:sz w:val="32"/>
                <w:lang w:val="en-US"/>
              </w:rPr>
            </w:pPr>
            <w:r w:rsidRPr="007D5840">
              <w:rPr>
                <w:rFonts w:ascii="Arial" w:hAnsi="Arial" w:cs="Arial"/>
                <w:sz w:val="32"/>
                <w:lang w:val="en-US"/>
              </w:rPr>
              <w:t>SERIES A: ORGANIZATION OF THE WORK OF ITU-T</w:t>
            </w:r>
          </w:p>
          <w:p w14:paraId="496CF99E" w14:textId="77777777" w:rsidR="00547C0B" w:rsidRPr="007D5840" w:rsidRDefault="00547C0B" w:rsidP="00A53707">
            <w:pPr>
              <w:tabs>
                <w:tab w:val="right" w:pos="9639"/>
              </w:tabs>
              <w:jc w:val="left"/>
              <w:rPr>
                <w:rFonts w:ascii="Arial" w:hAnsi="Arial" w:cs="Arial"/>
                <w:sz w:val="32"/>
                <w:lang w:val="en-US"/>
              </w:rPr>
            </w:pPr>
          </w:p>
        </w:tc>
      </w:tr>
      <w:tr w:rsidR="00547C0B" w14:paraId="23B860FA" w14:textId="77777777" w:rsidTr="00A53707">
        <w:trPr>
          <w:cantSplit/>
          <w:trHeight w:hRule="exact" w:val="4536"/>
        </w:trPr>
        <w:tc>
          <w:tcPr>
            <w:tcW w:w="1418" w:type="dxa"/>
          </w:tcPr>
          <w:p w14:paraId="43E94BEB" w14:textId="77777777" w:rsidR="00547C0B" w:rsidRDefault="00547C0B" w:rsidP="00A53707">
            <w:pPr>
              <w:tabs>
                <w:tab w:val="right" w:pos="9639"/>
              </w:tabs>
              <w:rPr>
                <w:rFonts w:ascii="Arial" w:hAnsi="Arial"/>
                <w:sz w:val="18"/>
                <w:lang w:val="en-US"/>
              </w:rPr>
            </w:pPr>
            <w:bookmarkStart w:id="4" w:name="c1tite" w:colFirst="1" w:colLast="1"/>
            <w:bookmarkEnd w:id="3"/>
          </w:p>
        </w:tc>
        <w:tc>
          <w:tcPr>
            <w:tcW w:w="8530" w:type="dxa"/>
            <w:gridSpan w:val="4"/>
          </w:tcPr>
          <w:p w14:paraId="68125E4B" w14:textId="77777777" w:rsidR="00547C0B" w:rsidRDefault="00547C0B" w:rsidP="00A53707">
            <w:pPr>
              <w:tabs>
                <w:tab w:val="right" w:pos="9639"/>
              </w:tabs>
              <w:jc w:val="left"/>
              <w:rPr>
                <w:rFonts w:ascii="Arial" w:hAnsi="Arial"/>
                <w:b/>
                <w:bCs/>
                <w:sz w:val="36"/>
                <w:lang w:val="en-US"/>
              </w:rPr>
            </w:pPr>
            <w:r w:rsidRPr="007D5840">
              <w:rPr>
                <w:rFonts w:ascii="Arial" w:hAnsi="Arial"/>
                <w:b/>
                <w:bCs/>
                <w:sz w:val="36"/>
              </w:rPr>
              <w:t>Identification and layout of ITU</w:t>
            </w:r>
            <w:r w:rsidRPr="007D5840">
              <w:rPr>
                <w:rFonts w:ascii="Arial" w:hAnsi="Arial"/>
                <w:b/>
                <w:bCs/>
                <w:sz w:val="36"/>
              </w:rPr>
              <w:noBreakHyphen/>
              <w:t>T Recommendations</w:t>
            </w:r>
          </w:p>
        </w:tc>
      </w:tr>
      <w:bookmarkEnd w:id="4"/>
      <w:tr w:rsidR="00547C0B" w14:paraId="0F050169" w14:textId="77777777" w:rsidTr="00A53707">
        <w:trPr>
          <w:cantSplit/>
          <w:trHeight w:hRule="exact" w:val="1418"/>
        </w:trPr>
        <w:tc>
          <w:tcPr>
            <w:tcW w:w="1418" w:type="dxa"/>
          </w:tcPr>
          <w:p w14:paraId="736D28B7" w14:textId="77777777" w:rsidR="00547C0B" w:rsidRDefault="00547C0B" w:rsidP="00A53707">
            <w:pPr>
              <w:tabs>
                <w:tab w:val="right" w:pos="9639"/>
              </w:tabs>
              <w:rPr>
                <w:rFonts w:ascii="Arial" w:hAnsi="Arial"/>
                <w:sz w:val="18"/>
                <w:lang w:val="en-US"/>
              </w:rPr>
            </w:pPr>
          </w:p>
        </w:tc>
        <w:tc>
          <w:tcPr>
            <w:tcW w:w="8530" w:type="dxa"/>
            <w:gridSpan w:val="4"/>
            <w:vAlign w:val="bottom"/>
          </w:tcPr>
          <w:p w14:paraId="3DBFE2C6" w14:textId="77777777" w:rsidR="00547C0B" w:rsidRDefault="00547C0B" w:rsidP="00A53707">
            <w:pPr>
              <w:tabs>
                <w:tab w:val="right" w:pos="9639"/>
              </w:tabs>
              <w:spacing w:before="60" w:after="240"/>
              <w:jc w:val="left"/>
              <w:rPr>
                <w:rFonts w:ascii="Arial" w:hAnsi="Arial" w:cs="Arial"/>
                <w:sz w:val="32"/>
                <w:lang w:val="en-US"/>
              </w:rPr>
            </w:pPr>
            <w:bookmarkStart w:id="5" w:name="dnum2e"/>
            <w:bookmarkEnd w:id="5"/>
            <w:r w:rsidRPr="007D5840">
              <w:rPr>
                <w:rFonts w:ascii="Arial" w:hAnsi="Arial" w:cs="Arial"/>
                <w:sz w:val="32"/>
                <w:lang w:val="en-US"/>
              </w:rPr>
              <w:t>Recommendation  ITU</w:t>
            </w:r>
            <w:r w:rsidRPr="007D5840">
              <w:rPr>
                <w:rFonts w:ascii="Arial" w:hAnsi="Arial" w:cs="Arial"/>
                <w:sz w:val="32"/>
                <w:lang w:val="en-US"/>
              </w:rPr>
              <w:noBreakHyphen/>
              <w:t>T  A.12</w:t>
            </w:r>
          </w:p>
          <w:p w14:paraId="056BAE29" w14:textId="77777777" w:rsidR="00547C0B" w:rsidRPr="007D5840" w:rsidRDefault="00547C0B" w:rsidP="00A53707">
            <w:pPr>
              <w:tabs>
                <w:tab w:val="right" w:pos="9639"/>
              </w:tabs>
              <w:spacing w:before="60"/>
              <w:jc w:val="left"/>
              <w:rPr>
                <w:rFonts w:ascii="Arial" w:hAnsi="Arial" w:cs="Arial"/>
                <w:sz w:val="32"/>
                <w:lang w:val="en-US"/>
              </w:rPr>
            </w:pPr>
          </w:p>
        </w:tc>
      </w:tr>
    </w:tbl>
    <w:p w14:paraId="4E13DA8E" w14:textId="77777777" w:rsidR="00547C0B" w:rsidRDefault="00547C0B" w:rsidP="00547C0B">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14:anchorId="7FD5D52C" wp14:editId="495FFCEF">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1"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6AB46960" w14:textId="77777777" w:rsidR="00547C0B" w:rsidRPr="007D5840" w:rsidRDefault="00547C0B" w:rsidP="00547C0B">
      <w:pPr>
        <w:spacing w:before="80"/>
        <w:jc w:val="center"/>
        <w:rPr>
          <w:sz w:val="18"/>
          <w:lang w:val="en-US"/>
        </w:rPr>
      </w:pPr>
      <w:r>
        <w:rPr>
          <w:sz w:val="20"/>
          <w:lang w:val="en-US"/>
        </w:rPr>
        <w:br w:type="page"/>
      </w:r>
      <w:bookmarkStart w:id="6" w:name="c2tope"/>
      <w:bookmarkEnd w:id="6"/>
    </w:p>
    <w:p w14:paraId="263B8861" w14:textId="77777777" w:rsidR="00547C0B" w:rsidRDefault="00547C0B" w:rsidP="00547C0B">
      <w:pPr>
        <w:spacing w:before="80"/>
        <w:jc w:val="center"/>
        <w:rPr>
          <w:sz w:val="20"/>
          <w:lang w:val="en-US"/>
        </w:rPr>
      </w:pPr>
    </w:p>
    <w:p w14:paraId="54EBB86B" w14:textId="77777777" w:rsidR="00547C0B" w:rsidRDefault="00547C0B" w:rsidP="00547C0B">
      <w:pPr>
        <w:spacing w:before="80"/>
        <w:jc w:val="left"/>
        <w:rPr>
          <w:i/>
          <w:sz w:val="20"/>
          <w:lang w:val="en-US"/>
        </w:rPr>
      </w:pPr>
    </w:p>
    <w:p w14:paraId="720ED023" w14:textId="77777777" w:rsidR="00547C0B" w:rsidRDefault="00547C0B" w:rsidP="00547C0B">
      <w:pPr>
        <w:jc w:val="left"/>
        <w:rPr>
          <w:lang w:val="en-US"/>
        </w:rPr>
        <w:sectPr w:rsidR="00547C0B">
          <w:headerReference w:type="even" r:id="rId12"/>
          <w:headerReference w:type="default" r:id="rId13"/>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547C0B" w14:paraId="54EA92D1" w14:textId="77777777" w:rsidTr="00A53707">
        <w:tc>
          <w:tcPr>
            <w:tcW w:w="9945" w:type="dxa"/>
          </w:tcPr>
          <w:p w14:paraId="3D53C4CD" w14:textId="77777777" w:rsidR="00547C0B" w:rsidRDefault="00547C0B" w:rsidP="00A53707">
            <w:pPr>
              <w:pStyle w:val="RecNo"/>
              <w:rPr>
                <w:lang w:val="en-US"/>
              </w:rPr>
            </w:pPr>
            <w:bookmarkStart w:id="7" w:name="irecnoe"/>
            <w:bookmarkEnd w:id="7"/>
            <w:r>
              <w:rPr>
                <w:lang w:val="en-US"/>
              </w:rPr>
              <w:lastRenderedPageBreak/>
              <w:t>Recommendation ITU-T A.12</w:t>
            </w:r>
          </w:p>
          <w:p w14:paraId="51B1D080" w14:textId="77777777" w:rsidR="00547C0B" w:rsidRPr="007D5840" w:rsidRDefault="00547C0B" w:rsidP="00A53707">
            <w:pPr>
              <w:pStyle w:val="Rectitle"/>
              <w:rPr>
                <w:lang w:val="en-US"/>
              </w:rPr>
            </w:pPr>
            <w:r w:rsidRPr="007D5840">
              <w:t>Identification and layout of ITU</w:t>
            </w:r>
            <w:r w:rsidRPr="007D5840">
              <w:noBreakHyphen/>
              <w:t>T Recommendations</w:t>
            </w:r>
          </w:p>
          <w:p w14:paraId="2D98AB26" w14:textId="77777777" w:rsidR="00547C0B" w:rsidRDefault="00547C0B" w:rsidP="00A53707">
            <w:pPr>
              <w:rPr>
                <w:lang w:val="en-US"/>
              </w:rPr>
            </w:pPr>
          </w:p>
        </w:tc>
      </w:tr>
    </w:tbl>
    <w:p w14:paraId="460F36BD" w14:textId="77777777" w:rsidR="00547C0B" w:rsidRDefault="00547C0B" w:rsidP="00547C0B">
      <w:pPr>
        <w:rPr>
          <w:lang w:val="en-US"/>
        </w:rPr>
      </w:pPr>
    </w:p>
    <w:p w14:paraId="1D46D858" w14:textId="77777777" w:rsidR="00547C0B" w:rsidRDefault="00547C0B" w:rsidP="00547C0B">
      <w:bookmarkStart w:id="8" w:name="isume"/>
    </w:p>
    <w:tbl>
      <w:tblPr>
        <w:tblW w:w="0" w:type="auto"/>
        <w:tblLayout w:type="fixed"/>
        <w:tblLook w:val="0000" w:firstRow="0" w:lastRow="0" w:firstColumn="0" w:lastColumn="0" w:noHBand="0" w:noVBand="0"/>
      </w:tblPr>
      <w:tblGrid>
        <w:gridCol w:w="9945"/>
      </w:tblGrid>
      <w:tr w:rsidR="00547C0B" w14:paraId="6156113D" w14:textId="77777777" w:rsidTr="00A53707">
        <w:tc>
          <w:tcPr>
            <w:tcW w:w="9945" w:type="dxa"/>
          </w:tcPr>
          <w:p w14:paraId="41E67B10" w14:textId="77777777" w:rsidR="00547C0B" w:rsidRDefault="00547C0B" w:rsidP="00A53707">
            <w:pPr>
              <w:pStyle w:val="Headingb"/>
              <w:rPr>
                <w:lang w:val="en-US"/>
              </w:rPr>
            </w:pPr>
            <w:r>
              <w:rPr>
                <w:lang w:val="en-US"/>
              </w:rPr>
              <w:t>Summary</w:t>
            </w:r>
          </w:p>
          <w:p w14:paraId="420BFF83" w14:textId="5FF445E1" w:rsidR="00547C0B" w:rsidRDefault="00DA68FD" w:rsidP="00A53707">
            <w:pPr>
              <w:rPr>
                <w:lang w:val="en-US"/>
              </w:rPr>
            </w:pPr>
            <w:r>
              <w:rPr>
                <w:lang w:val="en-US"/>
              </w:rPr>
              <w:t xml:space="preserve">Recommendation ITU-T A.12 </w:t>
            </w:r>
            <w:r w:rsidR="00547C0B" w:rsidRPr="007D5840">
              <w:rPr>
                <w:bCs/>
              </w:rPr>
              <w:t>provides information on the means on assigning the letter series designations for ITU</w:t>
            </w:r>
            <w:r w:rsidR="00547C0B" w:rsidRPr="007D5840">
              <w:rPr>
                <w:bCs/>
              </w:rPr>
              <w:noBreakHyphen/>
              <w:t>T Recommendations.</w:t>
            </w:r>
            <w:bookmarkEnd w:id="8"/>
          </w:p>
        </w:tc>
      </w:tr>
    </w:tbl>
    <w:p w14:paraId="6092DA7C" w14:textId="77777777" w:rsidR="00547C0B" w:rsidRDefault="00547C0B" w:rsidP="00547C0B">
      <w:pPr>
        <w:rPr>
          <w:lang w:val="en-US"/>
        </w:rPr>
      </w:pPr>
    </w:p>
    <w:tbl>
      <w:tblPr>
        <w:tblW w:w="9948" w:type="dxa"/>
        <w:tblLook w:val="0000" w:firstRow="0" w:lastRow="0" w:firstColumn="0" w:lastColumn="0" w:noHBand="0" w:noVBand="0"/>
      </w:tblPr>
      <w:tblGrid>
        <w:gridCol w:w="9948"/>
      </w:tblGrid>
      <w:tr w:rsidR="00547C0B" w14:paraId="0BC761F9" w14:textId="77777777" w:rsidTr="00A53707">
        <w:tc>
          <w:tcPr>
            <w:tcW w:w="9948" w:type="dxa"/>
          </w:tcPr>
          <w:p w14:paraId="7CD4A00F" w14:textId="77777777" w:rsidR="00547C0B" w:rsidRDefault="00547C0B" w:rsidP="00A53707">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2755"/>
              <w:gridCol w:w="1243"/>
              <w:gridCol w:w="1347"/>
              <w:gridCol w:w="2210"/>
            </w:tblGrid>
            <w:tr w:rsidR="00547C0B" w:rsidRPr="006825AF" w14:paraId="55FDA3F4" w14:textId="77777777" w:rsidTr="00A53707">
              <w:tc>
                <w:tcPr>
                  <w:tcW w:w="0" w:type="auto"/>
                  <w:shd w:val="clear" w:color="auto" w:fill="auto"/>
                  <w:vAlign w:val="center"/>
                </w:tcPr>
                <w:p w14:paraId="040D5790" w14:textId="77777777" w:rsidR="00547C0B" w:rsidRPr="006825AF" w:rsidRDefault="00547C0B" w:rsidP="00A53707">
                  <w:pPr>
                    <w:pStyle w:val="Tabletext"/>
                    <w:jc w:val="center"/>
                  </w:pPr>
                  <w:r w:rsidRPr="006825AF">
                    <w:t>Edition</w:t>
                  </w:r>
                </w:p>
              </w:tc>
              <w:tc>
                <w:tcPr>
                  <w:tcW w:w="0" w:type="auto"/>
                  <w:shd w:val="clear" w:color="auto" w:fill="auto"/>
                  <w:vAlign w:val="center"/>
                </w:tcPr>
                <w:p w14:paraId="0EE4E963" w14:textId="77777777" w:rsidR="00547C0B" w:rsidRPr="006825AF" w:rsidRDefault="00547C0B" w:rsidP="00A53707">
                  <w:pPr>
                    <w:pStyle w:val="Tabletext"/>
                    <w:jc w:val="center"/>
                  </w:pPr>
                  <w:r>
                    <w:t>Recommendation</w:t>
                  </w:r>
                </w:p>
              </w:tc>
              <w:tc>
                <w:tcPr>
                  <w:tcW w:w="0" w:type="auto"/>
                  <w:shd w:val="clear" w:color="auto" w:fill="auto"/>
                  <w:vAlign w:val="center"/>
                </w:tcPr>
                <w:p w14:paraId="7EDA25AC" w14:textId="77777777" w:rsidR="00547C0B" w:rsidRPr="006825AF" w:rsidRDefault="00547C0B" w:rsidP="00A53707">
                  <w:pPr>
                    <w:pStyle w:val="Tabletext"/>
                    <w:jc w:val="center"/>
                  </w:pPr>
                  <w:r w:rsidRPr="006825AF">
                    <w:t>Approval</w:t>
                  </w:r>
                </w:p>
              </w:tc>
              <w:tc>
                <w:tcPr>
                  <w:tcW w:w="0" w:type="auto"/>
                  <w:vAlign w:val="center"/>
                </w:tcPr>
                <w:p w14:paraId="11E425DB" w14:textId="77777777" w:rsidR="00547C0B" w:rsidRPr="006825AF" w:rsidRDefault="00547C0B" w:rsidP="00A53707">
                  <w:pPr>
                    <w:pStyle w:val="Tabletext"/>
                    <w:jc w:val="center"/>
                  </w:pPr>
                  <w:r>
                    <w:t>Study Group</w:t>
                  </w:r>
                </w:p>
              </w:tc>
              <w:tc>
                <w:tcPr>
                  <w:tcW w:w="0" w:type="auto"/>
                  <w:vAlign w:val="center"/>
                </w:tcPr>
                <w:p w14:paraId="788D0B76" w14:textId="77777777" w:rsidR="00547C0B" w:rsidRPr="006825AF" w:rsidRDefault="00547C0B" w:rsidP="00A53707">
                  <w:pPr>
                    <w:pStyle w:val="Tabletext"/>
                    <w:jc w:val="center"/>
                  </w:pPr>
                  <w:r>
                    <w:t>Unique ID</w:t>
                  </w:r>
                  <w:r>
                    <w:rPr>
                      <w:rStyle w:val="FootnoteReference"/>
                    </w:rPr>
                    <w:footnoteReference w:customMarkFollows="1" w:id="1"/>
                    <w:t>*</w:t>
                  </w:r>
                </w:p>
              </w:tc>
            </w:tr>
            <w:tr w:rsidR="00547C0B" w:rsidRPr="006825AF" w14:paraId="1508F38F" w14:textId="77777777" w:rsidTr="00A53707">
              <w:tc>
                <w:tcPr>
                  <w:tcW w:w="0" w:type="auto"/>
                  <w:shd w:val="clear" w:color="auto" w:fill="auto"/>
                </w:tcPr>
                <w:p w14:paraId="7E87ABAB" w14:textId="77777777" w:rsidR="00547C0B" w:rsidRPr="006825AF" w:rsidRDefault="00547C0B" w:rsidP="00A53707">
                  <w:pPr>
                    <w:pStyle w:val="Tabletext"/>
                    <w:jc w:val="center"/>
                  </w:pPr>
                  <w:bookmarkStart w:id="9" w:name="ihistorye"/>
                  <w:bookmarkEnd w:id="9"/>
                  <w:r>
                    <w:t>1.0</w:t>
                  </w:r>
                </w:p>
              </w:tc>
              <w:tc>
                <w:tcPr>
                  <w:tcW w:w="0" w:type="auto"/>
                  <w:shd w:val="clear" w:color="auto" w:fill="auto"/>
                </w:tcPr>
                <w:p w14:paraId="35D1ABC5" w14:textId="77777777" w:rsidR="00547C0B" w:rsidRPr="006825AF" w:rsidRDefault="00547C0B" w:rsidP="00A53707">
                  <w:pPr>
                    <w:pStyle w:val="Tabletext"/>
                  </w:pPr>
                  <w:r>
                    <w:t>ITU-T A.12</w:t>
                  </w:r>
                </w:p>
              </w:tc>
              <w:tc>
                <w:tcPr>
                  <w:tcW w:w="0" w:type="auto"/>
                  <w:shd w:val="clear" w:color="auto" w:fill="auto"/>
                </w:tcPr>
                <w:p w14:paraId="47B766BA" w14:textId="77777777" w:rsidR="00547C0B" w:rsidRPr="006825AF" w:rsidRDefault="00547C0B" w:rsidP="00A53707">
                  <w:pPr>
                    <w:pStyle w:val="Tabletext"/>
                    <w:jc w:val="center"/>
                  </w:pPr>
                  <w:r>
                    <w:t>2000-10-06</w:t>
                  </w:r>
                </w:p>
              </w:tc>
              <w:tc>
                <w:tcPr>
                  <w:tcW w:w="0" w:type="auto"/>
                  <w:shd w:val="clear" w:color="auto" w:fill="auto"/>
                </w:tcPr>
                <w:p w14:paraId="61ECD651" w14:textId="77777777" w:rsidR="00547C0B" w:rsidRPr="006825AF" w:rsidRDefault="00547C0B" w:rsidP="00A53707">
                  <w:pPr>
                    <w:pStyle w:val="Tabletext"/>
                    <w:jc w:val="center"/>
                  </w:pPr>
                  <w:r>
                    <w:t>TSAG</w:t>
                  </w:r>
                </w:p>
              </w:tc>
              <w:tc>
                <w:tcPr>
                  <w:tcW w:w="0" w:type="auto"/>
                  <w:shd w:val="clear" w:color="auto" w:fill="auto"/>
                </w:tcPr>
                <w:p w14:paraId="55E6DF14" w14:textId="77777777" w:rsidR="00547C0B" w:rsidRPr="006825AF" w:rsidRDefault="009E20C2" w:rsidP="00A53707">
                  <w:pPr>
                    <w:pStyle w:val="Tabletext"/>
                  </w:pPr>
                  <w:hyperlink r:id="rId14" w:tooltip="Click to download the respective PDF version" w:history="1">
                    <w:r w:rsidR="00547C0B">
                      <w:rPr>
                        <w:rStyle w:val="Hyperlink"/>
                        <w:sz w:val="24"/>
                      </w:rPr>
                      <w:t>11.1002/1000/5279</w:t>
                    </w:r>
                  </w:hyperlink>
                </w:p>
              </w:tc>
            </w:tr>
            <w:tr w:rsidR="00547C0B" w:rsidRPr="006825AF" w14:paraId="3532D11E" w14:textId="77777777" w:rsidTr="00A53707">
              <w:tc>
                <w:tcPr>
                  <w:tcW w:w="0" w:type="auto"/>
                  <w:shd w:val="clear" w:color="auto" w:fill="auto"/>
                </w:tcPr>
                <w:p w14:paraId="13748101" w14:textId="77777777" w:rsidR="00547C0B" w:rsidRDefault="00547C0B" w:rsidP="00A53707">
                  <w:pPr>
                    <w:pStyle w:val="Tabletext"/>
                    <w:jc w:val="center"/>
                  </w:pPr>
                  <w:r>
                    <w:t>2.0</w:t>
                  </w:r>
                </w:p>
              </w:tc>
              <w:tc>
                <w:tcPr>
                  <w:tcW w:w="0" w:type="auto"/>
                  <w:shd w:val="clear" w:color="auto" w:fill="auto"/>
                </w:tcPr>
                <w:p w14:paraId="7785C4D9" w14:textId="77777777" w:rsidR="00547C0B" w:rsidRDefault="00547C0B" w:rsidP="00A53707">
                  <w:pPr>
                    <w:pStyle w:val="Tabletext"/>
                  </w:pPr>
                  <w:r>
                    <w:t>ITU-T A.12</w:t>
                  </w:r>
                </w:p>
              </w:tc>
              <w:tc>
                <w:tcPr>
                  <w:tcW w:w="0" w:type="auto"/>
                  <w:shd w:val="clear" w:color="auto" w:fill="auto"/>
                </w:tcPr>
                <w:p w14:paraId="61DDAF97" w14:textId="77777777" w:rsidR="00547C0B" w:rsidRDefault="00547C0B" w:rsidP="00A53707">
                  <w:pPr>
                    <w:pStyle w:val="Tabletext"/>
                    <w:jc w:val="center"/>
                  </w:pPr>
                  <w:r>
                    <w:t>2004-10-14</w:t>
                  </w:r>
                </w:p>
              </w:tc>
              <w:tc>
                <w:tcPr>
                  <w:tcW w:w="0" w:type="auto"/>
                  <w:shd w:val="clear" w:color="auto" w:fill="auto"/>
                </w:tcPr>
                <w:p w14:paraId="10A63051" w14:textId="77777777" w:rsidR="00547C0B" w:rsidRDefault="00547C0B" w:rsidP="00A53707">
                  <w:pPr>
                    <w:pStyle w:val="Tabletext"/>
                    <w:jc w:val="center"/>
                  </w:pPr>
                  <w:r>
                    <w:t>TSAG</w:t>
                  </w:r>
                </w:p>
              </w:tc>
              <w:tc>
                <w:tcPr>
                  <w:tcW w:w="0" w:type="auto"/>
                  <w:shd w:val="clear" w:color="auto" w:fill="auto"/>
                </w:tcPr>
                <w:p w14:paraId="52983B96" w14:textId="77777777" w:rsidR="00547C0B" w:rsidRDefault="009E20C2" w:rsidP="00A53707">
                  <w:pPr>
                    <w:pStyle w:val="Tabletext"/>
                  </w:pPr>
                  <w:hyperlink r:id="rId15" w:tooltip="Click to download the respective PDF version" w:history="1">
                    <w:r w:rsidR="00547C0B">
                      <w:rPr>
                        <w:rStyle w:val="Hyperlink"/>
                        <w:sz w:val="24"/>
                      </w:rPr>
                      <w:t>11.1002/1000/7422</w:t>
                    </w:r>
                  </w:hyperlink>
                </w:p>
              </w:tc>
            </w:tr>
            <w:tr w:rsidR="00547C0B" w:rsidRPr="006825AF" w14:paraId="4DDC982B" w14:textId="77777777" w:rsidTr="00A53707">
              <w:tc>
                <w:tcPr>
                  <w:tcW w:w="0" w:type="auto"/>
                  <w:shd w:val="clear" w:color="auto" w:fill="auto"/>
                </w:tcPr>
                <w:p w14:paraId="798D4DC0" w14:textId="77777777" w:rsidR="00547C0B" w:rsidRDefault="00547C0B" w:rsidP="00A53707">
                  <w:pPr>
                    <w:pStyle w:val="Tabletext"/>
                    <w:jc w:val="center"/>
                  </w:pPr>
                  <w:r>
                    <w:t>3.0</w:t>
                  </w:r>
                </w:p>
              </w:tc>
              <w:tc>
                <w:tcPr>
                  <w:tcW w:w="0" w:type="auto"/>
                  <w:shd w:val="clear" w:color="auto" w:fill="auto"/>
                </w:tcPr>
                <w:p w14:paraId="3CECC77F" w14:textId="77777777" w:rsidR="00547C0B" w:rsidRDefault="00547C0B" w:rsidP="00A53707">
                  <w:pPr>
                    <w:pStyle w:val="Tabletext"/>
                  </w:pPr>
                  <w:r>
                    <w:t>ITU-T A.12</w:t>
                  </w:r>
                </w:p>
              </w:tc>
              <w:tc>
                <w:tcPr>
                  <w:tcW w:w="0" w:type="auto"/>
                  <w:shd w:val="clear" w:color="auto" w:fill="auto"/>
                </w:tcPr>
                <w:p w14:paraId="62AE19A4" w14:textId="77777777" w:rsidR="00547C0B" w:rsidRDefault="00547C0B" w:rsidP="00A53707">
                  <w:pPr>
                    <w:pStyle w:val="Tabletext"/>
                    <w:jc w:val="center"/>
                  </w:pPr>
                  <w:r>
                    <w:t>2008-10-30</w:t>
                  </w:r>
                </w:p>
              </w:tc>
              <w:tc>
                <w:tcPr>
                  <w:tcW w:w="0" w:type="auto"/>
                  <w:shd w:val="clear" w:color="auto" w:fill="auto"/>
                </w:tcPr>
                <w:p w14:paraId="4C1AA5DC" w14:textId="77777777" w:rsidR="00547C0B" w:rsidRDefault="00547C0B" w:rsidP="00A53707">
                  <w:pPr>
                    <w:pStyle w:val="Tabletext"/>
                    <w:jc w:val="center"/>
                  </w:pPr>
                  <w:r>
                    <w:t>TSAG</w:t>
                  </w:r>
                </w:p>
              </w:tc>
              <w:tc>
                <w:tcPr>
                  <w:tcW w:w="0" w:type="auto"/>
                  <w:shd w:val="clear" w:color="auto" w:fill="auto"/>
                </w:tcPr>
                <w:p w14:paraId="3559B75F" w14:textId="77777777" w:rsidR="00547C0B" w:rsidRDefault="009E20C2" w:rsidP="00A53707">
                  <w:pPr>
                    <w:pStyle w:val="Tabletext"/>
                  </w:pPr>
                  <w:hyperlink r:id="rId16" w:tooltip="Click to download the respective PDF version" w:history="1">
                    <w:r w:rsidR="00547C0B">
                      <w:rPr>
                        <w:rStyle w:val="Hyperlink"/>
                        <w:sz w:val="24"/>
                      </w:rPr>
                      <w:t>11.1002/1000/9643</w:t>
                    </w:r>
                  </w:hyperlink>
                </w:p>
              </w:tc>
            </w:tr>
            <w:tr w:rsidR="00547C0B" w:rsidRPr="006825AF" w14:paraId="7898A816" w14:textId="77777777" w:rsidTr="00A53707">
              <w:tc>
                <w:tcPr>
                  <w:tcW w:w="0" w:type="auto"/>
                  <w:shd w:val="clear" w:color="auto" w:fill="auto"/>
                </w:tcPr>
                <w:p w14:paraId="22C68F9A" w14:textId="77777777" w:rsidR="00547C0B" w:rsidRDefault="00547C0B" w:rsidP="00A53707">
                  <w:pPr>
                    <w:pStyle w:val="Tabletext"/>
                    <w:jc w:val="center"/>
                  </w:pPr>
                  <w:r>
                    <w:t>3.1</w:t>
                  </w:r>
                </w:p>
              </w:tc>
              <w:tc>
                <w:tcPr>
                  <w:tcW w:w="0" w:type="auto"/>
                  <w:shd w:val="clear" w:color="auto" w:fill="auto"/>
                </w:tcPr>
                <w:p w14:paraId="367FC297" w14:textId="77777777" w:rsidR="00547C0B" w:rsidRDefault="00547C0B" w:rsidP="00A53707">
                  <w:pPr>
                    <w:pStyle w:val="Tabletext"/>
                  </w:pPr>
                  <w:r>
                    <w:tab/>
                    <w:t>ITU-T A.12 (2008) Cor.1</w:t>
                  </w:r>
                </w:p>
              </w:tc>
              <w:tc>
                <w:tcPr>
                  <w:tcW w:w="0" w:type="auto"/>
                  <w:shd w:val="clear" w:color="auto" w:fill="auto"/>
                </w:tcPr>
                <w:p w14:paraId="5E58E4CF" w14:textId="77777777" w:rsidR="00547C0B" w:rsidRDefault="00547C0B" w:rsidP="00A53707">
                  <w:pPr>
                    <w:pStyle w:val="Tabletext"/>
                    <w:jc w:val="center"/>
                  </w:pPr>
                  <w:r>
                    <w:t>2015-06-05</w:t>
                  </w:r>
                </w:p>
              </w:tc>
              <w:tc>
                <w:tcPr>
                  <w:tcW w:w="0" w:type="auto"/>
                  <w:shd w:val="clear" w:color="auto" w:fill="auto"/>
                </w:tcPr>
                <w:p w14:paraId="134EBDC2" w14:textId="77777777" w:rsidR="00547C0B" w:rsidRDefault="00547C0B" w:rsidP="00A53707">
                  <w:pPr>
                    <w:pStyle w:val="Tabletext"/>
                    <w:jc w:val="center"/>
                  </w:pPr>
                  <w:r>
                    <w:t>TSAG</w:t>
                  </w:r>
                </w:p>
              </w:tc>
              <w:tc>
                <w:tcPr>
                  <w:tcW w:w="0" w:type="auto"/>
                  <w:shd w:val="clear" w:color="auto" w:fill="auto"/>
                </w:tcPr>
                <w:p w14:paraId="4ED265CF" w14:textId="77777777" w:rsidR="00547C0B" w:rsidRDefault="009E20C2" w:rsidP="00A53707">
                  <w:pPr>
                    <w:pStyle w:val="Tabletext"/>
                  </w:pPr>
                  <w:hyperlink r:id="rId17" w:tooltip="Click to download the respective PDF version" w:history="1">
                    <w:r w:rsidR="00547C0B">
                      <w:rPr>
                        <w:rStyle w:val="Hyperlink"/>
                        <w:sz w:val="24"/>
                      </w:rPr>
                      <w:t>11.1002/1000/12526</w:t>
                    </w:r>
                  </w:hyperlink>
                </w:p>
              </w:tc>
            </w:tr>
            <w:tr w:rsidR="00547C0B" w:rsidRPr="006825AF" w14:paraId="1099022D" w14:textId="77777777" w:rsidTr="00A53707">
              <w:tc>
                <w:tcPr>
                  <w:tcW w:w="0" w:type="auto"/>
                  <w:shd w:val="clear" w:color="auto" w:fill="auto"/>
                </w:tcPr>
                <w:p w14:paraId="137557CB" w14:textId="77777777" w:rsidR="00547C0B" w:rsidRDefault="00547C0B" w:rsidP="00A53707">
                  <w:pPr>
                    <w:pStyle w:val="Tabletext"/>
                    <w:jc w:val="center"/>
                  </w:pPr>
                  <w:r>
                    <w:t>3.2</w:t>
                  </w:r>
                </w:p>
              </w:tc>
              <w:tc>
                <w:tcPr>
                  <w:tcW w:w="0" w:type="auto"/>
                  <w:shd w:val="clear" w:color="auto" w:fill="auto"/>
                </w:tcPr>
                <w:p w14:paraId="17B5CDB5" w14:textId="77777777" w:rsidR="00547C0B" w:rsidRDefault="00547C0B" w:rsidP="00A53707">
                  <w:pPr>
                    <w:pStyle w:val="Tabletext"/>
                  </w:pPr>
                  <w:r>
                    <w:tab/>
                    <w:t>ITU-T A.12 (2008) Cor.2</w:t>
                  </w:r>
                </w:p>
              </w:tc>
              <w:tc>
                <w:tcPr>
                  <w:tcW w:w="0" w:type="auto"/>
                  <w:shd w:val="clear" w:color="auto" w:fill="auto"/>
                </w:tcPr>
                <w:p w14:paraId="34A14CC1" w14:textId="77777777" w:rsidR="00547C0B" w:rsidRDefault="00547C0B" w:rsidP="00A53707">
                  <w:pPr>
                    <w:pStyle w:val="Tabletext"/>
                    <w:jc w:val="center"/>
                  </w:pPr>
                  <w:r>
                    <w:t>2016-02-05</w:t>
                  </w:r>
                </w:p>
              </w:tc>
              <w:tc>
                <w:tcPr>
                  <w:tcW w:w="0" w:type="auto"/>
                  <w:shd w:val="clear" w:color="auto" w:fill="auto"/>
                </w:tcPr>
                <w:p w14:paraId="2B0A6434" w14:textId="77777777" w:rsidR="00547C0B" w:rsidRDefault="00547C0B" w:rsidP="00A53707">
                  <w:pPr>
                    <w:pStyle w:val="Tabletext"/>
                    <w:jc w:val="center"/>
                  </w:pPr>
                  <w:r>
                    <w:t>TSAG</w:t>
                  </w:r>
                </w:p>
              </w:tc>
              <w:tc>
                <w:tcPr>
                  <w:tcW w:w="0" w:type="auto"/>
                  <w:shd w:val="clear" w:color="auto" w:fill="auto"/>
                </w:tcPr>
                <w:p w14:paraId="48B2DB6F" w14:textId="77777777" w:rsidR="00547C0B" w:rsidRDefault="009E20C2" w:rsidP="00A53707">
                  <w:pPr>
                    <w:pStyle w:val="Tabletext"/>
                  </w:pPr>
                  <w:hyperlink r:id="rId18" w:tooltip="Click to download the respective PDF version" w:history="1">
                    <w:r w:rsidR="00547C0B">
                      <w:rPr>
                        <w:rStyle w:val="Hyperlink"/>
                        <w:sz w:val="24"/>
                      </w:rPr>
                      <w:t>11.1002/1000/12786</w:t>
                    </w:r>
                  </w:hyperlink>
                </w:p>
              </w:tc>
            </w:tr>
            <w:tr w:rsidR="00547C0B" w:rsidRPr="006825AF" w14:paraId="36EF2CD0" w14:textId="77777777" w:rsidTr="00A53707">
              <w:tc>
                <w:tcPr>
                  <w:tcW w:w="0" w:type="auto"/>
                  <w:shd w:val="clear" w:color="auto" w:fill="D9D9D9"/>
                </w:tcPr>
                <w:p w14:paraId="58F52B73" w14:textId="77777777" w:rsidR="00547C0B" w:rsidRDefault="00547C0B" w:rsidP="00A53707">
                  <w:pPr>
                    <w:pStyle w:val="Tabletext"/>
                    <w:jc w:val="center"/>
                  </w:pPr>
                  <w:r>
                    <w:t>4.0</w:t>
                  </w:r>
                </w:p>
              </w:tc>
              <w:tc>
                <w:tcPr>
                  <w:tcW w:w="0" w:type="auto"/>
                  <w:shd w:val="clear" w:color="auto" w:fill="D9D9D9"/>
                </w:tcPr>
                <w:p w14:paraId="5090AFF8" w14:textId="77777777" w:rsidR="00547C0B" w:rsidRDefault="00547C0B" w:rsidP="00A53707">
                  <w:pPr>
                    <w:pStyle w:val="Tabletext"/>
                  </w:pPr>
                  <w:r>
                    <w:t>ITU-T A.12</w:t>
                  </w:r>
                </w:p>
              </w:tc>
              <w:tc>
                <w:tcPr>
                  <w:tcW w:w="0" w:type="auto"/>
                  <w:shd w:val="clear" w:color="auto" w:fill="D9D9D9"/>
                </w:tcPr>
                <w:p w14:paraId="59BBAB16" w14:textId="77777777" w:rsidR="00547C0B" w:rsidRDefault="00547C0B" w:rsidP="00A53707">
                  <w:pPr>
                    <w:pStyle w:val="Tabletext"/>
                    <w:jc w:val="center"/>
                  </w:pPr>
                  <w:r>
                    <w:t>2016-11-02</w:t>
                  </w:r>
                </w:p>
              </w:tc>
              <w:tc>
                <w:tcPr>
                  <w:tcW w:w="0" w:type="auto"/>
                  <w:shd w:val="clear" w:color="auto" w:fill="D9D9D9"/>
                </w:tcPr>
                <w:p w14:paraId="0F9F5DB6" w14:textId="77777777" w:rsidR="00547C0B" w:rsidRDefault="00547C0B" w:rsidP="00A53707">
                  <w:pPr>
                    <w:pStyle w:val="Tabletext"/>
                    <w:jc w:val="center"/>
                  </w:pPr>
                  <w:r>
                    <w:t>TSAG</w:t>
                  </w:r>
                </w:p>
              </w:tc>
              <w:tc>
                <w:tcPr>
                  <w:tcW w:w="0" w:type="auto"/>
                  <w:shd w:val="clear" w:color="auto" w:fill="D9D9D9"/>
                </w:tcPr>
                <w:p w14:paraId="6FDAC61D" w14:textId="77777777" w:rsidR="00547C0B" w:rsidRDefault="009E20C2" w:rsidP="00A53707">
                  <w:pPr>
                    <w:pStyle w:val="Tabletext"/>
                  </w:pPr>
                  <w:hyperlink r:id="rId19" w:tooltip="Click to download the respective PDF version" w:history="1">
                    <w:r w:rsidR="00547C0B">
                      <w:rPr>
                        <w:rStyle w:val="Hyperlink"/>
                        <w:sz w:val="24"/>
                      </w:rPr>
                      <w:t>11.1002/1000/13164</w:t>
                    </w:r>
                  </w:hyperlink>
                </w:p>
              </w:tc>
            </w:tr>
          </w:tbl>
          <w:p w14:paraId="1096FF28" w14:textId="77777777" w:rsidR="00547C0B" w:rsidRDefault="00547C0B" w:rsidP="00A53707">
            <w:pPr>
              <w:pStyle w:val="Headingb"/>
              <w:spacing w:after="120"/>
              <w:rPr>
                <w:lang w:val="en-US"/>
              </w:rPr>
            </w:pPr>
          </w:p>
        </w:tc>
      </w:tr>
    </w:tbl>
    <w:p w14:paraId="7B064906" w14:textId="77777777" w:rsidR="00547C0B" w:rsidRDefault="00547C0B" w:rsidP="00547C0B"/>
    <w:tbl>
      <w:tblPr>
        <w:tblW w:w="0" w:type="auto"/>
        <w:tblLayout w:type="fixed"/>
        <w:tblLook w:val="0000" w:firstRow="0" w:lastRow="0" w:firstColumn="0" w:lastColumn="0" w:noHBand="0" w:noVBand="0"/>
      </w:tblPr>
      <w:tblGrid>
        <w:gridCol w:w="9945"/>
      </w:tblGrid>
      <w:tr w:rsidR="0066537E" w14:paraId="27480979" w14:textId="77777777" w:rsidTr="00F61FE4">
        <w:tc>
          <w:tcPr>
            <w:tcW w:w="9945" w:type="dxa"/>
          </w:tcPr>
          <w:p w14:paraId="7319F28F" w14:textId="77777777" w:rsidR="0066537E" w:rsidRDefault="0066537E" w:rsidP="00F61FE4">
            <w:pPr>
              <w:pStyle w:val="Headingb"/>
              <w:rPr>
                <w:lang w:val="en-US"/>
              </w:rPr>
            </w:pPr>
            <w:bookmarkStart w:id="10" w:name="ikeye"/>
            <w:r>
              <w:rPr>
                <w:lang w:val="en-US"/>
              </w:rPr>
              <w:t>Keywords</w:t>
            </w:r>
          </w:p>
          <w:bookmarkEnd w:id="10"/>
          <w:p w14:paraId="457B53BB" w14:textId="742426E0" w:rsidR="0066537E" w:rsidRDefault="0066537E" w:rsidP="0066537E">
            <w:pPr>
              <w:rPr>
                <w:bCs/>
                <w:lang w:val="en-US"/>
              </w:rPr>
            </w:pPr>
            <w:r>
              <w:rPr>
                <w:szCs w:val="24"/>
              </w:rPr>
              <w:t>Identification, layout, letter series designation.</w:t>
            </w:r>
          </w:p>
        </w:tc>
      </w:tr>
    </w:tbl>
    <w:p w14:paraId="647185A1" w14:textId="77777777" w:rsidR="0066537E" w:rsidRPr="0066537E" w:rsidRDefault="0066537E" w:rsidP="00547C0B"/>
    <w:p w14:paraId="3B2C5488" w14:textId="77777777" w:rsidR="00547C0B" w:rsidRDefault="00547C0B" w:rsidP="00547C0B">
      <w:pPr>
        <w:rPr>
          <w:lang w:val="en-US"/>
        </w:rPr>
      </w:pPr>
    </w:p>
    <w:p w14:paraId="2EB3A7DE" w14:textId="77777777" w:rsidR="00547C0B" w:rsidRDefault="00547C0B" w:rsidP="00547C0B">
      <w:pPr>
        <w:rPr>
          <w:lang w:val="en-US"/>
        </w:rPr>
        <w:sectPr w:rsidR="00547C0B">
          <w:headerReference w:type="even" r:id="rId20"/>
          <w:headerReference w:type="default" r:id="rId21"/>
          <w:footerReference w:type="even" r:id="rId22"/>
          <w:footerReference w:type="default" r:id="rId23"/>
          <w:headerReference w:type="first" r:id="rId24"/>
          <w:footerReference w:type="first" r:id="rId25"/>
          <w:pgSz w:w="11907" w:h="16840" w:code="9"/>
          <w:pgMar w:top="1089" w:right="1089" w:bottom="1089" w:left="1089" w:header="482" w:footer="482" w:gutter="0"/>
          <w:pgNumType w:fmt="lowerRoman" w:start="1"/>
          <w:cols w:space="720"/>
          <w:vAlign w:val="both"/>
        </w:sectPr>
      </w:pPr>
    </w:p>
    <w:p w14:paraId="3D3BCDE9" w14:textId="77777777" w:rsidR="00547C0B" w:rsidRDefault="00547C0B" w:rsidP="00547C0B">
      <w:pPr>
        <w:spacing w:before="480"/>
        <w:jc w:val="center"/>
        <w:rPr>
          <w:sz w:val="22"/>
          <w:lang w:val="en-US"/>
        </w:rPr>
      </w:pPr>
      <w:r>
        <w:rPr>
          <w:sz w:val="22"/>
          <w:lang w:val="en-US"/>
        </w:rPr>
        <w:lastRenderedPageBreak/>
        <w:t>FOREWORD</w:t>
      </w:r>
    </w:p>
    <w:p w14:paraId="3A572A74" w14:textId="77777777" w:rsidR="00547C0B" w:rsidRDefault="00547C0B" w:rsidP="00547C0B">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3D047091" w14:textId="77777777" w:rsidR="00547C0B" w:rsidRDefault="00547C0B" w:rsidP="00547C0B">
      <w:pPr>
        <w:rPr>
          <w:sz w:val="22"/>
          <w:lang w:val="en-US"/>
        </w:rPr>
      </w:pPr>
      <w:r>
        <w:rPr>
          <w:sz w:val="22"/>
          <w:lang w:val="en-US"/>
        </w:rPr>
        <w:t xml:space="preserve">The </w:t>
      </w:r>
      <w:bookmarkStart w:id="11"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14:paraId="6E5F4F01" w14:textId="77777777" w:rsidR="00547C0B" w:rsidRDefault="00547C0B" w:rsidP="00547C0B">
      <w:pPr>
        <w:rPr>
          <w:sz w:val="22"/>
          <w:lang w:val="en-US"/>
        </w:rPr>
      </w:pPr>
      <w:r>
        <w:rPr>
          <w:sz w:val="22"/>
          <w:lang w:val="en-US"/>
        </w:rPr>
        <w:t>The approval of ITU-T Recommendations is covered by the procedure laid down in WTSA Resolution 1</w:t>
      </w:r>
      <w:bookmarkEnd w:id="11"/>
      <w:r>
        <w:rPr>
          <w:sz w:val="22"/>
          <w:lang w:val="en-US"/>
        </w:rPr>
        <w:t>.</w:t>
      </w:r>
    </w:p>
    <w:p w14:paraId="5966BB85" w14:textId="77777777" w:rsidR="00547C0B" w:rsidRDefault="00547C0B" w:rsidP="00547C0B">
      <w:pPr>
        <w:rPr>
          <w:sz w:val="22"/>
          <w:lang w:val="en-US"/>
        </w:rPr>
      </w:pPr>
      <w:r>
        <w:rPr>
          <w:sz w:val="22"/>
          <w:lang w:val="en-US"/>
        </w:rPr>
        <w:t>In some areas of information technology which fall within ITU-T's purview, the necessary standards are prepared on a collaborative basis with ISO and IEC.</w:t>
      </w:r>
    </w:p>
    <w:p w14:paraId="5534B55B" w14:textId="77777777" w:rsidR="00547C0B" w:rsidRDefault="00547C0B" w:rsidP="00547C0B">
      <w:pPr>
        <w:jc w:val="center"/>
        <w:rPr>
          <w:sz w:val="22"/>
          <w:lang w:val="en-US"/>
        </w:rPr>
      </w:pPr>
    </w:p>
    <w:p w14:paraId="621E4E4E" w14:textId="77777777" w:rsidR="00547C0B" w:rsidRDefault="00547C0B" w:rsidP="00547C0B">
      <w:pPr>
        <w:jc w:val="center"/>
        <w:rPr>
          <w:sz w:val="22"/>
          <w:lang w:val="en-US"/>
        </w:rPr>
      </w:pPr>
    </w:p>
    <w:p w14:paraId="3FAEF5E8" w14:textId="77777777" w:rsidR="00547C0B" w:rsidRDefault="00547C0B" w:rsidP="00547C0B">
      <w:pPr>
        <w:jc w:val="center"/>
        <w:rPr>
          <w:sz w:val="22"/>
          <w:lang w:val="en-US"/>
        </w:rPr>
      </w:pPr>
    </w:p>
    <w:p w14:paraId="361C8A84" w14:textId="77777777" w:rsidR="00547C0B" w:rsidRDefault="00547C0B" w:rsidP="00547C0B">
      <w:pPr>
        <w:jc w:val="center"/>
        <w:rPr>
          <w:sz w:val="22"/>
          <w:lang w:val="en-US"/>
        </w:rPr>
      </w:pPr>
      <w:r>
        <w:rPr>
          <w:sz w:val="22"/>
          <w:lang w:val="en-US"/>
        </w:rPr>
        <w:t>NOTE</w:t>
      </w:r>
    </w:p>
    <w:p w14:paraId="7FFABD7F" w14:textId="77777777" w:rsidR="00547C0B" w:rsidRDefault="00547C0B" w:rsidP="00547C0B">
      <w:pPr>
        <w:spacing w:before="180"/>
        <w:rPr>
          <w:sz w:val="22"/>
          <w:lang w:val="en-US"/>
        </w:rPr>
      </w:pPr>
      <w:r>
        <w:rPr>
          <w:sz w:val="22"/>
        </w:rPr>
        <w:t xml:space="preserve">In </w:t>
      </w:r>
      <w:bookmarkStart w:id="12" w:name="iitextea"/>
      <w:r>
        <w:rPr>
          <w:sz w:val="22"/>
        </w:rPr>
        <w:t>this Recommendation, the expression "Administration" is used for conciseness to indicate both a telecommunication administration and a recognized operating agency</w:t>
      </w:r>
      <w:r>
        <w:rPr>
          <w:sz w:val="22"/>
          <w:lang w:val="en-US"/>
        </w:rPr>
        <w:t>.</w:t>
      </w:r>
    </w:p>
    <w:p w14:paraId="51449F48" w14:textId="77777777" w:rsidR="00547C0B" w:rsidRDefault="00547C0B" w:rsidP="00547C0B">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2"/>
      <w:r>
        <w:rPr>
          <w:sz w:val="22"/>
          <w:lang w:val="en-US"/>
        </w:rPr>
        <w:t>.</w:t>
      </w:r>
    </w:p>
    <w:p w14:paraId="509F6798" w14:textId="77777777" w:rsidR="00547C0B" w:rsidRDefault="00547C0B" w:rsidP="00547C0B">
      <w:pPr>
        <w:jc w:val="center"/>
        <w:rPr>
          <w:sz w:val="22"/>
          <w:lang w:val="en-US"/>
        </w:rPr>
      </w:pPr>
    </w:p>
    <w:p w14:paraId="0E561547" w14:textId="77777777" w:rsidR="00547C0B" w:rsidRDefault="00547C0B" w:rsidP="00547C0B">
      <w:pPr>
        <w:jc w:val="center"/>
        <w:rPr>
          <w:sz w:val="22"/>
          <w:lang w:val="en-US"/>
        </w:rPr>
      </w:pPr>
    </w:p>
    <w:p w14:paraId="177AFD37" w14:textId="77777777" w:rsidR="00547C0B" w:rsidRDefault="00547C0B" w:rsidP="00547C0B">
      <w:pPr>
        <w:jc w:val="center"/>
        <w:rPr>
          <w:sz w:val="22"/>
          <w:lang w:val="en-US"/>
        </w:rPr>
      </w:pPr>
    </w:p>
    <w:p w14:paraId="6450F833" w14:textId="77777777" w:rsidR="00547C0B" w:rsidRDefault="00547C0B" w:rsidP="00547C0B">
      <w:pPr>
        <w:jc w:val="center"/>
        <w:rPr>
          <w:sz w:val="22"/>
          <w:lang w:val="en-US"/>
        </w:rPr>
      </w:pPr>
    </w:p>
    <w:p w14:paraId="114EB8D6" w14:textId="77777777" w:rsidR="00547C0B" w:rsidRDefault="00547C0B" w:rsidP="00547C0B">
      <w:pPr>
        <w:jc w:val="center"/>
        <w:rPr>
          <w:rFonts w:ascii="Symbol" w:hAnsi="Symbol"/>
          <w:sz w:val="22"/>
          <w:lang w:val="en-US"/>
        </w:rPr>
      </w:pPr>
      <w:r>
        <w:rPr>
          <w:sz w:val="22"/>
          <w:lang w:val="en-US"/>
        </w:rPr>
        <w:t>INTELLECTUAL PROPERTY RIGHTS</w:t>
      </w:r>
    </w:p>
    <w:p w14:paraId="1415AA55" w14:textId="77777777" w:rsidR="00547C0B" w:rsidRDefault="00547C0B" w:rsidP="00547C0B">
      <w:pPr>
        <w:rPr>
          <w:sz w:val="22"/>
          <w:lang w:val="en-US"/>
        </w:rPr>
      </w:pPr>
      <w:r>
        <w:rPr>
          <w:sz w:val="22"/>
          <w:lang w:val="en-US"/>
        </w:rPr>
        <w:t xml:space="preserve">ITU </w:t>
      </w:r>
      <w:bookmarkStart w:id="13"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1E344863" w14:textId="119D2837" w:rsidR="00547C0B" w:rsidRDefault="00547C0B" w:rsidP="008264D4">
      <w:pPr>
        <w:rPr>
          <w:sz w:val="22"/>
          <w:lang w:val="en-US"/>
        </w:rPr>
      </w:pPr>
      <w:r>
        <w:rPr>
          <w:sz w:val="22"/>
          <w:lang w:val="en-US"/>
        </w:rPr>
        <w:t>As of the date of approv</w:t>
      </w:r>
      <w:r w:rsidR="008264D4">
        <w:rPr>
          <w:sz w:val="22"/>
          <w:lang w:val="en-US"/>
        </w:rPr>
        <w:t xml:space="preserve">al of this Recommendation, ITU </w:t>
      </w:r>
      <w:r>
        <w:rPr>
          <w:sz w:val="22"/>
          <w:lang w:val="en-US"/>
        </w:rPr>
        <w:t>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3"/>
      <w:r>
        <w:rPr>
          <w:sz w:val="22"/>
          <w:lang w:val="en-US"/>
        </w:rPr>
        <w:t xml:space="preserve"> at </w:t>
      </w:r>
      <w:hyperlink r:id="rId26" w:history="1">
        <w:r>
          <w:rPr>
            <w:rStyle w:val="Hyperlink"/>
            <w:rFonts w:eastAsia="SimSun"/>
            <w:sz w:val="22"/>
            <w:szCs w:val="22"/>
            <w:lang w:val="en-US" w:eastAsia="zh-CN"/>
          </w:rPr>
          <w:t>http://www.itu.int/ITU-T/ipr/</w:t>
        </w:r>
      </w:hyperlink>
      <w:r>
        <w:rPr>
          <w:sz w:val="22"/>
          <w:lang w:val="en-US"/>
        </w:rPr>
        <w:t>.</w:t>
      </w:r>
    </w:p>
    <w:p w14:paraId="56C9B8B5" w14:textId="77777777" w:rsidR="00547C0B" w:rsidRDefault="00547C0B" w:rsidP="00547C0B">
      <w:pPr>
        <w:jc w:val="center"/>
        <w:rPr>
          <w:sz w:val="22"/>
          <w:lang w:val="en-US"/>
        </w:rPr>
      </w:pPr>
    </w:p>
    <w:p w14:paraId="13BFE12E" w14:textId="77777777" w:rsidR="00547C0B" w:rsidRDefault="00547C0B" w:rsidP="00547C0B">
      <w:pPr>
        <w:jc w:val="center"/>
        <w:rPr>
          <w:sz w:val="22"/>
          <w:lang w:val="en-US"/>
        </w:rPr>
      </w:pPr>
    </w:p>
    <w:p w14:paraId="432E6AFE" w14:textId="77777777" w:rsidR="00547C0B" w:rsidRDefault="00547C0B" w:rsidP="00547C0B">
      <w:pPr>
        <w:jc w:val="center"/>
        <w:rPr>
          <w:sz w:val="22"/>
          <w:lang w:val="en-US"/>
        </w:rPr>
      </w:pPr>
    </w:p>
    <w:p w14:paraId="66CB5E79" w14:textId="77777777" w:rsidR="00547C0B" w:rsidRDefault="00547C0B" w:rsidP="00547C0B">
      <w:pPr>
        <w:jc w:val="center"/>
        <w:rPr>
          <w:sz w:val="22"/>
          <w:lang w:val="en-US"/>
        </w:rPr>
      </w:pPr>
      <w:r>
        <w:rPr>
          <w:sz w:val="22"/>
          <w:lang w:val="en-US"/>
        </w:rPr>
        <w:sym w:font="Symbol" w:char="F0E3"/>
      </w:r>
      <w:r>
        <w:rPr>
          <w:sz w:val="22"/>
          <w:lang w:val="en-US"/>
        </w:rPr>
        <w:t> ITU </w:t>
      </w:r>
      <w:bookmarkStart w:id="14" w:name="iiannee"/>
      <w:bookmarkEnd w:id="14"/>
      <w:r>
        <w:rPr>
          <w:sz w:val="22"/>
          <w:lang w:val="en-US"/>
        </w:rPr>
        <w:t>2017</w:t>
      </w:r>
    </w:p>
    <w:p w14:paraId="22F43DBF" w14:textId="77777777" w:rsidR="00547C0B" w:rsidRDefault="00547C0B" w:rsidP="00547C0B">
      <w:pPr>
        <w:rPr>
          <w:sz w:val="22"/>
          <w:lang w:val="en-US"/>
        </w:rPr>
      </w:pPr>
      <w:r>
        <w:rPr>
          <w:sz w:val="22"/>
          <w:lang w:val="en-US"/>
        </w:rPr>
        <w:t>All rights reserved. No part of this publication may be reproduced, by any means whatsoever, without the prior written permission of ITU.</w:t>
      </w:r>
    </w:p>
    <w:p w14:paraId="760D4CD2" w14:textId="77777777" w:rsidR="00A338F4" w:rsidRDefault="00A338F4" w:rsidP="00547C0B">
      <w:pPr>
        <w:rPr>
          <w:lang w:val="en-US"/>
        </w:rPr>
      </w:pPr>
    </w:p>
    <w:p w14:paraId="43D88AF7" w14:textId="77777777" w:rsidR="00547C0B" w:rsidRDefault="00547C0B" w:rsidP="00547C0B">
      <w:pPr>
        <w:rPr>
          <w:b/>
          <w:bCs/>
          <w:lang w:val="en-US"/>
        </w:rPr>
        <w:sectPr w:rsidR="00547C0B">
          <w:headerReference w:type="default" r:id="rId27"/>
          <w:pgSz w:w="11907" w:h="16834"/>
          <w:pgMar w:top="1134" w:right="1134" w:bottom="1134" w:left="1134" w:header="567" w:footer="567" w:gutter="0"/>
          <w:paperSrc w:first="15" w:other="15"/>
          <w:pgNumType w:fmt="lowerRoman"/>
          <w:cols w:space="720"/>
          <w:docGrid w:linePitch="326"/>
        </w:sectPr>
      </w:pPr>
    </w:p>
    <w:p w14:paraId="65580EC7" w14:textId="77777777" w:rsidR="00547C0B" w:rsidRDefault="00547C0B" w:rsidP="00547C0B">
      <w:pPr>
        <w:pStyle w:val="RecNo"/>
        <w:rPr>
          <w:lang w:val="en-US"/>
        </w:rPr>
      </w:pPr>
      <w:bookmarkStart w:id="15" w:name="p1rectexte"/>
      <w:bookmarkEnd w:id="15"/>
      <w:r>
        <w:rPr>
          <w:lang w:val="en-US"/>
        </w:rPr>
        <w:lastRenderedPageBreak/>
        <w:t>Recommendation ITU-T A.12</w:t>
      </w:r>
    </w:p>
    <w:p w14:paraId="7E3BDB74" w14:textId="77777777" w:rsidR="00547C0B" w:rsidRDefault="00547C0B" w:rsidP="00547C0B">
      <w:pPr>
        <w:pStyle w:val="Rectitle"/>
      </w:pPr>
      <w:r w:rsidRPr="007D5840">
        <w:t>Identification and layout of ITU</w:t>
      </w:r>
      <w:r w:rsidRPr="007D5840">
        <w:noBreakHyphen/>
        <w:t>T Recommendations</w:t>
      </w:r>
    </w:p>
    <w:p w14:paraId="5D7D0559" w14:textId="77777777" w:rsidR="005956D9" w:rsidRPr="00507748" w:rsidRDefault="005956D9" w:rsidP="00DA68FD">
      <w:pPr>
        <w:pStyle w:val="Heading1"/>
      </w:pPr>
      <w:bookmarkStart w:id="16" w:name="_Toc471454626"/>
      <w:r w:rsidRPr="00507748">
        <w:t>1</w:t>
      </w:r>
      <w:r w:rsidRPr="00507748">
        <w:tab/>
        <w:t>Scope</w:t>
      </w:r>
      <w:bookmarkEnd w:id="16"/>
    </w:p>
    <w:p w14:paraId="5D7D055A" w14:textId="77777777" w:rsidR="005956D9" w:rsidRPr="00507748" w:rsidRDefault="005956D9" w:rsidP="005956D9">
      <w:pPr>
        <w:rPr>
          <w:bCs/>
        </w:rPr>
      </w:pPr>
      <w:r w:rsidRPr="00507748">
        <w:rPr>
          <w:bCs/>
        </w:rPr>
        <w:t>The Telecommunication Standardization Advisory Group (TSAG) periodically reviews the methods of identifying and laying out Recommendations as well as the Author's Guide for drafting ITU</w:t>
      </w:r>
      <w:r w:rsidRPr="00507748">
        <w:rPr>
          <w:bCs/>
        </w:rPr>
        <w:noBreakHyphen/>
        <w:t>T Recommendations, prepared and updated by the Telecommunication Standardization Bureau (TSB), providing thus detailed guidelines on format and style. This Recommendation provides principles that are applied in identifying and laying out Recommendations.</w:t>
      </w:r>
    </w:p>
    <w:p w14:paraId="5D7D055B" w14:textId="77777777" w:rsidR="005956D9" w:rsidRPr="00507748" w:rsidRDefault="005956D9" w:rsidP="00A338F4">
      <w:pPr>
        <w:pStyle w:val="Heading1"/>
      </w:pPr>
      <w:bookmarkStart w:id="17" w:name="_Toc471454627"/>
      <w:r w:rsidRPr="00507748">
        <w:t>2</w:t>
      </w:r>
      <w:r w:rsidRPr="00507748">
        <w:tab/>
        <w:t>Identification and layout of Recommendations</w:t>
      </w:r>
      <w:bookmarkEnd w:id="17"/>
    </w:p>
    <w:p w14:paraId="5D7D055C" w14:textId="77777777" w:rsidR="005956D9" w:rsidRPr="00507748" w:rsidRDefault="005956D9" w:rsidP="005956D9">
      <w:pPr>
        <w:rPr>
          <w:bCs/>
        </w:rPr>
      </w:pPr>
      <w:r w:rsidRPr="00DA68FD">
        <w:rPr>
          <w:b/>
        </w:rPr>
        <w:t>2.1</w:t>
      </w:r>
      <w:r w:rsidRPr="00507748">
        <w:rPr>
          <w:bCs/>
        </w:rPr>
        <w:tab/>
        <w:t>All Recommendations of the ITU Telecommunication Standardization Sector (ITU</w:t>
      </w:r>
      <w:r w:rsidRPr="00507748">
        <w:rPr>
          <w:bCs/>
        </w:rPr>
        <w:noBreakHyphen/>
        <w:t>T) shall be numbered. The number of each Recommendation shall have a letter prefix referring to the series as well as a number identifying the particular subject in that series. The numbering shall be done in a manner that permits clear, unequivocal identification and facilitates electronic storage of information concerning the Recommendation. The Recommendation number shall be associated on the cover with the date of approval in the format YYYY. The month may be added if required for uniqueness.</w:t>
      </w:r>
    </w:p>
    <w:p w14:paraId="5D7D055D" w14:textId="77777777" w:rsidR="005956D9" w:rsidRPr="00507748" w:rsidRDefault="005956D9" w:rsidP="005956D9">
      <w:pPr>
        <w:rPr>
          <w:bCs/>
        </w:rPr>
      </w:pPr>
      <w:r w:rsidRPr="00DA68FD">
        <w:rPr>
          <w:b/>
        </w:rPr>
        <w:t>2.2</w:t>
      </w:r>
      <w:r w:rsidRPr="00507748">
        <w:rPr>
          <w:bCs/>
        </w:rPr>
        <w:tab/>
        <w:t>The scope of the series identified by the letter shall be as follows:</w:t>
      </w:r>
    </w:p>
    <w:p w14:paraId="5D7D055E" w14:textId="77777777" w:rsidR="005956D9" w:rsidRPr="00507748" w:rsidRDefault="005956D9" w:rsidP="005956D9">
      <w:pPr>
        <w:pStyle w:val="enumlev2"/>
        <w:rPr>
          <w:bCs/>
        </w:rPr>
      </w:pPr>
      <w:r w:rsidRPr="00507748">
        <w:rPr>
          <w:bCs/>
        </w:rPr>
        <w:t>A</w:t>
      </w:r>
      <w:r w:rsidRPr="00507748">
        <w:rPr>
          <w:bCs/>
        </w:rPr>
        <w:tab/>
        <w:t>Organization of the work of ITU</w:t>
      </w:r>
      <w:r w:rsidRPr="00507748">
        <w:rPr>
          <w:bCs/>
        </w:rPr>
        <w:noBreakHyphen/>
        <w:t>T</w:t>
      </w:r>
    </w:p>
    <w:p w14:paraId="5D7D055F" w14:textId="77777777" w:rsidR="005956D9" w:rsidRPr="00507748" w:rsidRDefault="005956D9" w:rsidP="005956D9">
      <w:pPr>
        <w:pStyle w:val="enumlev2"/>
        <w:rPr>
          <w:bCs/>
        </w:rPr>
      </w:pPr>
      <w:r w:rsidRPr="00507748">
        <w:rPr>
          <w:bCs/>
        </w:rPr>
        <w:t>B</w:t>
      </w:r>
      <w:r w:rsidRPr="00507748">
        <w:rPr>
          <w:bCs/>
        </w:rPr>
        <w:tab/>
      </w:r>
      <w:r w:rsidRPr="00507748">
        <w:rPr>
          <w:bCs/>
          <w:i/>
        </w:rPr>
        <w:t>Not allocated</w:t>
      </w:r>
    </w:p>
    <w:p w14:paraId="5D7D0560" w14:textId="77777777" w:rsidR="005956D9" w:rsidRPr="00507748" w:rsidRDefault="005956D9" w:rsidP="005956D9">
      <w:pPr>
        <w:pStyle w:val="enumlev2"/>
        <w:rPr>
          <w:bCs/>
        </w:rPr>
      </w:pPr>
      <w:r w:rsidRPr="00507748">
        <w:rPr>
          <w:bCs/>
        </w:rPr>
        <w:t>C</w:t>
      </w:r>
      <w:r w:rsidRPr="00507748">
        <w:rPr>
          <w:bCs/>
        </w:rPr>
        <w:tab/>
      </w:r>
      <w:r w:rsidRPr="00507748">
        <w:rPr>
          <w:bCs/>
          <w:i/>
        </w:rPr>
        <w:t>Not allocated</w:t>
      </w:r>
    </w:p>
    <w:p w14:paraId="5D7D0561" w14:textId="77777777" w:rsidR="005956D9" w:rsidRPr="00507748" w:rsidRDefault="005956D9" w:rsidP="005956D9">
      <w:pPr>
        <w:pStyle w:val="enumlev2"/>
        <w:rPr>
          <w:bCs/>
        </w:rPr>
      </w:pPr>
      <w:r w:rsidRPr="00507748">
        <w:rPr>
          <w:bCs/>
        </w:rPr>
        <w:t>D</w:t>
      </w:r>
      <w:r w:rsidRPr="00507748">
        <w:rPr>
          <w:bCs/>
        </w:rPr>
        <w:tab/>
        <w:t>Tariff and accounting principles and international telecommunication/ICT economic and policy issues</w:t>
      </w:r>
    </w:p>
    <w:p w14:paraId="5D7D0562" w14:textId="77777777" w:rsidR="005956D9" w:rsidRPr="00507748" w:rsidRDefault="005956D9" w:rsidP="005956D9">
      <w:pPr>
        <w:pStyle w:val="enumlev2"/>
        <w:rPr>
          <w:bCs/>
        </w:rPr>
      </w:pPr>
      <w:r w:rsidRPr="00507748">
        <w:rPr>
          <w:bCs/>
        </w:rPr>
        <w:t>E</w:t>
      </w:r>
      <w:r w:rsidRPr="00507748">
        <w:rPr>
          <w:bCs/>
        </w:rPr>
        <w:tab/>
        <w:t>Overall network operation, telephone service, service operation and human factors</w:t>
      </w:r>
    </w:p>
    <w:p w14:paraId="5D7D0563" w14:textId="77777777" w:rsidR="005956D9" w:rsidRPr="00507748" w:rsidRDefault="005956D9" w:rsidP="005956D9">
      <w:pPr>
        <w:pStyle w:val="enumlev2"/>
        <w:rPr>
          <w:bCs/>
        </w:rPr>
      </w:pPr>
      <w:r w:rsidRPr="00507748">
        <w:rPr>
          <w:bCs/>
        </w:rPr>
        <w:t>F</w:t>
      </w:r>
      <w:r w:rsidRPr="00507748">
        <w:rPr>
          <w:bCs/>
        </w:rPr>
        <w:tab/>
        <w:t>Non-telephone telecommunication services</w:t>
      </w:r>
    </w:p>
    <w:p w14:paraId="5D7D0564" w14:textId="77777777" w:rsidR="005956D9" w:rsidRPr="00507748" w:rsidRDefault="005956D9" w:rsidP="005956D9">
      <w:pPr>
        <w:pStyle w:val="enumlev2"/>
        <w:rPr>
          <w:bCs/>
        </w:rPr>
      </w:pPr>
      <w:r w:rsidRPr="00507748">
        <w:rPr>
          <w:bCs/>
        </w:rPr>
        <w:t>G</w:t>
      </w:r>
      <w:r w:rsidRPr="00507748">
        <w:rPr>
          <w:bCs/>
        </w:rPr>
        <w:tab/>
        <w:t>Transmission systems and media, digital systems and networks</w:t>
      </w:r>
    </w:p>
    <w:p w14:paraId="5D7D0565" w14:textId="77777777" w:rsidR="005956D9" w:rsidRPr="00507748" w:rsidRDefault="005956D9" w:rsidP="005956D9">
      <w:pPr>
        <w:pStyle w:val="enumlev2"/>
        <w:rPr>
          <w:bCs/>
        </w:rPr>
      </w:pPr>
      <w:r w:rsidRPr="00507748">
        <w:rPr>
          <w:bCs/>
        </w:rPr>
        <w:t>H</w:t>
      </w:r>
      <w:r w:rsidRPr="00507748">
        <w:rPr>
          <w:bCs/>
        </w:rPr>
        <w:tab/>
      </w:r>
      <w:proofErr w:type="spellStart"/>
      <w:r w:rsidRPr="00507748">
        <w:rPr>
          <w:bCs/>
        </w:rPr>
        <w:t>Audiovisual</w:t>
      </w:r>
      <w:proofErr w:type="spellEnd"/>
      <w:r w:rsidRPr="00507748">
        <w:rPr>
          <w:bCs/>
        </w:rPr>
        <w:t xml:space="preserve"> and multimedia systems </w:t>
      </w:r>
    </w:p>
    <w:p w14:paraId="5D7D0566" w14:textId="77777777" w:rsidR="005956D9" w:rsidRPr="00507748" w:rsidRDefault="005956D9" w:rsidP="005956D9">
      <w:pPr>
        <w:pStyle w:val="enumlev2"/>
        <w:rPr>
          <w:bCs/>
        </w:rPr>
      </w:pPr>
      <w:r w:rsidRPr="00507748">
        <w:rPr>
          <w:bCs/>
        </w:rPr>
        <w:t>I</w:t>
      </w:r>
      <w:r w:rsidRPr="00507748">
        <w:rPr>
          <w:bCs/>
        </w:rPr>
        <w:tab/>
        <w:t>Integrated services digital network</w:t>
      </w:r>
    </w:p>
    <w:p w14:paraId="5D7D0567" w14:textId="77777777" w:rsidR="005956D9" w:rsidRPr="00507748" w:rsidRDefault="005956D9" w:rsidP="005956D9">
      <w:pPr>
        <w:pStyle w:val="enumlev2"/>
        <w:rPr>
          <w:bCs/>
        </w:rPr>
      </w:pPr>
      <w:r w:rsidRPr="00507748">
        <w:rPr>
          <w:bCs/>
        </w:rPr>
        <w:t>J</w:t>
      </w:r>
      <w:r w:rsidRPr="00507748">
        <w:rPr>
          <w:bCs/>
        </w:rPr>
        <w:tab/>
        <w:t>Cable networks and transmission of television, sound programme and other multimedia signals</w:t>
      </w:r>
    </w:p>
    <w:p w14:paraId="5D7D0568" w14:textId="77777777" w:rsidR="005956D9" w:rsidRPr="00507748" w:rsidRDefault="005956D9" w:rsidP="005956D9">
      <w:pPr>
        <w:pStyle w:val="enumlev2"/>
        <w:rPr>
          <w:bCs/>
        </w:rPr>
      </w:pPr>
      <w:r w:rsidRPr="00507748">
        <w:rPr>
          <w:bCs/>
        </w:rPr>
        <w:t>K</w:t>
      </w:r>
      <w:r w:rsidRPr="00507748">
        <w:rPr>
          <w:bCs/>
        </w:rPr>
        <w:tab/>
        <w:t>Protection against interference</w:t>
      </w:r>
    </w:p>
    <w:p w14:paraId="5D7D0569" w14:textId="77777777" w:rsidR="005956D9" w:rsidRPr="00507748" w:rsidRDefault="005956D9" w:rsidP="005956D9">
      <w:pPr>
        <w:pStyle w:val="enumlev2"/>
        <w:rPr>
          <w:bCs/>
        </w:rPr>
      </w:pPr>
      <w:r w:rsidRPr="00507748">
        <w:rPr>
          <w:bCs/>
        </w:rPr>
        <w:t>L</w:t>
      </w:r>
      <w:r w:rsidRPr="00507748">
        <w:rPr>
          <w:bCs/>
        </w:rPr>
        <w:tab/>
        <w:t>Environment and ICTs, climate change, e-waste, energy efficiency; construction, installation and protection of cables and other elements of outside plant</w:t>
      </w:r>
    </w:p>
    <w:p w14:paraId="5D7D056A" w14:textId="77777777" w:rsidR="005956D9" w:rsidRPr="00507748" w:rsidRDefault="005956D9" w:rsidP="005956D9">
      <w:pPr>
        <w:pStyle w:val="enumlev2"/>
        <w:rPr>
          <w:bCs/>
        </w:rPr>
      </w:pPr>
      <w:r w:rsidRPr="00507748">
        <w:rPr>
          <w:bCs/>
        </w:rPr>
        <w:t>M</w:t>
      </w:r>
      <w:r w:rsidRPr="00507748">
        <w:rPr>
          <w:bCs/>
        </w:rPr>
        <w:tab/>
      </w:r>
      <w:r w:rsidRPr="000724F6">
        <w:rPr>
          <w:bCs/>
        </w:rPr>
        <w:t>Telecommunication management, including TMN and network maintenance</w:t>
      </w:r>
    </w:p>
    <w:p w14:paraId="5D7D056B" w14:textId="77777777" w:rsidR="005956D9" w:rsidRPr="00507748" w:rsidRDefault="005956D9" w:rsidP="005956D9">
      <w:pPr>
        <w:pStyle w:val="enumlev2"/>
        <w:rPr>
          <w:bCs/>
        </w:rPr>
      </w:pPr>
      <w:r w:rsidRPr="00507748">
        <w:rPr>
          <w:bCs/>
        </w:rPr>
        <w:t>N</w:t>
      </w:r>
      <w:r w:rsidRPr="00507748">
        <w:rPr>
          <w:bCs/>
        </w:rPr>
        <w:tab/>
        <w:t>Maintenance: international sound</w:t>
      </w:r>
      <w:r w:rsidRPr="00507748">
        <w:rPr>
          <w:bCs/>
        </w:rPr>
        <w:noBreakHyphen/>
        <w:t>programme and television-transmission circuits</w:t>
      </w:r>
    </w:p>
    <w:p w14:paraId="5D7D056C" w14:textId="77777777" w:rsidR="005956D9" w:rsidRPr="000724F6" w:rsidRDefault="005956D9" w:rsidP="005956D9">
      <w:pPr>
        <w:pStyle w:val="enumlev2"/>
      </w:pPr>
      <w:r w:rsidRPr="00507748">
        <w:rPr>
          <w:bCs/>
        </w:rPr>
        <w:t>O</w:t>
      </w:r>
      <w:r w:rsidRPr="00507748">
        <w:rPr>
          <w:bCs/>
        </w:rPr>
        <w:tab/>
        <w:t>Specifications of measuring equipment</w:t>
      </w:r>
    </w:p>
    <w:p w14:paraId="5D7D056D" w14:textId="77777777" w:rsidR="005956D9" w:rsidRPr="00507748" w:rsidRDefault="005956D9" w:rsidP="005956D9">
      <w:pPr>
        <w:pStyle w:val="enumlev2"/>
        <w:rPr>
          <w:bCs/>
        </w:rPr>
      </w:pPr>
      <w:r w:rsidRPr="000724F6">
        <w:t>P</w:t>
      </w:r>
      <w:r w:rsidRPr="000724F6">
        <w:tab/>
        <w:t>Telephone transmission quality, telepho</w:t>
      </w:r>
      <w:r w:rsidRPr="00507748">
        <w:rPr>
          <w:bCs/>
        </w:rPr>
        <w:t>ne installations, local line networks</w:t>
      </w:r>
    </w:p>
    <w:p w14:paraId="5D7D056E" w14:textId="77777777" w:rsidR="005956D9" w:rsidRPr="00507748" w:rsidRDefault="005956D9" w:rsidP="005956D9">
      <w:pPr>
        <w:pStyle w:val="enumlev2"/>
        <w:rPr>
          <w:bCs/>
        </w:rPr>
      </w:pPr>
      <w:r w:rsidRPr="00507748">
        <w:rPr>
          <w:bCs/>
        </w:rPr>
        <w:t>Q</w:t>
      </w:r>
      <w:r w:rsidRPr="00507748">
        <w:rPr>
          <w:bCs/>
        </w:rPr>
        <w:tab/>
        <w:t>Switching and signalling, and associated measurements and tests</w:t>
      </w:r>
    </w:p>
    <w:p w14:paraId="5D7D056F" w14:textId="77777777" w:rsidR="005956D9" w:rsidRPr="00507748" w:rsidRDefault="005956D9" w:rsidP="005956D9">
      <w:pPr>
        <w:pStyle w:val="enumlev2"/>
        <w:rPr>
          <w:bCs/>
        </w:rPr>
      </w:pPr>
      <w:r w:rsidRPr="00507748">
        <w:rPr>
          <w:bCs/>
        </w:rPr>
        <w:t>R</w:t>
      </w:r>
      <w:r w:rsidRPr="00507748">
        <w:rPr>
          <w:bCs/>
        </w:rPr>
        <w:tab/>
        <w:t>Telegraph transmission</w:t>
      </w:r>
    </w:p>
    <w:p w14:paraId="5D7D0570" w14:textId="77777777" w:rsidR="005956D9" w:rsidRPr="00507748" w:rsidRDefault="005956D9" w:rsidP="005956D9">
      <w:pPr>
        <w:pStyle w:val="enumlev2"/>
        <w:rPr>
          <w:bCs/>
        </w:rPr>
      </w:pPr>
      <w:r w:rsidRPr="00507748">
        <w:rPr>
          <w:bCs/>
        </w:rPr>
        <w:t>S</w:t>
      </w:r>
      <w:r w:rsidRPr="00507748">
        <w:rPr>
          <w:bCs/>
        </w:rPr>
        <w:tab/>
        <w:t>Telegraph services terminal equipment</w:t>
      </w:r>
    </w:p>
    <w:p w14:paraId="5D7D0571" w14:textId="77777777" w:rsidR="005956D9" w:rsidRPr="00507748" w:rsidRDefault="005956D9" w:rsidP="005956D9">
      <w:pPr>
        <w:pStyle w:val="enumlev2"/>
        <w:rPr>
          <w:bCs/>
        </w:rPr>
      </w:pPr>
      <w:r w:rsidRPr="00507748">
        <w:rPr>
          <w:bCs/>
        </w:rPr>
        <w:t>T</w:t>
      </w:r>
      <w:r w:rsidRPr="00507748">
        <w:rPr>
          <w:bCs/>
        </w:rPr>
        <w:tab/>
        <w:t xml:space="preserve">Terminals for </w:t>
      </w:r>
      <w:proofErr w:type="spellStart"/>
      <w:r w:rsidRPr="00507748">
        <w:rPr>
          <w:bCs/>
        </w:rPr>
        <w:t>telematic</w:t>
      </w:r>
      <w:proofErr w:type="spellEnd"/>
      <w:r w:rsidRPr="00507748">
        <w:rPr>
          <w:bCs/>
        </w:rPr>
        <w:t xml:space="preserve"> services</w:t>
      </w:r>
    </w:p>
    <w:p w14:paraId="5D7D0572" w14:textId="77777777" w:rsidR="005956D9" w:rsidRPr="00507748" w:rsidRDefault="005956D9" w:rsidP="005956D9">
      <w:pPr>
        <w:pStyle w:val="enumlev2"/>
        <w:rPr>
          <w:bCs/>
        </w:rPr>
      </w:pPr>
      <w:r w:rsidRPr="00507748">
        <w:rPr>
          <w:bCs/>
        </w:rPr>
        <w:t>U</w:t>
      </w:r>
      <w:r w:rsidRPr="00507748">
        <w:rPr>
          <w:bCs/>
        </w:rPr>
        <w:tab/>
        <w:t>Telegraph switching</w:t>
      </w:r>
    </w:p>
    <w:p w14:paraId="5D7D0573" w14:textId="77777777" w:rsidR="005956D9" w:rsidRPr="00507748" w:rsidRDefault="005956D9" w:rsidP="005956D9">
      <w:pPr>
        <w:pStyle w:val="enumlev2"/>
        <w:rPr>
          <w:bCs/>
        </w:rPr>
      </w:pPr>
      <w:r w:rsidRPr="00507748">
        <w:rPr>
          <w:bCs/>
        </w:rPr>
        <w:lastRenderedPageBreak/>
        <w:t>V</w:t>
      </w:r>
      <w:r w:rsidRPr="00507748">
        <w:rPr>
          <w:bCs/>
        </w:rPr>
        <w:tab/>
        <w:t>Data communication over the telephone network</w:t>
      </w:r>
    </w:p>
    <w:p w14:paraId="5D7D0574" w14:textId="77777777" w:rsidR="005956D9" w:rsidRPr="00507748" w:rsidRDefault="005956D9" w:rsidP="005956D9">
      <w:pPr>
        <w:pStyle w:val="enumlev2"/>
        <w:rPr>
          <w:bCs/>
        </w:rPr>
      </w:pPr>
      <w:r w:rsidRPr="00507748">
        <w:rPr>
          <w:bCs/>
        </w:rPr>
        <w:t>W</w:t>
      </w:r>
      <w:r w:rsidRPr="00507748">
        <w:rPr>
          <w:bCs/>
        </w:rPr>
        <w:tab/>
      </w:r>
      <w:r w:rsidRPr="00507748">
        <w:rPr>
          <w:bCs/>
          <w:i/>
        </w:rPr>
        <w:t>Not allocated</w:t>
      </w:r>
    </w:p>
    <w:p w14:paraId="5D7D0575" w14:textId="77777777" w:rsidR="005956D9" w:rsidRPr="00507748" w:rsidRDefault="005956D9" w:rsidP="005956D9">
      <w:pPr>
        <w:pStyle w:val="enumlev2"/>
        <w:rPr>
          <w:bCs/>
        </w:rPr>
      </w:pPr>
      <w:r w:rsidRPr="00507748">
        <w:rPr>
          <w:bCs/>
        </w:rPr>
        <w:t>X</w:t>
      </w:r>
      <w:r w:rsidRPr="00507748">
        <w:rPr>
          <w:bCs/>
        </w:rPr>
        <w:tab/>
        <w:t xml:space="preserve">Data networks, open system communications </w:t>
      </w:r>
      <w:r w:rsidRPr="00507748">
        <w:rPr>
          <w:bCs/>
          <w:iCs/>
        </w:rPr>
        <w:t>and security</w:t>
      </w:r>
    </w:p>
    <w:p w14:paraId="5D7D0576" w14:textId="77777777" w:rsidR="005956D9" w:rsidRPr="00507748" w:rsidRDefault="005956D9" w:rsidP="005956D9">
      <w:pPr>
        <w:pStyle w:val="enumlev2"/>
        <w:rPr>
          <w:bCs/>
        </w:rPr>
      </w:pPr>
      <w:r w:rsidRPr="00507748">
        <w:rPr>
          <w:bCs/>
        </w:rPr>
        <w:t>Y</w:t>
      </w:r>
      <w:r w:rsidRPr="00507748">
        <w:rPr>
          <w:bCs/>
        </w:rPr>
        <w:tab/>
        <w:t>Global information infrastructure, Internet protocol aspects, next-generation networks, Internet of Things and smart cities</w:t>
      </w:r>
    </w:p>
    <w:p w14:paraId="5D7D0577" w14:textId="77777777" w:rsidR="005956D9" w:rsidRPr="00507748" w:rsidRDefault="005956D9" w:rsidP="005956D9">
      <w:pPr>
        <w:pStyle w:val="enumlev2"/>
        <w:rPr>
          <w:bCs/>
        </w:rPr>
      </w:pPr>
      <w:r w:rsidRPr="00507748">
        <w:rPr>
          <w:bCs/>
        </w:rPr>
        <w:t>Z</w:t>
      </w:r>
      <w:r w:rsidRPr="00507748">
        <w:rPr>
          <w:bCs/>
        </w:rPr>
        <w:tab/>
        <w:t>Languages and general software aspects for telecommunication systems</w:t>
      </w:r>
    </w:p>
    <w:p w14:paraId="5D7D0578" w14:textId="77777777" w:rsidR="005956D9" w:rsidRPr="00507748" w:rsidRDefault="005956D9" w:rsidP="005956D9">
      <w:pPr>
        <w:rPr>
          <w:bCs/>
        </w:rPr>
      </w:pPr>
      <w:r w:rsidRPr="00DA68FD">
        <w:rPr>
          <w:b/>
        </w:rPr>
        <w:t>2.3</w:t>
      </w:r>
      <w:r w:rsidRPr="00507748">
        <w:rPr>
          <w:bCs/>
        </w:rPr>
        <w:tab/>
        <w:t>Recommendations in each series shall be classified in sections, according to subject.</w:t>
      </w:r>
    </w:p>
    <w:p w14:paraId="5D7D0579" w14:textId="5FA6D9D0" w:rsidR="005956D9" w:rsidRPr="00507748" w:rsidRDefault="005956D9" w:rsidP="005956D9">
      <w:pPr>
        <w:rPr>
          <w:bCs/>
        </w:rPr>
      </w:pPr>
      <w:r w:rsidRPr="00DA68FD">
        <w:rPr>
          <w:b/>
        </w:rPr>
        <w:t>2.4</w:t>
      </w:r>
      <w:r w:rsidRPr="00507748">
        <w:rPr>
          <w:bCs/>
        </w:rPr>
        <w:tab/>
        <w:t>The title of each Recommendation should be concise (preferably no more than one line) but unique, meaningful and unambiguous. The details identifying the precise intent and coverage should be contained in the text where possible (e.g.</w:t>
      </w:r>
      <w:r w:rsidR="00DA68FD">
        <w:rPr>
          <w:bCs/>
        </w:rPr>
        <w:t>,</w:t>
      </w:r>
      <w:r w:rsidRPr="00507748">
        <w:rPr>
          <w:bCs/>
        </w:rPr>
        <w:t> under "Scope" clause).</w:t>
      </w:r>
    </w:p>
    <w:p w14:paraId="5D7D057A" w14:textId="77777777" w:rsidR="005956D9" w:rsidRPr="00507748" w:rsidRDefault="005956D9" w:rsidP="005956D9">
      <w:pPr>
        <w:rPr>
          <w:bCs/>
        </w:rPr>
      </w:pPr>
      <w:r w:rsidRPr="00DA68FD">
        <w:rPr>
          <w:b/>
        </w:rPr>
        <w:t>2.5</w:t>
      </w:r>
      <w:r w:rsidRPr="00507748">
        <w:rPr>
          <w:bCs/>
        </w:rPr>
        <w:tab/>
        <w:t>The date of formal approval of the Recommendation, the study group(s) responsible for its approval and a record of revisions shall be clearly indicated,</w:t>
      </w:r>
      <w:r w:rsidRPr="00507748">
        <w:rPr>
          <w:rFonts w:cs="TimesNewRoman"/>
          <w:bCs/>
        </w:rPr>
        <w:t xml:space="preserve"> together with the approval process applied</w:t>
      </w:r>
      <w:r w:rsidRPr="00507748">
        <w:rPr>
          <w:bCs/>
        </w:rPr>
        <w:t>. In accordance with the ITU Convention, the status of Recommendations approved is the same for both the alternative approval process (AAP) and traditional approval process (TAP) methods of approval.</w:t>
      </w:r>
    </w:p>
    <w:p w14:paraId="5D7D057B" w14:textId="77777777" w:rsidR="005956D9" w:rsidRPr="00507748" w:rsidRDefault="005956D9" w:rsidP="005956D9">
      <w:pPr>
        <w:rPr>
          <w:bCs/>
        </w:rPr>
      </w:pPr>
      <w:r w:rsidRPr="00DA68FD">
        <w:rPr>
          <w:b/>
        </w:rPr>
        <w:t>2.6</w:t>
      </w:r>
      <w:r w:rsidRPr="00507748">
        <w:rPr>
          <w:bCs/>
        </w:rPr>
        <w:tab/>
        <w:t>The author of a new or revised Recommendation shall provide, in front of the main body of the Recommendation, a summary and a set of keywords as outlined in the "Author's Guide for drafting ITU</w:t>
      </w:r>
      <w:r w:rsidRPr="00507748">
        <w:rPr>
          <w:bCs/>
        </w:rPr>
        <w:noBreakHyphen/>
        <w:t>T Recommendations". The author may also provide other up-front elements, such as background information, as provided for in the Author's Guide.</w:t>
      </w:r>
    </w:p>
    <w:p w14:paraId="5D7D057C" w14:textId="77777777" w:rsidR="005956D9" w:rsidRPr="001902C7" w:rsidRDefault="005956D9" w:rsidP="005956D9">
      <w:r w:rsidRPr="00DA68FD">
        <w:rPr>
          <w:b/>
        </w:rPr>
        <w:t>2.7</w:t>
      </w:r>
      <w:r w:rsidRPr="00507748">
        <w:rPr>
          <w:bCs/>
        </w:rPr>
        <w:tab/>
        <w:t>The "Author's Guide for drafting ITU</w:t>
      </w:r>
      <w:r w:rsidRPr="00507748">
        <w:rPr>
          <w:bCs/>
        </w:rPr>
        <w:noBreakHyphen/>
        <w:t>T Recommendations" should be applied in drafting new Recommendations and, wherever practicable, in revising existing Recommendations.</w:t>
      </w:r>
    </w:p>
    <w:p w14:paraId="5D7D057D" w14:textId="77777777" w:rsidR="005956D9" w:rsidRPr="001902C7" w:rsidRDefault="005956D9" w:rsidP="005956D9">
      <w:pPr>
        <w:pStyle w:val="Reasons"/>
      </w:pPr>
    </w:p>
    <w:p w14:paraId="41A4CC0B" w14:textId="77777777" w:rsidR="005E59B1" w:rsidRDefault="005E59B1">
      <w:pPr>
        <w:sectPr w:rsidR="005E59B1" w:rsidSect="006F5619">
          <w:headerReference w:type="default" r:id="rId28"/>
          <w:footerReference w:type="even" r:id="rId29"/>
          <w:footerReference w:type="default" r:id="rId30"/>
          <w:footerReference w:type="first" r:id="rId31"/>
          <w:type w:val="oddPage"/>
          <w:pgSz w:w="11907" w:h="16840" w:code="9"/>
          <w:pgMar w:top="1134" w:right="1134" w:bottom="1134" w:left="1134" w:header="567" w:footer="567" w:gutter="0"/>
          <w:pgNumType w:start="1"/>
          <w:cols w:space="720"/>
          <w:docGrid w:linePitch="326"/>
        </w:sectPr>
      </w:pPr>
    </w:p>
    <w:p w14:paraId="5D7D057E" w14:textId="12548795" w:rsidR="005E59B1" w:rsidRDefault="005E59B1">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18" w:name="c3tope"/>
      <w:bookmarkEnd w:id="18"/>
    </w:p>
    <w:p w14:paraId="7E17A040" w14:textId="4FE21CDF" w:rsidR="005E59B1" w:rsidRDefault="005E59B1">
      <w:pPr>
        <w:tabs>
          <w:tab w:val="clear" w:pos="794"/>
          <w:tab w:val="clear" w:pos="1191"/>
          <w:tab w:val="clear" w:pos="1588"/>
          <w:tab w:val="clear" w:pos="1985"/>
        </w:tabs>
        <w:overflowPunct/>
        <w:autoSpaceDE/>
        <w:autoSpaceDN/>
        <w:adjustRightInd/>
        <w:spacing w:before="0" w:after="160" w:line="259" w:lineRule="auto"/>
        <w:jc w:val="left"/>
        <w:textAlignment w:val="auto"/>
      </w:pPr>
    </w:p>
    <w:p w14:paraId="62654298" w14:textId="77777777" w:rsidR="005E59B1" w:rsidRDefault="005E59B1" w:rsidP="005E59B1">
      <w:pPr>
        <w:sectPr w:rsidR="005E59B1" w:rsidSect="005E59B1">
          <w:headerReference w:type="even" r:id="rId32"/>
          <w:headerReference w:type="default" r:id="rId33"/>
          <w:footerReference w:type="even" r:id="rId34"/>
          <w:footerReference w:type="default" r:id="rId35"/>
          <w:type w:val="oddPage"/>
          <w:pgSz w:w="11907" w:h="16840" w:code="9"/>
          <w:pgMar w:top="1134" w:right="1134" w:bottom="1134" w:left="1134" w:header="482" w:footer="482" w:gutter="0"/>
          <w:paperSrc w:first="15" w:other="15"/>
          <w:cols w:space="720"/>
          <w:docGrid w:linePitch="326"/>
        </w:sectPr>
      </w:pPr>
    </w:p>
    <w:p w14:paraId="1B6FF13C" w14:textId="01C7434D" w:rsidR="005E59B1" w:rsidRDefault="005E59B1">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19" w:name="cov4top"/>
      <w:bookmarkEnd w:id="19"/>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5E59B1" w14:paraId="640C0691" w14:textId="77777777" w:rsidTr="00B833A2">
        <w:tc>
          <w:tcPr>
            <w:tcW w:w="9683" w:type="dxa"/>
            <w:gridSpan w:val="2"/>
            <w:shd w:val="clear" w:color="auto" w:fill="auto"/>
          </w:tcPr>
          <w:p w14:paraId="1CF7A89B" w14:textId="06DC3F11" w:rsidR="005E59B1" w:rsidRPr="005E59B1" w:rsidRDefault="005E59B1" w:rsidP="005E59B1">
            <w:pPr>
              <w:tabs>
                <w:tab w:val="clear" w:pos="794"/>
                <w:tab w:val="clear" w:pos="1191"/>
                <w:tab w:val="clear" w:pos="1588"/>
                <w:tab w:val="clear" w:pos="1985"/>
              </w:tabs>
              <w:overflowPunct/>
              <w:autoSpaceDE/>
              <w:autoSpaceDN/>
              <w:adjustRightInd/>
              <w:spacing w:before="360" w:after="340" w:line="259" w:lineRule="auto"/>
              <w:jc w:val="center"/>
              <w:textAlignment w:val="auto"/>
              <w:rPr>
                <w:b/>
                <w:sz w:val="28"/>
              </w:rPr>
            </w:pPr>
            <w:r>
              <w:rPr>
                <w:b/>
                <w:sz w:val="28"/>
              </w:rPr>
              <w:t>SERIES OF ITU-T RECOMMENDATIONS</w:t>
            </w:r>
          </w:p>
        </w:tc>
      </w:tr>
      <w:tr w:rsidR="005E59B1" w14:paraId="05DF3DF3" w14:textId="77777777" w:rsidTr="005E59B1">
        <w:tc>
          <w:tcPr>
            <w:tcW w:w="1241" w:type="dxa"/>
            <w:shd w:val="clear" w:color="auto" w:fill="auto"/>
          </w:tcPr>
          <w:p w14:paraId="3C64D4B9" w14:textId="7CD47A30"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b/>
                <w:sz w:val="22"/>
              </w:rPr>
            </w:pPr>
            <w:bookmarkStart w:id="20" w:name="c4seriee"/>
            <w:bookmarkEnd w:id="20"/>
            <w:r w:rsidRPr="005E59B1">
              <w:rPr>
                <w:b/>
                <w:sz w:val="22"/>
              </w:rPr>
              <w:t>Series A</w:t>
            </w:r>
          </w:p>
        </w:tc>
        <w:tc>
          <w:tcPr>
            <w:tcW w:w="4842" w:type="dxa"/>
            <w:shd w:val="clear" w:color="auto" w:fill="auto"/>
          </w:tcPr>
          <w:p w14:paraId="03419434" w14:textId="7E607E8B"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b/>
                <w:sz w:val="22"/>
              </w:rPr>
            </w:pPr>
            <w:r w:rsidRPr="005E59B1">
              <w:rPr>
                <w:b/>
                <w:sz w:val="22"/>
              </w:rPr>
              <w:t>Organization of the work of ITU-T</w:t>
            </w:r>
          </w:p>
        </w:tc>
      </w:tr>
      <w:tr w:rsidR="005E59B1" w14:paraId="29A36596" w14:textId="77777777" w:rsidTr="005E59B1">
        <w:tc>
          <w:tcPr>
            <w:tcW w:w="1241" w:type="dxa"/>
            <w:shd w:val="clear" w:color="auto" w:fill="auto"/>
          </w:tcPr>
          <w:p w14:paraId="7317E9C6" w14:textId="7C7CE6C2"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D</w:t>
            </w:r>
          </w:p>
        </w:tc>
        <w:tc>
          <w:tcPr>
            <w:tcW w:w="4842" w:type="dxa"/>
            <w:shd w:val="clear" w:color="auto" w:fill="auto"/>
          </w:tcPr>
          <w:p w14:paraId="777048BD" w14:textId="5EAD9450"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Tariff and accounting principles and international telecommunication/ICT economic and policy issues</w:t>
            </w:r>
          </w:p>
        </w:tc>
      </w:tr>
      <w:tr w:rsidR="005E59B1" w14:paraId="4DB60D44" w14:textId="77777777" w:rsidTr="005E59B1">
        <w:tc>
          <w:tcPr>
            <w:tcW w:w="1241" w:type="dxa"/>
            <w:shd w:val="clear" w:color="auto" w:fill="auto"/>
          </w:tcPr>
          <w:p w14:paraId="28E07153" w14:textId="5C27C590"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E</w:t>
            </w:r>
          </w:p>
        </w:tc>
        <w:tc>
          <w:tcPr>
            <w:tcW w:w="4842" w:type="dxa"/>
            <w:shd w:val="clear" w:color="auto" w:fill="auto"/>
          </w:tcPr>
          <w:p w14:paraId="45684F46" w14:textId="7CD319AC"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Overall network operation, telephone service, service operation and human factors</w:t>
            </w:r>
          </w:p>
        </w:tc>
      </w:tr>
      <w:tr w:rsidR="005E59B1" w14:paraId="50FD54FD" w14:textId="77777777" w:rsidTr="005E59B1">
        <w:tc>
          <w:tcPr>
            <w:tcW w:w="1241" w:type="dxa"/>
            <w:shd w:val="clear" w:color="auto" w:fill="auto"/>
          </w:tcPr>
          <w:p w14:paraId="4E4E9724" w14:textId="21B259BC"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F</w:t>
            </w:r>
          </w:p>
        </w:tc>
        <w:tc>
          <w:tcPr>
            <w:tcW w:w="4842" w:type="dxa"/>
            <w:shd w:val="clear" w:color="auto" w:fill="auto"/>
          </w:tcPr>
          <w:p w14:paraId="38091F2A" w14:textId="52294362"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Non-telephone telecommunication services</w:t>
            </w:r>
          </w:p>
        </w:tc>
      </w:tr>
      <w:tr w:rsidR="005E59B1" w14:paraId="7ABC3A9A" w14:textId="77777777" w:rsidTr="005E59B1">
        <w:tc>
          <w:tcPr>
            <w:tcW w:w="1241" w:type="dxa"/>
            <w:shd w:val="clear" w:color="auto" w:fill="auto"/>
          </w:tcPr>
          <w:p w14:paraId="6C890B01" w14:textId="222119C9"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G</w:t>
            </w:r>
          </w:p>
        </w:tc>
        <w:tc>
          <w:tcPr>
            <w:tcW w:w="4842" w:type="dxa"/>
            <w:shd w:val="clear" w:color="auto" w:fill="auto"/>
          </w:tcPr>
          <w:p w14:paraId="60781B4D" w14:textId="6AE706F6"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Transmission systems and media, digital systems and networks</w:t>
            </w:r>
          </w:p>
        </w:tc>
      </w:tr>
      <w:tr w:rsidR="005E59B1" w14:paraId="4CD1EEC4" w14:textId="77777777" w:rsidTr="005E59B1">
        <w:tc>
          <w:tcPr>
            <w:tcW w:w="1241" w:type="dxa"/>
            <w:shd w:val="clear" w:color="auto" w:fill="auto"/>
          </w:tcPr>
          <w:p w14:paraId="7C714DFB" w14:textId="2CC1A321"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H</w:t>
            </w:r>
          </w:p>
        </w:tc>
        <w:tc>
          <w:tcPr>
            <w:tcW w:w="4842" w:type="dxa"/>
            <w:shd w:val="clear" w:color="auto" w:fill="auto"/>
          </w:tcPr>
          <w:p w14:paraId="21C99125" w14:textId="1B9BFF3C"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proofErr w:type="spellStart"/>
            <w:r w:rsidRPr="005E59B1">
              <w:rPr>
                <w:sz w:val="22"/>
              </w:rPr>
              <w:t>Audiovisual</w:t>
            </w:r>
            <w:proofErr w:type="spellEnd"/>
            <w:r w:rsidRPr="005E59B1">
              <w:rPr>
                <w:sz w:val="22"/>
              </w:rPr>
              <w:t xml:space="preserve"> and multimedia systems</w:t>
            </w:r>
          </w:p>
        </w:tc>
      </w:tr>
      <w:tr w:rsidR="005E59B1" w14:paraId="2BC9B7C3" w14:textId="77777777" w:rsidTr="005E59B1">
        <w:tc>
          <w:tcPr>
            <w:tcW w:w="1241" w:type="dxa"/>
            <w:shd w:val="clear" w:color="auto" w:fill="auto"/>
          </w:tcPr>
          <w:p w14:paraId="68DBE001" w14:textId="749B8788"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I</w:t>
            </w:r>
          </w:p>
        </w:tc>
        <w:tc>
          <w:tcPr>
            <w:tcW w:w="4842" w:type="dxa"/>
            <w:shd w:val="clear" w:color="auto" w:fill="auto"/>
          </w:tcPr>
          <w:p w14:paraId="562D8810" w14:textId="0DAB687E"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Integrated services digital network</w:t>
            </w:r>
          </w:p>
        </w:tc>
      </w:tr>
      <w:tr w:rsidR="005E59B1" w14:paraId="48E1B192" w14:textId="77777777" w:rsidTr="005E59B1">
        <w:tc>
          <w:tcPr>
            <w:tcW w:w="1241" w:type="dxa"/>
            <w:shd w:val="clear" w:color="auto" w:fill="auto"/>
          </w:tcPr>
          <w:p w14:paraId="268EFF7F" w14:textId="15661AFD"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J</w:t>
            </w:r>
          </w:p>
        </w:tc>
        <w:tc>
          <w:tcPr>
            <w:tcW w:w="4842" w:type="dxa"/>
            <w:shd w:val="clear" w:color="auto" w:fill="auto"/>
          </w:tcPr>
          <w:p w14:paraId="56EC78C3" w14:textId="09261370"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Cable networks and transmission of television, sound programme and other multimedia signals</w:t>
            </w:r>
          </w:p>
        </w:tc>
      </w:tr>
      <w:tr w:rsidR="005E59B1" w14:paraId="26C1049B" w14:textId="77777777" w:rsidTr="005E59B1">
        <w:tc>
          <w:tcPr>
            <w:tcW w:w="1241" w:type="dxa"/>
            <w:shd w:val="clear" w:color="auto" w:fill="auto"/>
          </w:tcPr>
          <w:p w14:paraId="44A2CB7C" w14:textId="55DA8141"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K</w:t>
            </w:r>
          </w:p>
        </w:tc>
        <w:tc>
          <w:tcPr>
            <w:tcW w:w="4842" w:type="dxa"/>
            <w:shd w:val="clear" w:color="auto" w:fill="auto"/>
          </w:tcPr>
          <w:p w14:paraId="34652173" w14:textId="3A9D7760"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Protection against interference</w:t>
            </w:r>
          </w:p>
        </w:tc>
      </w:tr>
      <w:tr w:rsidR="005E59B1" w14:paraId="651225BF" w14:textId="77777777" w:rsidTr="005E59B1">
        <w:tc>
          <w:tcPr>
            <w:tcW w:w="1241" w:type="dxa"/>
            <w:shd w:val="clear" w:color="auto" w:fill="auto"/>
          </w:tcPr>
          <w:p w14:paraId="6A7759C5" w14:textId="043EEDAD"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L</w:t>
            </w:r>
          </w:p>
        </w:tc>
        <w:tc>
          <w:tcPr>
            <w:tcW w:w="4842" w:type="dxa"/>
            <w:shd w:val="clear" w:color="auto" w:fill="auto"/>
          </w:tcPr>
          <w:p w14:paraId="7FBBDCCA" w14:textId="7D30BECA"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Environment and ICTs, climate change, e-waste, energy efficiency; construction, installation and protection of cables and other elements of outside plant</w:t>
            </w:r>
          </w:p>
        </w:tc>
      </w:tr>
      <w:tr w:rsidR="005E59B1" w14:paraId="3D759F09" w14:textId="77777777" w:rsidTr="005E59B1">
        <w:tc>
          <w:tcPr>
            <w:tcW w:w="1241" w:type="dxa"/>
            <w:shd w:val="clear" w:color="auto" w:fill="auto"/>
          </w:tcPr>
          <w:p w14:paraId="6D1870E4" w14:textId="6462E7A5"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M</w:t>
            </w:r>
          </w:p>
        </w:tc>
        <w:tc>
          <w:tcPr>
            <w:tcW w:w="4842" w:type="dxa"/>
            <w:shd w:val="clear" w:color="auto" w:fill="auto"/>
          </w:tcPr>
          <w:p w14:paraId="5DAFD46F" w14:textId="415D9ACE"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Telecommunication management, including telecommunication network management and network maintenance</w:t>
            </w:r>
          </w:p>
        </w:tc>
      </w:tr>
      <w:tr w:rsidR="005E59B1" w14:paraId="435AF32B" w14:textId="77777777" w:rsidTr="005E59B1">
        <w:tc>
          <w:tcPr>
            <w:tcW w:w="1241" w:type="dxa"/>
            <w:shd w:val="clear" w:color="auto" w:fill="auto"/>
          </w:tcPr>
          <w:p w14:paraId="58622157" w14:textId="132FA38C"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N</w:t>
            </w:r>
          </w:p>
        </w:tc>
        <w:tc>
          <w:tcPr>
            <w:tcW w:w="4842" w:type="dxa"/>
            <w:shd w:val="clear" w:color="auto" w:fill="auto"/>
          </w:tcPr>
          <w:p w14:paraId="47A5EBFC" w14:textId="25A1ED0E"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Maintenance: international sound programme and television transmission circuits</w:t>
            </w:r>
          </w:p>
        </w:tc>
      </w:tr>
      <w:tr w:rsidR="005E59B1" w14:paraId="70415922" w14:textId="77777777" w:rsidTr="005E59B1">
        <w:tc>
          <w:tcPr>
            <w:tcW w:w="1241" w:type="dxa"/>
            <w:shd w:val="clear" w:color="auto" w:fill="auto"/>
          </w:tcPr>
          <w:p w14:paraId="6F182B2A" w14:textId="16055D4C"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O</w:t>
            </w:r>
          </w:p>
        </w:tc>
        <w:tc>
          <w:tcPr>
            <w:tcW w:w="4842" w:type="dxa"/>
            <w:shd w:val="clear" w:color="auto" w:fill="auto"/>
          </w:tcPr>
          <w:p w14:paraId="0D3CCAEB" w14:textId="66D8EE78"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Specifications of measuring equipment</w:t>
            </w:r>
          </w:p>
        </w:tc>
      </w:tr>
      <w:tr w:rsidR="005E59B1" w14:paraId="0A59BF7D" w14:textId="77777777" w:rsidTr="005E59B1">
        <w:tc>
          <w:tcPr>
            <w:tcW w:w="1241" w:type="dxa"/>
            <w:shd w:val="clear" w:color="auto" w:fill="auto"/>
          </w:tcPr>
          <w:p w14:paraId="7AD8F2F5" w14:textId="3013C7FF"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P</w:t>
            </w:r>
          </w:p>
        </w:tc>
        <w:tc>
          <w:tcPr>
            <w:tcW w:w="4842" w:type="dxa"/>
            <w:shd w:val="clear" w:color="auto" w:fill="auto"/>
          </w:tcPr>
          <w:p w14:paraId="6FEDA181" w14:textId="01EC5436"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Telephone transmission quality, telephone installations, local line networks</w:t>
            </w:r>
          </w:p>
        </w:tc>
      </w:tr>
      <w:tr w:rsidR="005E59B1" w14:paraId="2EF7DF76" w14:textId="77777777" w:rsidTr="005E59B1">
        <w:tc>
          <w:tcPr>
            <w:tcW w:w="1241" w:type="dxa"/>
            <w:shd w:val="clear" w:color="auto" w:fill="auto"/>
          </w:tcPr>
          <w:p w14:paraId="64E60851" w14:textId="7644766C"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Q</w:t>
            </w:r>
          </w:p>
        </w:tc>
        <w:tc>
          <w:tcPr>
            <w:tcW w:w="4842" w:type="dxa"/>
            <w:shd w:val="clear" w:color="auto" w:fill="auto"/>
          </w:tcPr>
          <w:p w14:paraId="67D9F0CD" w14:textId="3B801528"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Switching and signalling, and associated measurements and tests</w:t>
            </w:r>
          </w:p>
        </w:tc>
      </w:tr>
      <w:tr w:rsidR="005E59B1" w14:paraId="3D4D3FCB" w14:textId="77777777" w:rsidTr="005E59B1">
        <w:tc>
          <w:tcPr>
            <w:tcW w:w="1241" w:type="dxa"/>
            <w:shd w:val="clear" w:color="auto" w:fill="auto"/>
          </w:tcPr>
          <w:p w14:paraId="0DBE1775" w14:textId="57952DE7"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R</w:t>
            </w:r>
          </w:p>
        </w:tc>
        <w:tc>
          <w:tcPr>
            <w:tcW w:w="4842" w:type="dxa"/>
            <w:shd w:val="clear" w:color="auto" w:fill="auto"/>
          </w:tcPr>
          <w:p w14:paraId="50969E8C" w14:textId="110EEAFC"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Telegraph transmission</w:t>
            </w:r>
          </w:p>
        </w:tc>
      </w:tr>
      <w:tr w:rsidR="005E59B1" w14:paraId="2B12E99A" w14:textId="77777777" w:rsidTr="005E59B1">
        <w:tc>
          <w:tcPr>
            <w:tcW w:w="1241" w:type="dxa"/>
            <w:shd w:val="clear" w:color="auto" w:fill="auto"/>
          </w:tcPr>
          <w:p w14:paraId="68CA865B" w14:textId="0F989509"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S</w:t>
            </w:r>
          </w:p>
        </w:tc>
        <w:tc>
          <w:tcPr>
            <w:tcW w:w="4842" w:type="dxa"/>
            <w:shd w:val="clear" w:color="auto" w:fill="auto"/>
          </w:tcPr>
          <w:p w14:paraId="3C913E61" w14:textId="6B9A36CF"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Telegraph services terminal equipment</w:t>
            </w:r>
          </w:p>
        </w:tc>
      </w:tr>
      <w:tr w:rsidR="005E59B1" w14:paraId="072482B7" w14:textId="77777777" w:rsidTr="005E59B1">
        <w:tc>
          <w:tcPr>
            <w:tcW w:w="1241" w:type="dxa"/>
            <w:shd w:val="clear" w:color="auto" w:fill="auto"/>
          </w:tcPr>
          <w:p w14:paraId="1B6F20BD" w14:textId="1EB759F5"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T</w:t>
            </w:r>
          </w:p>
        </w:tc>
        <w:tc>
          <w:tcPr>
            <w:tcW w:w="4842" w:type="dxa"/>
            <w:shd w:val="clear" w:color="auto" w:fill="auto"/>
          </w:tcPr>
          <w:p w14:paraId="1147B62C" w14:textId="7B02DDAC"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 xml:space="preserve">Terminals for </w:t>
            </w:r>
            <w:proofErr w:type="spellStart"/>
            <w:r w:rsidRPr="005E59B1">
              <w:rPr>
                <w:sz w:val="22"/>
              </w:rPr>
              <w:t>telematic</w:t>
            </w:r>
            <w:proofErr w:type="spellEnd"/>
            <w:r w:rsidRPr="005E59B1">
              <w:rPr>
                <w:sz w:val="22"/>
              </w:rPr>
              <w:t xml:space="preserve"> services</w:t>
            </w:r>
          </w:p>
        </w:tc>
      </w:tr>
      <w:tr w:rsidR="005E59B1" w14:paraId="20673160" w14:textId="77777777" w:rsidTr="005E59B1">
        <w:tc>
          <w:tcPr>
            <w:tcW w:w="1241" w:type="dxa"/>
            <w:shd w:val="clear" w:color="auto" w:fill="auto"/>
          </w:tcPr>
          <w:p w14:paraId="2A593297" w14:textId="31DE00E0"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U</w:t>
            </w:r>
          </w:p>
        </w:tc>
        <w:tc>
          <w:tcPr>
            <w:tcW w:w="4842" w:type="dxa"/>
            <w:shd w:val="clear" w:color="auto" w:fill="auto"/>
          </w:tcPr>
          <w:p w14:paraId="3AF692B6" w14:textId="2CD4526A"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Telegraph switching</w:t>
            </w:r>
          </w:p>
        </w:tc>
      </w:tr>
      <w:tr w:rsidR="005E59B1" w14:paraId="16E918E5" w14:textId="77777777" w:rsidTr="005E59B1">
        <w:tc>
          <w:tcPr>
            <w:tcW w:w="1241" w:type="dxa"/>
            <w:shd w:val="clear" w:color="auto" w:fill="auto"/>
          </w:tcPr>
          <w:p w14:paraId="58BF988F" w14:textId="076CBD7F"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V</w:t>
            </w:r>
          </w:p>
        </w:tc>
        <w:tc>
          <w:tcPr>
            <w:tcW w:w="4842" w:type="dxa"/>
            <w:shd w:val="clear" w:color="auto" w:fill="auto"/>
          </w:tcPr>
          <w:p w14:paraId="494C8076" w14:textId="71AE5C5E"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Data communication over the telephone network</w:t>
            </w:r>
          </w:p>
        </w:tc>
      </w:tr>
      <w:tr w:rsidR="005E59B1" w14:paraId="5177A6A5" w14:textId="77777777" w:rsidTr="005E59B1">
        <w:tc>
          <w:tcPr>
            <w:tcW w:w="1241" w:type="dxa"/>
            <w:shd w:val="clear" w:color="auto" w:fill="auto"/>
          </w:tcPr>
          <w:p w14:paraId="2BCC645D" w14:textId="7640DA96"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X</w:t>
            </w:r>
          </w:p>
        </w:tc>
        <w:tc>
          <w:tcPr>
            <w:tcW w:w="4842" w:type="dxa"/>
            <w:shd w:val="clear" w:color="auto" w:fill="auto"/>
          </w:tcPr>
          <w:p w14:paraId="5B331348" w14:textId="310E93BF"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Data networks, open system communications and security</w:t>
            </w:r>
          </w:p>
        </w:tc>
      </w:tr>
      <w:tr w:rsidR="005E59B1" w14:paraId="01FD34B1" w14:textId="77777777" w:rsidTr="005E59B1">
        <w:tc>
          <w:tcPr>
            <w:tcW w:w="1241" w:type="dxa"/>
            <w:shd w:val="clear" w:color="auto" w:fill="auto"/>
          </w:tcPr>
          <w:p w14:paraId="03602B57" w14:textId="69DB1801"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Y</w:t>
            </w:r>
          </w:p>
        </w:tc>
        <w:tc>
          <w:tcPr>
            <w:tcW w:w="4842" w:type="dxa"/>
            <w:shd w:val="clear" w:color="auto" w:fill="auto"/>
          </w:tcPr>
          <w:p w14:paraId="1B6B648D" w14:textId="1534D6EE"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Global information infrastructure, Internet protocol aspects, next-generation networks, Internet of Things and smart cities</w:t>
            </w:r>
          </w:p>
        </w:tc>
      </w:tr>
      <w:tr w:rsidR="005E59B1" w14:paraId="0474FAF1" w14:textId="77777777" w:rsidTr="005E59B1">
        <w:tc>
          <w:tcPr>
            <w:tcW w:w="1241" w:type="dxa"/>
            <w:shd w:val="clear" w:color="auto" w:fill="auto"/>
          </w:tcPr>
          <w:p w14:paraId="39A2E42F" w14:textId="16CBAAD2"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E59B1">
              <w:rPr>
                <w:sz w:val="22"/>
              </w:rPr>
              <w:t>Series Z</w:t>
            </w:r>
          </w:p>
        </w:tc>
        <w:tc>
          <w:tcPr>
            <w:tcW w:w="4842" w:type="dxa"/>
            <w:shd w:val="clear" w:color="auto" w:fill="auto"/>
          </w:tcPr>
          <w:p w14:paraId="3918B8C4" w14:textId="1E6507C4"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r w:rsidRPr="005E59B1">
              <w:rPr>
                <w:sz w:val="22"/>
              </w:rPr>
              <w:t>Languages and general software aspects for telecommunication systems</w:t>
            </w:r>
          </w:p>
        </w:tc>
      </w:tr>
      <w:tr w:rsidR="005E59B1" w14:paraId="213CB3FF" w14:textId="77777777" w:rsidTr="005E59B1">
        <w:tc>
          <w:tcPr>
            <w:tcW w:w="1241" w:type="dxa"/>
            <w:shd w:val="clear" w:color="auto" w:fill="auto"/>
          </w:tcPr>
          <w:p w14:paraId="68E3B6C9" w14:textId="77777777" w:rsidR="005E59B1" w:rsidRPr="005E59B1" w:rsidRDefault="005E59B1" w:rsidP="005E59B1">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02E834C2" w14:textId="77777777" w:rsidR="005E59B1" w:rsidRPr="005E59B1" w:rsidRDefault="005E59B1" w:rsidP="005E59B1">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14:paraId="34A69E8C" w14:textId="77777777" w:rsidR="0064389E" w:rsidRDefault="0064389E" w:rsidP="005E59B1"/>
    <w:sectPr w:rsidR="0064389E" w:rsidSect="005E59B1">
      <w:headerReference w:type="even" r:id="rId36"/>
      <w:headerReference w:type="default" r:id="rId37"/>
      <w:footerReference w:type="even" r:id="rId38"/>
      <w:footerReference w:type="default" r:id="rId39"/>
      <w:pgSz w:w="11907" w:h="16840"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D0581" w14:textId="77777777" w:rsidR="001015A2" w:rsidRDefault="001015A2">
      <w:pPr>
        <w:spacing w:before="0"/>
      </w:pPr>
      <w:r>
        <w:separator/>
      </w:r>
    </w:p>
  </w:endnote>
  <w:endnote w:type="continuationSeparator" w:id="0">
    <w:p w14:paraId="5D7D0582" w14:textId="77777777" w:rsidR="001015A2" w:rsidRDefault="001015A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5ED11" w14:textId="541E59F7" w:rsidR="00547C0B" w:rsidRPr="00A37A5C" w:rsidRDefault="00A37A5C" w:rsidP="00A37A5C">
    <w:pPr>
      <w:pStyle w:val="FooterQP"/>
      <w:rPr>
        <w:lang w:val="fr-CH"/>
      </w:rPr>
    </w:pPr>
    <w:r>
      <w:rPr>
        <w:b w:val="0"/>
      </w:rPr>
      <w:fldChar w:fldCharType="begin"/>
    </w:r>
    <w:r w:rsidRPr="00A37A5C">
      <w:rPr>
        <w:b w:val="0"/>
        <w:lang w:val="fr-CH"/>
      </w:rPr>
      <w:instrText xml:space="preserve"> PAGE  \* MERGEFORMAT </w:instrText>
    </w:r>
    <w:r>
      <w:rPr>
        <w:b w:val="0"/>
      </w:rPr>
      <w:fldChar w:fldCharType="separate"/>
    </w:r>
    <w:r w:rsidR="009E20C2">
      <w:rPr>
        <w:b w:val="0"/>
        <w:noProof/>
        <w:lang w:val="fr-CH"/>
      </w:rPr>
      <w:t>ii</w:t>
    </w:r>
    <w:r>
      <w:rPr>
        <w:b w:val="0"/>
      </w:rPr>
      <w:fldChar w:fldCharType="end"/>
    </w:r>
    <w:r w:rsidRPr="00A37A5C">
      <w:rPr>
        <w:lang w:val="fr-CH"/>
      </w:rPr>
      <w:tab/>
      <w:t>Rec. ITU</w:t>
    </w:r>
    <w:r w:rsidRPr="00A37A5C">
      <w:rPr>
        <w:lang w:val="fr-CH"/>
      </w:rPr>
      <w:noBreakHyphen/>
      <w:t>T A.12 (11/2016)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33872" w14:textId="77777777" w:rsidR="005E59B1" w:rsidRDefault="005E59B1" w:rsidP="005E59B1">
    <w:pPr>
      <w:pStyle w:val="FooterQP"/>
      <w:jc w:val="right"/>
      <w:rPr>
        <w:rFonts w:ascii="Arial" w:hAnsi="Arial" w:cs="Arial"/>
        <w:b w:val="0"/>
      </w:rPr>
    </w:pPr>
    <w:r>
      <w:rPr>
        <w:rFonts w:ascii="Arial" w:hAnsi="Arial" w:cs="Arial"/>
        <w:b w:val="0"/>
      </w:rPr>
      <w:t>Printed in Switzerland</w:t>
    </w:r>
  </w:p>
  <w:p w14:paraId="04F64A6B" w14:textId="28B95A5D" w:rsidR="005E59B1" w:rsidRPr="005E59B1" w:rsidRDefault="005E59B1" w:rsidP="005E59B1">
    <w:pPr>
      <w:pStyle w:val="FooterQP"/>
      <w:jc w:val="right"/>
      <w:rPr>
        <w:rFonts w:ascii="Arial" w:hAnsi="Arial" w:cs="Arial"/>
        <w:b w:val="0"/>
      </w:rPr>
    </w:pPr>
    <w:r>
      <w:rPr>
        <w:rFonts w:ascii="Arial" w:hAnsi="Arial" w:cs="Arial"/>
        <w:b w:val="0"/>
      </w:rPr>
      <w:t xml:space="preserve">Geneva,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A406C" w14:textId="115F3F2D" w:rsidR="00547C0B" w:rsidRPr="00A37A5C" w:rsidRDefault="00A37A5C" w:rsidP="00A37A5C">
    <w:pPr>
      <w:pStyle w:val="FooterQP"/>
      <w:rPr>
        <w:lang w:val="en-US"/>
      </w:rPr>
    </w:pPr>
    <w:r>
      <w:rPr>
        <w:lang w:val="en-US"/>
      </w:rPr>
      <w:tab/>
    </w:r>
    <w:r>
      <w:rPr>
        <w:lang w:val="en-US"/>
      </w:rPr>
      <w:tab/>
    </w:r>
    <w:r w:rsidRPr="00F809FA">
      <w:rPr>
        <w:lang w:val="en-US"/>
      </w:rPr>
      <w:t>Rec. ITU</w:t>
    </w:r>
    <w:r w:rsidRPr="00F809FA">
      <w:rPr>
        <w:lang w:val="en-US"/>
      </w:rPr>
      <w:noBreakHyphen/>
      <w:t>T A.12 (11/2016)</w:t>
    </w:r>
    <w:r>
      <w:rPr>
        <w:lang w:val="en-US"/>
      </w:rPr>
      <w:tab/>
    </w:r>
    <w:r>
      <w:rPr>
        <w:b w:val="0"/>
      </w:rPr>
      <w:fldChar w:fldCharType="begin"/>
    </w:r>
    <w:r>
      <w:rPr>
        <w:b w:val="0"/>
      </w:rPr>
      <w:instrText xml:space="preserve"> PAGE  \* MERGEFORMAT </w:instrText>
    </w:r>
    <w:r>
      <w:rPr>
        <w:b w:val="0"/>
      </w:rPr>
      <w:fldChar w:fldCharType="separate"/>
    </w:r>
    <w:r w:rsidR="009E20C2">
      <w:rPr>
        <w:b w:val="0"/>
        <w:noProof/>
      </w:rPr>
      <w:t>i</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C2FCB" w14:textId="77777777" w:rsidR="00547C0B" w:rsidRDefault="00547C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0585" w14:textId="77777777" w:rsidR="002C4347" w:rsidRDefault="005956D9">
    <w:pPr>
      <w:framePr w:wrap="around" w:vAnchor="text" w:hAnchor="margin" w:xAlign="right" w:y="1"/>
    </w:pPr>
    <w:r>
      <w:fldChar w:fldCharType="begin"/>
    </w:r>
    <w:r>
      <w:instrText xml:space="preserve">PAGE  </w:instrText>
    </w:r>
    <w:r>
      <w:fldChar w:fldCharType="separate"/>
    </w:r>
    <w:r w:rsidR="009E20C2">
      <w:rPr>
        <w:noProof/>
      </w:rPr>
      <w:t>2</w:t>
    </w:r>
    <w:r>
      <w:fldChar w:fldCharType="end"/>
    </w:r>
  </w:p>
  <w:p w14:paraId="5D7D0586" w14:textId="5543A5EC" w:rsidR="002C4347" w:rsidRPr="006F5619" w:rsidRDefault="006F5619" w:rsidP="006F5619">
    <w:pPr>
      <w:pStyle w:val="FooterQP"/>
      <w:rPr>
        <w:lang w:val="fr-CH"/>
      </w:rPr>
    </w:pPr>
    <w:r>
      <w:rPr>
        <w:b w:val="0"/>
      </w:rPr>
      <w:fldChar w:fldCharType="begin"/>
    </w:r>
    <w:r w:rsidRPr="00A37A5C">
      <w:rPr>
        <w:b w:val="0"/>
        <w:lang w:val="fr-CH"/>
      </w:rPr>
      <w:instrText xml:space="preserve"> PAGE  \* MERGEFORMAT </w:instrText>
    </w:r>
    <w:r>
      <w:rPr>
        <w:b w:val="0"/>
      </w:rPr>
      <w:fldChar w:fldCharType="separate"/>
    </w:r>
    <w:r w:rsidR="009E20C2">
      <w:rPr>
        <w:b w:val="0"/>
        <w:noProof/>
        <w:lang w:val="fr-CH"/>
      </w:rPr>
      <w:t>2</w:t>
    </w:r>
    <w:r>
      <w:rPr>
        <w:b w:val="0"/>
      </w:rPr>
      <w:fldChar w:fldCharType="end"/>
    </w:r>
    <w:r w:rsidRPr="00A37A5C">
      <w:rPr>
        <w:lang w:val="fr-CH"/>
      </w:rPr>
      <w:tab/>
      <w:t>Rec. ITU</w:t>
    </w:r>
    <w:r w:rsidRPr="00A37A5C">
      <w:rPr>
        <w:lang w:val="fr-CH"/>
      </w:rPr>
      <w:noBreakHyphen/>
      <w:t>T A.12 (11/2016)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0587" w14:textId="27D580A3" w:rsidR="002C4347" w:rsidRPr="006F5619" w:rsidRDefault="006F5619" w:rsidP="006F5619">
    <w:pPr>
      <w:pStyle w:val="FooterQP"/>
      <w:rPr>
        <w:lang w:val="en-US"/>
      </w:rPr>
    </w:pPr>
    <w:r>
      <w:rPr>
        <w:lang w:val="en-US"/>
      </w:rPr>
      <w:tab/>
    </w:r>
    <w:r>
      <w:rPr>
        <w:lang w:val="en-US"/>
      </w:rPr>
      <w:tab/>
    </w:r>
    <w:r w:rsidRPr="00F809FA">
      <w:rPr>
        <w:lang w:val="en-US"/>
      </w:rPr>
      <w:t>Rec. ITU</w:t>
    </w:r>
    <w:r w:rsidRPr="00F809FA">
      <w:rPr>
        <w:lang w:val="en-US"/>
      </w:rPr>
      <w:noBreakHyphen/>
      <w:t>T A.12 (11/2016)</w:t>
    </w:r>
    <w:r>
      <w:rPr>
        <w:lang w:val="en-US"/>
      </w:rPr>
      <w:tab/>
    </w:r>
    <w:r>
      <w:rPr>
        <w:b w:val="0"/>
      </w:rPr>
      <w:fldChar w:fldCharType="begin"/>
    </w:r>
    <w:r>
      <w:rPr>
        <w:b w:val="0"/>
      </w:rPr>
      <w:instrText xml:space="preserve"> PAGE  \* MERGEFORMAT </w:instrText>
    </w:r>
    <w:r>
      <w:rPr>
        <w:b w:val="0"/>
      </w:rPr>
      <w:fldChar w:fldCharType="separate"/>
    </w:r>
    <w:r w:rsidR="009E20C2">
      <w:rPr>
        <w:b w:val="0"/>
        <w:noProof/>
      </w:rPr>
      <w:t>1</w:t>
    </w:r>
    <w:r>
      <w:rPr>
        <w:b w:val="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0588" w14:textId="77777777" w:rsidR="002C4347" w:rsidRPr="00C72D5C" w:rsidRDefault="005956D9" w:rsidP="00E94DBA">
    <w:pPr>
      <w:pStyle w:val="Footer"/>
    </w:pPr>
    <w:r>
      <w:fldChar w:fldCharType="begin"/>
    </w:r>
    <w:r w:rsidRPr="0041348E">
      <w:rPr>
        <w:lang w:val="en-US"/>
      </w:rPr>
      <w:instrText xml:space="preserve"> FILENAME \p  \* MERGEFORMAT </w:instrText>
    </w:r>
    <w:r>
      <w:fldChar w:fldCharType="separate"/>
    </w:r>
    <w:r w:rsidR="00120DCD">
      <w:rPr>
        <w:lang w:val="en-US"/>
      </w:rPr>
      <w:t>https://intranet.itu.int/sites/itu-t/editing/Shared Documents/13164/ITU-T_A_12__11_2016_.docx</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B0A86" w14:textId="77777777" w:rsidR="005E59B1" w:rsidRDefault="005E59B1">
    <w:pPr>
      <w:framePr w:wrap="around" w:vAnchor="text" w:hAnchor="margin" w:xAlign="right" w:y="1"/>
    </w:pPr>
    <w:r>
      <w:fldChar w:fldCharType="begin"/>
    </w:r>
    <w:r>
      <w:instrText xml:space="preserve">PAGE  </w:instrText>
    </w:r>
    <w:r>
      <w:fldChar w:fldCharType="separate"/>
    </w:r>
    <w:r>
      <w:rPr>
        <w:noProof/>
      </w:rPr>
      <w:t>8</w:t>
    </w:r>
    <w:r>
      <w:fldChar w:fldCharType="end"/>
    </w:r>
  </w:p>
  <w:p w14:paraId="680F6B94" w14:textId="63B5173D" w:rsidR="005E59B1" w:rsidRPr="0041348E" w:rsidRDefault="005E59B1">
    <w:pPr>
      <w:ind w:right="360"/>
      <w:rPr>
        <w:lang w:val="en-US"/>
      </w:rPr>
    </w:pPr>
    <w:r w:rsidRPr="0041348E">
      <w:rPr>
        <w:lang w:val="en-US"/>
      </w:rPr>
      <w:tab/>
    </w:r>
    <w:r>
      <w:fldChar w:fldCharType="begin"/>
    </w:r>
    <w:r>
      <w:instrText xml:space="preserve"> PRINTDATE \@ DD.MM.YY </w:instrText>
    </w:r>
    <w:r>
      <w:fldChar w:fldCharType="separate"/>
    </w:r>
    <w:r w:rsidR="00120DCD">
      <w:rPr>
        <w:noProof/>
      </w:rPr>
      <w:t>16.01.17</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D2067" w14:textId="6A3C19BE" w:rsidR="005E59B1" w:rsidRPr="005E59B1" w:rsidRDefault="005E59B1" w:rsidP="005E59B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C0CA9" w14:textId="77777777" w:rsidR="005E59B1" w:rsidRDefault="005E59B1" w:rsidP="005E59B1">
    <w:pPr>
      <w:pStyle w:val="FooterQP"/>
      <w:jc w:val="right"/>
      <w:rPr>
        <w:rFonts w:ascii="Arial" w:hAnsi="Arial" w:cs="Arial"/>
        <w:b w:val="0"/>
        <w:lang w:val="en-US"/>
      </w:rPr>
    </w:pPr>
    <w:r>
      <w:rPr>
        <w:rFonts w:ascii="Arial" w:hAnsi="Arial" w:cs="Arial"/>
        <w:b w:val="0"/>
        <w:lang w:val="en-US"/>
      </w:rPr>
      <w:t>Printed in Switzerland</w:t>
    </w:r>
  </w:p>
  <w:p w14:paraId="3B82FC10" w14:textId="284BBE69" w:rsidR="005E59B1" w:rsidRPr="005E59B1" w:rsidRDefault="005E59B1" w:rsidP="005E59B1">
    <w:pPr>
      <w:pStyle w:val="FooterQP"/>
      <w:jc w:val="right"/>
      <w:rPr>
        <w:rFonts w:ascii="Arial" w:hAnsi="Arial" w:cs="Arial"/>
        <w:b w:val="0"/>
        <w:lang w:val="en-US"/>
      </w:rPr>
    </w:pPr>
    <w:r>
      <w:rPr>
        <w:rFonts w:ascii="Arial" w:hAnsi="Arial" w:cs="Arial"/>
        <w:b w:val="0"/>
        <w:lang w:val="en-US"/>
      </w:rPr>
      <w:t>Geneva,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D057F" w14:textId="77777777" w:rsidR="001015A2" w:rsidRDefault="001015A2">
      <w:pPr>
        <w:spacing w:before="0"/>
      </w:pPr>
      <w:r>
        <w:separator/>
      </w:r>
    </w:p>
  </w:footnote>
  <w:footnote w:type="continuationSeparator" w:id="0">
    <w:p w14:paraId="5D7D0580" w14:textId="77777777" w:rsidR="001015A2" w:rsidRDefault="001015A2">
      <w:pPr>
        <w:spacing w:before="0"/>
      </w:pPr>
      <w:r>
        <w:continuationSeparator/>
      </w:r>
    </w:p>
  </w:footnote>
  <w:footnote w:id="1">
    <w:p w14:paraId="027731B9" w14:textId="77777777" w:rsidR="00547C0B" w:rsidRPr="00783586" w:rsidRDefault="00547C0B" w:rsidP="00547C0B">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31F7" w14:textId="77777777" w:rsidR="00547C0B" w:rsidRDefault="00547C0B">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EC0E9" w14:textId="77777777" w:rsidR="005E59B1" w:rsidRPr="005E59B1" w:rsidRDefault="005E59B1" w:rsidP="005E59B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3AE63" w14:textId="14AA8697" w:rsidR="005E59B1" w:rsidRPr="005E59B1" w:rsidRDefault="005E59B1" w:rsidP="005E59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7868B" w14:textId="77777777" w:rsidR="00547C0B" w:rsidRDefault="00547C0B">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104DF" w14:textId="77777777" w:rsidR="00547C0B" w:rsidRDefault="00547C0B">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A37EB" w14:textId="77777777" w:rsidR="00547C0B" w:rsidRDefault="00547C0B">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40C2B" w14:textId="77777777" w:rsidR="00547C0B" w:rsidRDefault="00547C0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E6E94" w14:textId="77777777" w:rsidR="00547C0B" w:rsidRDefault="00547C0B">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0584" w14:textId="5C4F2E73" w:rsidR="002C4347" w:rsidRPr="00C72D5C" w:rsidRDefault="009E20C2" w:rsidP="008E67E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8369B" w14:textId="77777777" w:rsidR="005E59B1" w:rsidRPr="005E59B1" w:rsidRDefault="005E59B1" w:rsidP="005E59B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4651D" w14:textId="64B5C6BE" w:rsidR="005E59B1" w:rsidRPr="00C72D5C" w:rsidRDefault="005E59B1" w:rsidP="008E67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D9"/>
    <w:rsid w:val="001015A2"/>
    <w:rsid w:val="00120DCD"/>
    <w:rsid w:val="002E3274"/>
    <w:rsid w:val="00465211"/>
    <w:rsid w:val="00547C0B"/>
    <w:rsid w:val="005952E0"/>
    <w:rsid w:val="005956D9"/>
    <w:rsid w:val="005E59B1"/>
    <w:rsid w:val="0064389E"/>
    <w:rsid w:val="00661C12"/>
    <w:rsid w:val="0066537E"/>
    <w:rsid w:val="006F5619"/>
    <w:rsid w:val="008264D4"/>
    <w:rsid w:val="00881A15"/>
    <w:rsid w:val="009E20C2"/>
    <w:rsid w:val="00A338F4"/>
    <w:rsid w:val="00A3391F"/>
    <w:rsid w:val="00A37A5C"/>
    <w:rsid w:val="00AA692F"/>
    <w:rsid w:val="00DA68FD"/>
    <w:rsid w:val="00DB6489"/>
    <w:rsid w:val="00DF1A4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0553"/>
  <w15:chartTrackingRefBased/>
  <w15:docId w15:val="{4E4A253F-E115-446B-B8D4-F9C0D87C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8FD"/>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DA68FD"/>
    <w:pPr>
      <w:keepNext/>
      <w:keepLines/>
      <w:spacing w:before="360"/>
      <w:ind w:left="794" w:hanging="794"/>
      <w:jc w:val="left"/>
      <w:outlineLvl w:val="0"/>
    </w:pPr>
    <w:rPr>
      <w:b/>
    </w:rPr>
  </w:style>
  <w:style w:type="paragraph" w:styleId="Heading2">
    <w:name w:val="heading 2"/>
    <w:basedOn w:val="Heading1"/>
    <w:next w:val="Normal"/>
    <w:link w:val="Heading2Char"/>
    <w:qFormat/>
    <w:rsid w:val="00DA68FD"/>
    <w:pPr>
      <w:spacing w:before="240"/>
      <w:outlineLvl w:val="1"/>
    </w:pPr>
  </w:style>
  <w:style w:type="paragraph" w:styleId="Heading3">
    <w:name w:val="heading 3"/>
    <w:basedOn w:val="Heading1"/>
    <w:next w:val="Normal"/>
    <w:link w:val="Heading3Char"/>
    <w:qFormat/>
    <w:rsid w:val="00DA68FD"/>
    <w:pPr>
      <w:spacing w:before="160"/>
      <w:outlineLvl w:val="2"/>
    </w:pPr>
  </w:style>
  <w:style w:type="paragraph" w:styleId="Heading4">
    <w:name w:val="heading 4"/>
    <w:basedOn w:val="Heading3"/>
    <w:next w:val="Normal"/>
    <w:link w:val="Heading4Char"/>
    <w:qFormat/>
    <w:rsid w:val="00DA68FD"/>
    <w:pPr>
      <w:tabs>
        <w:tab w:val="clear" w:pos="794"/>
        <w:tab w:val="left" w:pos="1021"/>
      </w:tabs>
      <w:ind w:left="1021" w:hanging="1021"/>
      <w:outlineLvl w:val="3"/>
    </w:pPr>
  </w:style>
  <w:style w:type="paragraph" w:styleId="Heading5">
    <w:name w:val="heading 5"/>
    <w:basedOn w:val="Heading4"/>
    <w:next w:val="Normal"/>
    <w:link w:val="Heading5Char"/>
    <w:qFormat/>
    <w:rsid w:val="00DA68FD"/>
    <w:pPr>
      <w:outlineLvl w:val="4"/>
    </w:pPr>
  </w:style>
  <w:style w:type="paragraph" w:styleId="Heading6">
    <w:name w:val="heading 6"/>
    <w:basedOn w:val="Heading4"/>
    <w:next w:val="Normal"/>
    <w:link w:val="Heading6Char"/>
    <w:qFormat/>
    <w:rsid w:val="00DA68FD"/>
    <w:pPr>
      <w:tabs>
        <w:tab w:val="clear" w:pos="1021"/>
        <w:tab w:val="clear" w:pos="1191"/>
      </w:tabs>
      <w:ind w:left="1588" w:hanging="1588"/>
      <w:outlineLvl w:val="5"/>
    </w:pPr>
  </w:style>
  <w:style w:type="paragraph" w:styleId="Heading7">
    <w:name w:val="heading 7"/>
    <w:basedOn w:val="Heading6"/>
    <w:next w:val="Normal"/>
    <w:link w:val="Heading7Char"/>
    <w:qFormat/>
    <w:rsid w:val="00DA68FD"/>
    <w:pPr>
      <w:outlineLvl w:val="6"/>
    </w:pPr>
  </w:style>
  <w:style w:type="paragraph" w:styleId="Heading8">
    <w:name w:val="heading 8"/>
    <w:basedOn w:val="Heading6"/>
    <w:next w:val="Normal"/>
    <w:link w:val="Heading8Char"/>
    <w:qFormat/>
    <w:rsid w:val="00DA68FD"/>
    <w:pPr>
      <w:outlineLvl w:val="7"/>
    </w:pPr>
  </w:style>
  <w:style w:type="paragraph" w:styleId="Heading9">
    <w:name w:val="heading 9"/>
    <w:basedOn w:val="Heading6"/>
    <w:next w:val="Normal"/>
    <w:link w:val="Heading9Char"/>
    <w:qFormat/>
    <w:rsid w:val="00DA68F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56D9"/>
    <w:rPr>
      <w:rFonts w:ascii="Times New Roman" w:eastAsia="Times New Roman" w:hAnsi="Times New Roman" w:cs="Times New Roman"/>
      <w:b/>
      <w:sz w:val="24"/>
      <w:szCs w:val="20"/>
      <w:lang w:eastAsia="en-US"/>
    </w:rPr>
  </w:style>
  <w:style w:type="paragraph" w:customStyle="1" w:styleId="enumlev2">
    <w:name w:val="enumlev2"/>
    <w:basedOn w:val="enumlev1"/>
    <w:rsid w:val="00DA68FD"/>
    <w:pPr>
      <w:ind w:left="1191" w:hanging="397"/>
    </w:pPr>
  </w:style>
  <w:style w:type="paragraph" w:styleId="Footer">
    <w:name w:val="footer"/>
    <w:basedOn w:val="Normal"/>
    <w:link w:val="FooterChar"/>
    <w:rsid w:val="00DA68FD"/>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basedOn w:val="DefaultParagraphFont"/>
    <w:link w:val="Footer"/>
    <w:rsid w:val="005956D9"/>
    <w:rPr>
      <w:rFonts w:ascii="Times New Roman" w:eastAsia="Times New Roman" w:hAnsi="Times New Roman" w:cs="Times New Roman"/>
      <w:caps/>
      <w:noProof/>
      <w:sz w:val="16"/>
      <w:szCs w:val="20"/>
      <w:lang w:eastAsia="en-US"/>
    </w:rPr>
  </w:style>
  <w:style w:type="paragraph" w:styleId="Header">
    <w:name w:val="header"/>
    <w:basedOn w:val="Normal"/>
    <w:link w:val="HeaderChar"/>
    <w:rsid w:val="00DA68FD"/>
    <w:pPr>
      <w:tabs>
        <w:tab w:val="clear" w:pos="794"/>
        <w:tab w:val="clear" w:pos="1191"/>
        <w:tab w:val="clear" w:pos="1588"/>
        <w:tab w:val="clear" w:pos="1985"/>
      </w:tabs>
      <w:spacing w:before="0"/>
      <w:jc w:val="center"/>
    </w:pPr>
    <w:rPr>
      <w:sz w:val="18"/>
    </w:rPr>
  </w:style>
  <w:style w:type="character" w:customStyle="1" w:styleId="HeaderChar">
    <w:name w:val="Header Char"/>
    <w:basedOn w:val="DefaultParagraphFont"/>
    <w:link w:val="Header"/>
    <w:rsid w:val="005956D9"/>
    <w:rPr>
      <w:rFonts w:ascii="Times New Roman" w:eastAsia="Times New Roman" w:hAnsi="Times New Roman" w:cs="Times New Roman"/>
      <w:sz w:val="18"/>
      <w:szCs w:val="20"/>
      <w:lang w:eastAsia="en-US"/>
    </w:rPr>
  </w:style>
  <w:style w:type="paragraph" w:customStyle="1" w:styleId="Proposal">
    <w:name w:val="Proposal"/>
    <w:basedOn w:val="Normal"/>
    <w:next w:val="Normal"/>
    <w:rsid w:val="005956D9"/>
    <w:pPr>
      <w:keepNext/>
      <w:spacing w:before="240"/>
    </w:pPr>
    <w:rPr>
      <w:rFonts w:hAnsi="Times New Roman Bold"/>
      <w:b/>
    </w:rPr>
  </w:style>
  <w:style w:type="paragraph" w:customStyle="1" w:styleId="Reasons">
    <w:name w:val="Reasons"/>
    <w:basedOn w:val="Normal"/>
    <w:rsid w:val="005956D9"/>
  </w:style>
  <w:style w:type="paragraph" w:customStyle="1" w:styleId="RecNo">
    <w:name w:val="Rec_No"/>
    <w:basedOn w:val="Normal"/>
    <w:next w:val="Rectitle"/>
    <w:rsid w:val="00DA68FD"/>
    <w:pPr>
      <w:keepNext/>
      <w:keepLines/>
      <w:spacing w:before="0"/>
      <w:jc w:val="left"/>
    </w:pPr>
    <w:rPr>
      <w:b/>
      <w:sz w:val="28"/>
    </w:rPr>
  </w:style>
  <w:style w:type="paragraph" w:customStyle="1" w:styleId="Rectitle">
    <w:name w:val="Rec_title"/>
    <w:basedOn w:val="Normal"/>
    <w:next w:val="Normalaftertitle"/>
    <w:rsid w:val="00DA68FD"/>
    <w:pPr>
      <w:keepNext/>
      <w:keepLines/>
      <w:spacing w:before="360"/>
      <w:jc w:val="center"/>
    </w:pPr>
    <w:rPr>
      <w:b/>
      <w:sz w:val="28"/>
    </w:rPr>
  </w:style>
  <w:style w:type="paragraph" w:customStyle="1" w:styleId="Recref">
    <w:name w:val="Rec_ref"/>
    <w:basedOn w:val="Normal"/>
    <w:next w:val="Recdate"/>
    <w:rsid w:val="00DA68FD"/>
    <w:pPr>
      <w:keepNext/>
      <w:keepLines/>
      <w:tabs>
        <w:tab w:val="clear" w:pos="794"/>
        <w:tab w:val="clear" w:pos="1191"/>
        <w:tab w:val="clear" w:pos="1588"/>
        <w:tab w:val="clear" w:pos="1985"/>
      </w:tabs>
      <w:jc w:val="center"/>
    </w:pPr>
    <w:rPr>
      <w:i/>
    </w:rPr>
  </w:style>
  <w:style w:type="paragraph" w:customStyle="1" w:styleId="HeadingSummary">
    <w:name w:val="HeadingSummary"/>
    <w:basedOn w:val="Normal"/>
    <w:qFormat/>
    <w:rsid w:val="005956D9"/>
    <w:pPr>
      <w:keepNext/>
      <w:spacing w:before="160"/>
    </w:pPr>
    <w:rPr>
      <w:rFonts w:ascii="Times New Roman Bold" w:hAnsi="Times New Roman Bold" w:cs="Times New Roman Bold"/>
      <w:b/>
      <w:lang w:val="fr-CH"/>
    </w:rPr>
  </w:style>
  <w:style w:type="character" w:customStyle="1" w:styleId="href">
    <w:name w:val="href"/>
    <w:basedOn w:val="DefaultParagraphFont"/>
    <w:rsid w:val="005956D9"/>
  </w:style>
  <w:style w:type="character" w:styleId="FootnoteReference">
    <w:name w:val="footnote reference"/>
    <w:basedOn w:val="DefaultParagraphFont"/>
    <w:semiHidden/>
    <w:rsid w:val="00DA68FD"/>
    <w:rPr>
      <w:position w:val="6"/>
      <w:sz w:val="18"/>
    </w:rPr>
  </w:style>
  <w:style w:type="paragraph" w:styleId="FootnoteText">
    <w:name w:val="footnote text"/>
    <w:basedOn w:val="Note"/>
    <w:link w:val="FootnoteTextChar"/>
    <w:semiHidden/>
    <w:rsid w:val="00DA68FD"/>
    <w:pPr>
      <w:keepLines/>
      <w:tabs>
        <w:tab w:val="left" w:pos="255"/>
      </w:tabs>
      <w:ind w:left="255" w:hanging="255"/>
    </w:pPr>
  </w:style>
  <w:style w:type="character" w:customStyle="1" w:styleId="FootnoteTextChar">
    <w:name w:val="Footnote Text Char"/>
    <w:basedOn w:val="DefaultParagraphFont"/>
    <w:link w:val="FootnoteText"/>
    <w:semiHidden/>
    <w:rsid w:val="00547C0B"/>
    <w:rPr>
      <w:rFonts w:ascii="Times New Roman" w:eastAsia="Times New Roman" w:hAnsi="Times New Roman" w:cs="Times New Roman"/>
      <w:szCs w:val="20"/>
      <w:lang w:eastAsia="en-US"/>
    </w:rPr>
  </w:style>
  <w:style w:type="paragraph" w:customStyle="1" w:styleId="toc0">
    <w:name w:val="toc 0"/>
    <w:basedOn w:val="Normal"/>
    <w:next w:val="TOC1"/>
    <w:rsid w:val="00DA68FD"/>
    <w:pPr>
      <w:keepLines/>
      <w:tabs>
        <w:tab w:val="clear" w:pos="794"/>
        <w:tab w:val="clear" w:pos="1191"/>
        <w:tab w:val="clear" w:pos="1588"/>
        <w:tab w:val="clear" w:pos="1985"/>
        <w:tab w:val="right" w:pos="9639"/>
      </w:tabs>
      <w:jc w:val="left"/>
    </w:pPr>
    <w:rPr>
      <w:b/>
    </w:rPr>
  </w:style>
  <w:style w:type="paragraph" w:customStyle="1" w:styleId="FooterQP">
    <w:name w:val="Footer_QP"/>
    <w:basedOn w:val="Normal"/>
    <w:rsid w:val="00DA68F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Headingb">
    <w:name w:val="Heading_b"/>
    <w:basedOn w:val="Normal"/>
    <w:next w:val="Normal"/>
    <w:rsid w:val="00DA68FD"/>
    <w:pPr>
      <w:keepNext/>
      <w:spacing w:before="160"/>
      <w:jc w:val="left"/>
    </w:pPr>
    <w:rPr>
      <w:b/>
    </w:rPr>
  </w:style>
  <w:style w:type="paragraph" w:customStyle="1" w:styleId="Tabletext">
    <w:name w:val="Table_text"/>
    <w:basedOn w:val="Normal"/>
    <w:rsid w:val="00DA68F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character" w:styleId="Hyperlink">
    <w:name w:val="Hyperlink"/>
    <w:basedOn w:val="DefaultParagraphFont"/>
    <w:rsid w:val="00DA68FD"/>
    <w:rPr>
      <w:color w:val="0000FF"/>
      <w:u w:val="single"/>
    </w:rPr>
  </w:style>
  <w:style w:type="paragraph" w:styleId="TOC1">
    <w:name w:val="toc 1"/>
    <w:basedOn w:val="Normal"/>
    <w:uiPriority w:val="39"/>
    <w:rsid w:val="00DA68FD"/>
    <w:pPr>
      <w:tabs>
        <w:tab w:val="clear" w:pos="794"/>
        <w:tab w:val="clear" w:pos="1191"/>
        <w:tab w:val="clear" w:pos="1588"/>
        <w:tab w:val="clear" w:pos="1985"/>
        <w:tab w:val="left" w:pos="964"/>
        <w:tab w:val="left" w:leader="dot" w:pos="8789"/>
        <w:tab w:val="right" w:pos="9639"/>
      </w:tabs>
      <w:ind w:left="680" w:right="851" w:hanging="680"/>
      <w:jc w:val="left"/>
    </w:pPr>
  </w:style>
  <w:style w:type="paragraph" w:customStyle="1" w:styleId="AnnexNoTitle">
    <w:name w:val="Annex_NoTitle"/>
    <w:basedOn w:val="Normal"/>
    <w:next w:val="Normal"/>
    <w:rsid w:val="00DA68FD"/>
    <w:pPr>
      <w:keepNext/>
      <w:keepLines/>
      <w:spacing w:before="720"/>
      <w:jc w:val="center"/>
      <w:outlineLvl w:val="0"/>
    </w:pPr>
    <w:rPr>
      <w:b/>
      <w:sz w:val="28"/>
    </w:rPr>
  </w:style>
  <w:style w:type="character" w:customStyle="1" w:styleId="Appdef">
    <w:name w:val="App_def"/>
    <w:basedOn w:val="DefaultParagraphFont"/>
    <w:rsid w:val="00DA68FD"/>
    <w:rPr>
      <w:rFonts w:ascii="Times New Roman" w:hAnsi="Times New Roman"/>
      <w:b/>
    </w:rPr>
  </w:style>
  <w:style w:type="character" w:customStyle="1" w:styleId="Appref">
    <w:name w:val="App_ref"/>
    <w:basedOn w:val="DefaultParagraphFont"/>
    <w:rsid w:val="00DA68FD"/>
  </w:style>
  <w:style w:type="paragraph" w:customStyle="1" w:styleId="AppendixNoTitle">
    <w:name w:val="Appendix_NoTitle"/>
    <w:basedOn w:val="AnnexNoTitle"/>
    <w:next w:val="Normal"/>
    <w:rsid w:val="00DA68FD"/>
  </w:style>
  <w:style w:type="character" w:customStyle="1" w:styleId="Artdef">
    <w:name w:val="Art_def"/>
    <w:basedOn w:val="DefaultParagraphFont"/>
    <w:rsid w:val="00DA68FD"/>
    <w:rPr>
      <w:rFonts w:ascii="Times New Roman" w:hAnsi="Times New Roman"/>
      <w:b/>
    </w:rPr>
  </w:style>
  <w:style w:type="paragraph" w:customStyle="1" w:styleId="Artheading">
    <w:name w:val="Art_heading"/>
    <w:basedOn w:val="Normal"/>
    <w:next w:val="Normal"/>
    <w:rsid w:val="00DA68FD"/>
    <w:pPr>
      <w:spacing w:before="480"/>
      <w:jc w:val="center"/>
    </w:pPr>
    <w:rPr>
      <w:b/>
      <w:sz w:val="28"/>
    </w:rPr>
  </w:style>
  <w:style w:type="paragraph" w:customStyle="1" w:styleId="ArtNo">
    <w:name w:val="Art_No"/>
    <w:basedOn w:val="Normal"/>
    <w:next w:val="Normal"/>
    <w:rsid w:val="00DA68FD"/>
    <w:pPr>
      <w:keepNext/>
      <w:keepLines/>
      <w:spacing w:before="480"/>
      <w:jc w:val="center"/>
    </w:pPr>
    <w:rPr>
      <w:caps/>
      <w:sz w:val="28"/>
    </w:rPr>
  </w:style>
  <w:style w:type="character" w:customStyle="1" w:styleId="Artref">
    <w:name w:val="Art_ref"/>
    <w:basedOn w:val="DefaultParagraphFont"/>
    <w:rsid w:val="00DA68FD"/>
  </w:style>
  <w:style w:type="paragraph" w:customStyle="1" w:styleId="Arttitle">
    <w:name w:val="Art_title"/>
    <w:basedOn w:val="Normal"/>
    <w:next w:val="Normal"/>
    <w:rsid w:val="00DA68FD"/>
    <w:pPr>
      <w:keepNext/>
      <w:keepLines/>
      <w:spacing w:before="240"/>
      <w:jc w:val="center"/>
    </w:pPr>
    <w:rPr>
      <w:b/>
      <w:sz w:val="28"/>
    </w:rPr>
  </w:style>
  <w:style w:type="paragraph" w:customStyle="1" w:styleId="ASN1">
    <w:name w:val="ASN.1"/>
    <w:rsid w:val="00DA68FD"/>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eastAsia="en-US"/>
    </w:rPr>
  </w:style>
  <w:style w:type="paragraph" w:styleId="BalloonText">
    <w:name w:val="Balloon Text"/>
    <w:basedOn w:val="Normal"/>
    <w:link w:val="BalloonTextChar"/>
    <w:rsid w:val="00DA68FD"/>
    <w:pPr>
      <w:spacing w:before="0"/>
    </w:pPr>
    <w:rPr>
      <w:rFonts w:ascii="Tahoma" w:hAnsi="Tahoma" w:cs="Tahoma"/>
      <w:sz w:val="16"/>
      <w:szCs w:val="16"/>
    </w:rPr>
  </w:style>
  <w:style w:type="character" w:customStyle="1" w:styleId="BalloonTextChar">
    <w:name w:val="Balloon Text Char"/>
    <w:basedOn w:val="DefaultParagraphFont"/>
    <w:link w:val="BalloonText"/>
    <w:rsid w:val="00DA68FD"/>
    <w:rPr>
      <w:rFonts w:ascii="Tahoma" w:eastAsia="Times New Roman" w:hAnsi="Tahoma" w:cs="Tahoma"/>
      <w:sz w:val="16"/>
      <w:szCs w:val="16"/>
      <w:lang w:eastAsia="en-US"/>
    </w:rPr>
  </w:style>
  <w:style w:type="paragraph" w:customStyle="1" w:styleId="Call">
    <w:name w:val="Call"/>
    <w:basedOn w:val="Normal"/>
    <w:next w:val="Normal"/>
    <w:rsid w:val="00DA68FD"/>
    <w:pPr>
      <w:keepNext/>
      <w:keepLines/>
      <w:spacing w:before="160"/>
      <w:ind w:left="794"/>
      <w:jc w:val="left"/>
    </w:pPr>
    <w:rPr>
      <w:i/>
    </w:rPr>
  </w:style>
  <w:style w:type="paragraph" w:customStyle="1" w:styleId="ChapNo">
    <w:name w:val="Chap_No"/>
    <w:basedOn w:val="Normal"/>
    <w:next w:val="Normal"/>
    <w:rsid w:val="00DA68FD"/>
    <w:pPr>
      <w:keepNext/>
      <w:keepLines/>
      <w:spacing w:before="480"/>
      <w:jc w:val="center"/>
    </w:pPr>
    <w:rPr>
      <w:b/>
      <w:caps/>
      <w:sz w:val="28"/>
    </w:rPr>
  </w:style>
  <w:style w:type="paragraph" w:customStyle="1" w:styleId="Chaptitle">
    <w:name w:val="Chap_title"/>
    <w:basedOn w:val="Normal"/>
    <w:next w:val="Normal"/>
    <w:rsid w:val="00DA68FD"/>
    <w:pPr>
      <w:keepNext/>
      <w:keepLines/>
      <w:spacing w:before="240"/>
      <w:jc w:val="center"/>
    </w:pPr>
    <w:rPr>
      <w:b/>
      <w:sz w:val="28"/>
    </w:rPr>
  </w:style>
  <w:style w:type="character" w:styleId="CommentReference">
    <w:name w:val="annotation reference"/>
    <w:basedOn w:val="DefaultParagraphFont"/>
    <w:semiHidden/>
    <w:rsid w:val="00DA68FD"/>
    <w:rPr>
      <w:sz w:val="16"/>
      <w:szCs w:val="16"/>
    </w:rPr>
  </w:style>
  <w:style w:type="paragraph" w:styleId="CommentText">
    <w:name w:val="annotation text"/>
    <w:basedOn w:val="Normal"/>
    <w:link w:val="CommentTextChar"/>
    <w:semiHidden/>
    <w:rsid w:val="00DA68F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semiHidden/>
    <w:rsid w:val="00DA68FD"/>
    <w:rPr>
      <w:rFonts w:ascii="Times New Roman" w:eastAsia="Times New Roman" w:hAnsi="Times New Roman" w:cs="Times New Roman"/>
      <w:sz w:val="20"/>
      <w:szCs w:val="20"/>
      <w:lang w:val="en-US" w:eastAsia="en-US"/>
    </w:rPr>
  </w:style>
  <w:style w:type="paragraph" w:customStyle="1" w:styleId="enumlev1">
    <w:name w:val="enumlev1"/>
    <w:basedOn w:val="Normal"/>
    <w:rsid w:val="00DA68FD"/>
    <w:pPr>
      <w:spacing w:before="80"/>
      <w:ind w:left="794" w:hanging="794"/>
    </w:pPr>
  </w:style>
  <w:style w:type="paragraph" w:customStyle="1" w:styleId="enumlev3">
    <w:name w:val="enumlev3"/>
    <w:basedOn w:val="enumlev2"/>
    <w:rsid w:val="00DA68FD"/>
    <w:pPr>
      <w:ind w:left="1588"/>
    </w:pPr>
  </w:style>
  <w:style w:type="paragraph" w:customStyle="1" w:styleId="Equation">
    <w:name w:val="Equation"/>
    <w:basedOn w:val="Normal"/>
    <w:rsid w:val="00DA68FD"/>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DA68FD"/>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DA68FD"/>
    <w:pPr>
      <w:keepNext/>
      <w:keepLines/>
      <w:spacing w:before="240" w:after="120"/>
      <w:jc w:val="center"/>
    </w:pPr>
  </w:style>
  <w:style w:type="paragraph" w:customStyle="1" w:styleId="Figurelegend">
    <w:name w:val="Figure_legend"/>
    <w:basedOn w:val="Normal"/>
    <w:rsid w:val="00DA68FD"/>
    <w:pPr>
      <w:keepNext/>
      <w:keepLines/>
      <w:tabs>
        <w:tab w:val="clear" w:pos="794"/>
        <w:tab w:val="clear" w:pos="1191"/>
        <w:tab w:val="clear" w:pos="1588"/>
        <w:tab w:val="clear" w:pos="1985"/>
      </w:tabs>
      <w:spacing w:before="20" w:after="20"/>
      <w:jc w:val="left"/>
    </w:pPr>
    <w:rPr>
      <w:sz w:val="18"/>
    </w:rPr>
  </w:style>
  <w:style w:type="paragraph" w:customStyle="1" w:styleId="FigureNoTitle">
    <w:name w:val="Figure_NoTitle"/>
    <w:basedOn w:val="Normal"/>
    <w:next w:val="Normal"/>
    <w:rsid w:val="00DA68FD"/>
    <w:pPr>
      <w:keepLines/>
      <w:spacing w:before="240" w:after="120"/>
      <w:jc w:val="center"/>
    </w:pPr>
    <w:rPr>
      <w:b/>
    </w:rPr>
  </w:style>
  <w:style w:type="paragraph" w:customStyle="1" w:styleId="Figurewithouttitle">
    <w:name w:val="Figure_without_title"/>
    <w:basedOn w:val="Normal"/>
    <w:next w:val="Normal"/>
    <w:rsid w:val="00DA68FD"/>
    <w:pPr>
      <w:keepLines/>
      <w:spacing w:before="240" w:after="120"/>
      <w:jc w:val="center"/>
    </w:pPr>
  </w:style>
  <w:style w:type="paragraph" w:customStyle="1" w:styleId="FirstFooter">
    <w:name w:val="FirstFooter"/>
    <w:basedOn w:val="Footer"/>
    <w:rsid w:val="00DA68FD"/>
    <w:pPr>
      <w:tabs>
        <w:tab w:val="clear" w:pos="5954"/>
        <w:tab w:val="clear" w:pos="9639"/>
      </w:tabs>
      <w:overflowPunct/>
      <w:autoSpaceDE/>
      <w:autoSpaceDN/>
      <w:adjustRightInd/>
      <w:spacing w:before="40"/>
      <w:jc w:val="left"/>
      <w:textAlignment w:val="auto"/>
    </w:pPr>
    <w:rPr>
      <w:caps w:val="0"/>
      <w:noProof w:val="0"/>
    </w:rPr>
  </w:style>
  <w:style w:type="paragraph" w:customStyle="1" w:styleId="Note">
    <w:name w:val="Note"/>
    <w:basedOn w:val="Normal"/>
    <w:rsid w:val="00DA68FD"/>
    <w:pPr>
      <w:spacing w:before="80"/>
    </w:pPr>
    <w:rPr>
      <w:sz w:val="22"/>
    </w:rPr>
  </w:style>
  <w:style w:type="paragraph" w:customStyle="1" w:styleId="Formal">
    <w:name w:val="Formal"/>
    <w:basedOn w:val="ASN1"/>
    <w:rsid w:val="00DA68FD"/>
    <w:rPr>
      <w:b w:val="0"/>
    </w:rPr>
  </w:style>
  <w:style w:type="character" w:customStyle="1" w:styleId="Heading2Char">
    <w:name w:val="Heading 2 Char"/>
    <w:basedOn w:val="DefaultParagraphFont"/>
    <w:link w:val="Heading2"/>
    <w:rsid w:val="00DA68FD"/>
    <w:rPr>
      <w:rFonts w:ascii="Times New Roman" w:eastAsia="Times New Roman" w:hAnsi="Times New Roman" w:cs="Times New Roman"/>
      <w:b/>
      <w:sz w:val="24"/>
      <w:szCs w:val="20"/>
      <w:lang w:eastAsia="en-US"/>
    </w:rPr>
  </w:style>
  <w:style w:type="character" w:customStyle="1" w:styleId="Heading3Char">
    <w:name w:val="Heading 3 Char"/>
    <w:basedOn w:val="DefaultParagraphFont"/>
    <w:link w:val="Heading3"/>
    <w:rsid w:val="00DA68FD"/>
    <w:rPr>
      <w:rFonts w:ascii="Times New Roman" w:eastAsia="Times New Roman" w:hAnsi="Times New Roman" w:cs="Times New Roman"/>
      <w:b/>
      <w:sz w:val="24"/>
      <w:szCs w:val="20"/>
      <w:lang w:eastAsia="en-US"/>
    </w:rPr>
  </w:style>
  <w:style w:type="character" w:customStyle="1" w:styleId="Heading4Char">
    <w:name w:val="Heading 4 Char"/>
    <w:basedOn w:val="DefaultParagraphFont"/>
    <w:link w:val="Heading4"/>
    <w:rsid w:val="00DA68FD"/>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DA68FD"/>
    <w:rPr>
      <w:rFonts w:ascii="Times New Roman" w:eastAsia="Times New Roman" w:hAnsi="Times New Roman" w:cs="Times New Roman"/>
      <w:b/>
      <w:sz w:val="24"/>
      <w:szCs w:val="20"/>
      <w:lang w:eastAsia="en-US"/>
    </w:rPr>
  </w:style>
  <w:style w:type="character" w:customStyle="1" w:styleId="Heading6Char">
    <w:name w:val="Heading 6 Char"/>
    <w:basedOn w:val="DefaultParagraphFont"/>
    <w:link w:val="Heading6"/>
    <w:rsid w:val="00DA68FD"/>
    <w:rPr>
      <w:rFonts w:ascii="Times New Roman" w:eastAsia="Times New Roman" w:hAnsi="Times New Roman" w:cs="Times New Roman"/>
      <w:b/>
      <w:sz w:val="24"/>
      <w:szCs w:val="20"/>
      <w:lang w:eastAsia="en-US"/>
    </w:rPr>
  </w:style>
  <w:style w:type="character" w:customStyle="1" w:styleId="Heading7Char">
    <w:name w:val="Heading 7 Char"/>
    <w:basedOn w:val="DefaultParagraphFont"/>
    <w:link w:val="Heading7"/>
    <w:rsid w:val="00DA68FD"/>
    <w:rPr>
      <w:rFonts w:ascii="Times New Roman" w:eastAsia="Times New Roman" w:hAnsi="Times New Roman" w:cs="Times New Roman"/>
      <w:b/>
      <w:sz w:val="24"/>
      <w:szCs w:val="20"/>
      <w:lang w:eastAsia="en-US"/>
    </w:rPr>
  </w:style>
  <w:style w:type="character" w:customStyle="1" w:styleId="Heading8Char">
    <w:name w:val="Heading 8 Char"/>
    <w:basedOn w:val="DefaultParagraphFont"/>
    <w:link w:val="Heading8"/>
    <w:rsid w:val="00DA68FD"/>
    <w:rPr>
      <w:rFonts w:ascii="Times New Roman" w:eastAsia="Times New Roman" w:hAnsi="Times New Roman" w:cs="Times New Roman"/>
      <w:b/>
      <w:sz w:val="24"/>
      <w:szCs w:val="20"/>
      <w:lang w:eastAsia="en-US"/>
    </w:rPr>
  </w:style>
  <w:style w:type="character" w:customStyle="1" w:styleId="Heading9Char">
    <w:name w:val="Heading 9 Char"/>
    <w:basedOn w:val="DefaultParagraphFont"/>
    <w:link w:val="Heading9"/>
    <w:rsid w:val="00DA68FD"/>
    <w:rPr>
      <w:rFonts w:ascii="Times New Roman" w:eastAsia="Times New Roman" w:hAnsi="Times New Roman" w:cs="Times New Roman"/>
      <w:b/>
      <w:sz w:val="24"/>
      <w:szCs w:val="20"/>
      <w:lang w:eastAsia="en-US"/>
    </w:rPr>
  </w:style>
  <w:style w:type="paragraph" w:customStyle="1" w:styleId="Headingi">
    <w:name w:val="Heading_i"/>
    <w:basedOn w:val="Normal"/>
    <w:next w:val="Normal"/>
    <w:rsid w:val="00DA68FD"/>
    <w:pPr>
      <w:keepNext/>
      <w:spacing w:before="160"/>
      <w:jc w:val="left"/>
    </w:pPr>
    <w:rPr>
      <w:i/>
    </w:rPr>
  </w:style>
  <w:style w:type="paragraph" w:styleId="Index1">
    <w:name w:val="index 1"/>
    <w:basedOn w:val="Normal"/>
    <w:next w:val="Normal"/>
    <w:semiHidden/>
    <w:rsid w:val="00DA68FD"/>
    <w:pPr>
      <w:jc w:val="left"/>
    </w:pPr>
  </w:style>
  <w:style w:type="paragraph" w:styleId="Index2">
    <w:name w:val="index 2"/>
    <w:basedOn w:val="Normal"/>
    <w:next w:val="Normal"/>
    <w:semiHidden/>
    <w:rsid w:val="00DA68FD"/>
    <w:pPr>
      <w:ind w:left="284"/>
      <w:jc w:val="left"/>
    </w:pPr>
  </w:style>
  <w:style w:type="paragraph" w:styleId="Index3">
    <w:name w:val="index 3"/>
    <w:basedOn w:val="Normal"/>
    <w:next w:val="Normal"/>
    <w:semiHidden/>
    <w:rsid w:val="00DA68FD"/>
    <w:pPr>
      <w:ind w:left="567"/>
      <w:jc w:val="left"/>
    </w:pPr>
  </w:style>
  <w:style w:type="paragraph" w:customStyle="1" w:styleId="Normalaftertitle">
    <w:name w:val="Normal_after_title"/>
    <w:basedOn w:val="Normal"/>
    <w:next w:val="Normal"/>
    <w:rsid w:val="00DA68FD"/>
    <w:pPr>
      <w:spacing w:before="360"/>
    </w:pPr>
  </w:style>
  <w:style w:type="character" w:styleId="PageNumber">
    <w:name w:val="page number"/>
    <w:basedOn w:val="DefaultParagraphFont"/>
    <w:rsid w:val="00DA68FD"/>
  </w:style>
  <w:style w:type="paragraph" w:customStyle="1" w:styleId="PartNo">
    <w:name w:val="Part_No"/>
    <w:basedOn w:val="Normal"/>
    <w:next w:val="Normal"/>
    <w:rsid w:val="00DA68FD"/>
    <w:pPr>
      <w:keepNext/>
      <w:keepLines/>
      <w:spacing w:before="480" w:after="80"/>
      <w:jc w:val="center"/>
    </w:pPr>
    <w:rPr>
      <w:caps/>
      <w:sz w:val="28"/>
    </w:rPr>
  </w:style>
  <w:style w:type="paragraph" w:customStyle="1" w:styleId="Partref">
    <w:name w:val="Part_ref"/>
    <w:basedOn w:val="Normal"/>
    <w:next w:val="Normal"/>
    <w:rsid w:val="00DA68FD"/>
    <w:pPr>
      <w:keepNext/>
      <w:keepLines/>
      <w:spacing w:before="280"/>
      <w:jc w:val="center"/>
    </w:pPr>
  </w:style>
  <w:style w:type="paragraph" w:customStyle="1" w:styleId="Parttitle">
    <w:name w:val="Part_title"/>
    <w:basedOn w:val="Normal"/>
    <w:next w:val="Normalaftertitle"/>
    <w:rsid w:val="00DA68FD"/>
    <w:pPr>
      <w:keepNext/>
      <w:keepLines/>
      <w:spacing w:before="240" w:after="280"/>
      <w:jc w:val="center"/>
    </w:pPr>
    <w:rPr>
      <w:b/>
      <w:sz w:val="28"/>
    </w:rPr>
  </w:style>
  <w:style w:type="paragraph" w:customStyle="1" w:styleId="Recdate">
    <w:name w:val="Rec_date"/>
    <w:basedOn w:val="Normal"/>
    <w:next w:val="Normalaftertitle"/>
    <w:rsid w:val="00DA68F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DA68FD"/>
  </w:style>
  <w:style w:type="paragraph" w:customStyle="1" w:styleId="QuestionNo">
    <w:name w:val="Question_No"/>
    <w:basedOn w:val="RecNo"/>
    <w:next w:val="Normal"/>
    <w:rsid w:val="00DA68FD"/>
  </w:style>
  <w:style w:type="paragraph" w:customStyle="1" w:styleId="Questionref">
    <w:name w:val="Question_ref"/>
    <w:basedOn w:val="Recref"/>
    <w:next w:val="Questiondate"/>
    <w:rsid w:val="00DA68FD"/>
  </w:style>
  <w:style w:type="paragraph" w:customStyle="1" w:styleId="Questiontitle">
    <w:name w:val="Question_title"/>
    <w:basedOn w:val="Rectitle"/>
    <w:next w:val="Questionref"/>
    <w:rsid w:val="00DA68FD"/>
  </w:style>
  <w:style w:type="paragraph" w:customStyle="1" w:styleId="Reftext">
    <w:name w:val="Ref_text"/>
    <w:basedOn w:val="Normal"/>
    <w:rsid w:val="00DA68FD"/>
    <w:pPr>
      <w:ind w:left="794" w:hanging="794"/>
      <w:jc w:val="left"/>
    </w:pPr>
  </w:style>
  <w:style w:type="paragraph" w:customStyle="1" w:styleId="Reftitle">
    <w:name w:val="Ref_title"/>
    <w:basedOn w:val="Normal"/>
    <w:next w:val="Reftext"/>
    <w:rsid w:val="00DA68FD"/>
    <w:pPr>
      <w:spacing w:before="480"/>
      <w:jc w:val="center"/>
    </w:pPr>
    <w:rPr>
      <w:b/>
    </w:rPr>
  </w:style>
  <w:style w:type="paragraph" w:customStyle="1" w:styleId="Repdate">
    <w:name w:val="Rep_date"/>
    <w:basedOn w:val="Recdate"/>
    <w:next w:val="Normalaftertitle"/>
    <w:rsid w:val="00DA68FD"/>
  </w:style>
  <w:style w:type="paragraph" w:customStyle="1" w:styleId="RepNo">
    <w:name w:val="Rep_No"/>
    <w:basedOn w:val="RecNo"/>
    <w:next w:val="Normal"/>
    <w:rsid w:val="00DA68FD"/>
  </w:style>
  <w:style w:type="paragraph" w:customStyle="1" w:styleId="Repref">
    <w:name w:val="Rep_ref"/>
    <w:basedOn w:val="Recref"/>
    <w:next w:val="Repdate"/>
    <w:rsid w:val="00DA68FD"/>
  </w:style>
  <w:style w:type="paragraph" w:customStyle="1" w:styleId="Reptitle">
    <w:name w:val="Rep_title"/>
    <w:basedOn w:val="Rectitle"/>
    <w:next w:val="Repref"/>
    <w:rsid w:val="00DA68FD"/>
  </w:style>
  <w:style w:type="paragraph" w:customStyle="1" w:styleId="Resdate">
    <w:name w:val="Res_date"/>
    <w:basedOn w:val="Recdate"/>
    <w:next w:val="Normalaftertitle"/>
    <w:rsid w:val="00DA68FD"/>
  </w:style>
  <w:style w:type="character" w:customStyle="1" w:styleId="Resdef">
    <w:name w:val="Res_def"/>
    <w:basedOn w:val="DefaultParagraphFont"/>
    <w:rsid w:val="00DA68FD"/>
    <w:rPr>
      <w:rFonts w:ascii="Times New Roman" w:hAnsi="Times New Roman"/>
      <w:b/>
    </w:rPr>
  </w:style>
  <w:style w:type="paragraph" w:customStyle="1" w:styleId="ResNo">
    <w:name w:val="Res_No"/>
    <w:basedOn w:val="RecNo"/>
    <w:next w:val="Normal"/>
    <w:rsid w:val="00DA68FD"/>
  </w:style>
  <w:style w:type="paragraph" w:customStyle="1" w:styleId="Resref">
    <w:name w:val="Res_ref"/>
    <w:basedOn w:val="Recref"/>
    <w:next w:val="Resdate"/>
    <w:rsid w:val="00DA68FD"/>
  </w:style>
  <w:style w:type="paragraph" w:customStyle="1" w:styleId="Restitle">
    <w:name w:val="Res_title"/>
    <w:basedOn w:val="Rectitle"/>
    <w:next w:val="Resref"/>
    <w:rsid w:val="00DA68FD"/>
  </w:style>
  <w:style w:type="paragraph" w:customStyle="1" w:styleId="Section1">
    <w:name w:val="Section_1"/>
    <w:basedOn w:val="Normal"/>
    <w:next w:val="Normal"/>
    <w:rsid w:val="00DA68F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DA68FD"/>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DA68FD"/>
    <w:pPr>
      <w:keepNext/>
      <w:keepLines/>
      <w:spacing w:before="480" w:after="80"/>
      <w:jc w:val="center"/>
    </w:pPr>
    <w:rPr>
      <w:caps/>
      <w:sz w:val="28"/>
    </w:rPr>
  </w:style>
  <w:style w:type="paragraph" w:customStyle="1" w:styleId="Sectiontitle">
    <w:name w:val="Section_title"/>
    <w:basedOn w:val="Normal"/>
    <w:next w:val="Normalaftertitle"/>
    <w:rsid w:val="00DA68FD"/>
    <w:pPr>
      <w:keepNext/>
      <w:keepLines/>
      <w:spacing w:before="480" w:after="280"/>
      <w:jc w:val="center"/>
    </w:pPr>
    <w:rPr>
      <w:b/>
      <w:sz w:val="28"/>
    </w:rPr>
  </w:style>
  <w:style w:type="paragraph" w:customStyle="1" w:styleId="Source">
    <w:name w:val="Source"/>
    <w:basedOn w:val="Normal"/>
    <w:next w:val="Normalaftertitle"/>
    <w:rsid w:val="00DA68FD"/>
    <w:pPr>
      <w:spacing w:before="840" w:after="200"/>
      <w:jc w:val="center"/>
    </w:pPr>
    <w:rPr>
      <w:b/>
      <w:sz w:val="28"/>
    </w:rPr>
  </w:style>
  <w:style w:type="paragraph" w:customStyle="1" w:styleId="SpecialFooter">
    <w:name w:val="Special Footer"/>
    <w:basedOn w:val="Footer"/>
    <w:rsid w:val="00DA68F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DA68FD"/>
    <w:rPr>
      <w:b/>
      <w:color w:val="auto"/>
    </w:rPr>
  </w:style>
  <w:style w:type="paragraph" w:customStyle="1" w:styleId="Tablehead">
    <w:name w:val="Table_head"/>
    <w:basedOn w:val="Normal"/>
    <w:next w:val="Tabletext"/>
    <w:rsid w:val="00DA68F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DA68F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Title"/>
    <w:basedOn w:val="Normal"/>
    <w:next w:val="Tablehead"/>
    <w:rsid w:val="00DA68FD"/>
    <w:pPr>
      <w:keepNext/>
      <w:keepLines/>
      <w:spacing w:before="360" w:after="120"/>
      <w:jc w:val="center"/>
    </w:pPr>
    <w:rPr>
      <w:b/>
    </w:rPr>
  </w:style>
  <w:style w:type="paragraph" w:customStyle="1" w:styleId="Title1">
    <w:name w:val="Title 1"/>
    <w:basedOn w:val="Source"/>
    <w:next w:val="Normal"/>
    <w:rsid w:val="00DA68F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DA68FD"/>
  </w:style>
  <w:style w:type="paragraph" w:customStyle="1" w:styleId="Title3">
    <w:name w:val="Title 3"/>
    <w:basedOn w:val="Title2"/>
    <w:next w:val="Normal"/>
    <w:rsid w:val="00DA68FD"/>
    <w:rPr>
      <w:caps w:val="0"/>
    </w:rPr>
  </w:style>
  <w:style w:type="paragraph" w:customStyle="1" w:styleId="Title4">
    <w:name w:val="Title 4"/>
    <w:basedOn w:val="Title3"/>
    <w:next w:val="Heading1"/>
    <w:rsid w:val="00DA68FD"/>
    <w:rPr>
      <w:b/>
    </w:rPr>
  </w:style>
  <w:style w:type="paragraph" w:styleId="TOC2">
    <w:name w:val="toc 2"/>
    <w:basedOn w:val="TOC1"/>
    <w:uiPriority w:val="39"/>
    <w:rsid w:val="00DA68FD"/>
    <w:pPr>
      <w:spacing w:before="80"/>
      <w:ind w:left="1531" w:hanging="851"/>
    </w:pPr>
  </w:style>
  <w:style w:type="paragraph" w:styleId="TOC3">
    <w:name w:val="toc 3"/>
    <w:basedOn w:val="TOC2"/>
    <w:semiHidden/>
    <w:rsid w:val="00DA68FD"/>
  </w:style>
  <w:style w:type="paragraph" w:styleId="TOC4">
    <w:name w:val="toc 4"/>
    <w:basedOn w:val="TOC3"/>
    <w:semiHidden/>
    <w:rsid w:val="00DA68FD"/>
  </w:style>
  <w:style w:type="paragraph" w:styleId="TOC5">
    <w:name w:val="toc 5"/>
    <w:basedOn w:val="TOC4"/>
    <w:semiHidden/>
    <w:rsid w:val="00DA68FD"/>
  </w:style>
  <w:style w:type="paragraph" w:styleId="TOC6">
    <w:name w:val="toc 6"/>
    <w:basedOn w:val="TOC4"/>
    <w:semiHidden/>
    <w:rsid w:val="00DA68FD"/>
  </w:style>
  <w:style w:type="paragraph" w:styleId="TOC7">
    <w:name w:val="toc 7"/>
    <w:basedOn w:val="TOC4"/>
    <w:semiHidden/>
    <w:rsid w:val="00DA68FD"/>
  </w:style>
  <w:style w:type="paragraph" w:styleId="TOC8">
    <w:name w:val="toc 8"/>
    <w:basedOn w:val="TOC4"/>
    <w:semiHidden/>
    <w:rsid w:val="00DA68FD"/>
  </w:style>
  <w:style w:type="paragraph" w:styleId="TOC9">
    <w:name w:val="toc 9"/>
    <w:basedOn w:val="TOC3"/>
    <w:semiHidden/>
    <w:rsid w:val="00DA68FD"/>
  </w:style>
  <w:style w:type="table" w:styleId="TableGrid">
    <w:name w:val="Table Grid"/>
    <w:basedOn w:val="TableNormal"/>
    <w:uiPriority w:val="39"/>
    <w:rsid w:val="005E5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264D4"/>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SubjectChar">
    <w:name w:val="Comment Subject Char"/>
    <w:basedOn w:val="CommentTextChar"/>
    <w:link w:val="CommentSubject"/>
    <w:uiPriority w:val="99"/>
    <w:semiHidden/>
    <w:rsid w:val="008264D4"/>
    <w:rPr>
      <w:rFonts w:ascii="Times New Roman" w:eastAsia="Times New Roman" w:hAnsi="Times New Roman" w:cs="Times New Roman"/>
      <w:b/>
      <w:bCs/>
      <w:sz w:val="20"/>
      <w:szCs w:val="20"/>
      <w:lang w:val="en-US" w:eastAsia="en-US"/>
    </w:rPr>
  </w:style>
  <w:style w:type="paragraph" w:styleId="Revision">
    <w:name w:val="Revision"/>
    <w:hidden/>
    <w:uiPriority w:val="99"/>
    <w:semiHidden/>
    <w:rsid w:val="008264D4"/>
    <w:pPr>
      <w:spacing w:after="0" w:line="240" w:lineRule="auto"/>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handle.itu.int/11.1002/1000/12786" TargetMode="External"/><Relationship Id="rId26" Type="http://schemas.openxmlformats.org/officeDocument/2006/relationships/hyperlink" Target="http://www.itu.int/ITU-T/ipr/" TargetMode="External"/><Relationship Id="rId39"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handle.itu.int/11.1002/1000/12526" TargetMode="External"/><Relationship Id="rId25" Type="http://schemas.openxmlformats.org/officeDocument/2006/relationships/footer" Target="footer3.xml"/><Relationship Id="rId33" Type="http://schemas.openxmlformats.org/officeDocument/2006/relationships/header" Target="header9.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yperlink" Target="http://handle.itu.int/11.1002/1000/9643" TargetMode="External"/><Relationship Id="rId20" Type="http://schemas.openxmlformats.org/officeDocument/2006/relationships/header" Target="header3.xml"/><Relationship Id="rId29" Type="http://schemas.openxmlformats.org/officeDocument/2006/relationships/footer" Target="foot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5.xml"/><Relationship Id="rId32" Type="http://schemas.openxmlformats.org/officeDocument/2006/relationships/header" Target="header8.xml"/><Relationship Id="rId37" Type="http://schemas.openxmlformats.org/officeDocument/2006/relationships/header" Target="header11.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handle.itu.int/11.1002/1000/7422" TargetMode="External"/><Relationship Id="rId23" Type="http://schemas.openxmlformats.org/officeDocument/2006/relationships/footer" Target="footer2.xml"/><Relationship Id="rId28" Type="http://schemas.openxmlformats.org/officeDocument/2006/relationships/header" Target="header7.xml"/><Relationship Id="rId36" Type="http://schemas.openxmlformats.org/officeDocument/2006/relationships/header" Target="header10.xml"/><Relationship Id="rId10" Type="http://schemas.openxmlformats.org/officeDocument/2006/relationships/image" Target="media/image1.png"/><Relationship Id="rId19" Type="http://schemas.openxmlformats.org/officeDocument/2006/relationships/hyperlink" Target="http://handle.itu.int/11.1002/1000/13164" TargetMode="Externa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handle.itu.int/11.1002/1000/5279" TargetMode="External"/><Relationship Id="rId22" Type="http://schemas.openxmlformats.org/officeDocument/2006/relationships/footer" Target="footer1.xml"/><Relationship Id="rId27" Type="http://schemas.openxmlformats.org/officeDocument/2006/relationships/header" Target="header6.xml"/><Relationship Id="rId30" Type="http://schemas.openxmlformats.org/officeDocument/2006/relationships/footer" Target="footer5.xml"/><Relationship Id="rId35" Type="http://schemas.openxmlformats.org/officeDocument/2006/relationships/footer" Target="footer8.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0" ma:contentTypeDescription="Create a new document." ma:contentTypeScope="" ma:versionID="e93fde0be7c971661863f6ebf72cc9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F376D-D948-42F0-94AC-FD82E6481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7C56301-6453-4515-92C1-0C5398F4B67C}">
  <ds:schemaRefs>
    <ds:schemaRef ds:uri="http://schemas.microsoft.com/sharepoint/v3/contenttype/forms"/>
  </ds:schemaRefs>
</ds:datastoreItem>
</file>

<file path=customXml/itemProps3.xml><?xml version="1.0" encoding="utf-8"?>
<ds:datastoreItem xmlns:ds="http://schemas.openxmlformats.org/officeDocument/2006/customXml" ds:itemID="{035FE8F0-A211-4AD1-BAF2-39642F2E7AEE}">
  <ds:schemaRefs>
    <ds:schemaRef ds:uri="http://purl.org/dc/dcmitype/"/>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F520CA03-66BB-437C-810A-ECEE5E21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48</TotalTime>
  <Pages>8</Pages>
  <Words>1239</Words>
  <Characters>7828</Characters>
  <Application>Microsoft Office Word</Application>
  <DocSecurity>0</DocSecurity>
  <Lines>241</Lines>
  <Paragraphs>148</Paragraphs>
  <ScaleCrop>false</ScaleCrop>
  <HeadingPairs>
    <vt:vector size="2" baseType="variant">
      <vt:variant>
        <vt:lpstr>Title</vt:lpstr>
      </vt:variant>
      <vt:variant>
        <vt:i4>1</vt:i4>
      </vt:variant>
    </vt:vector>
  </HeadingPairs>
  <TitlesOfParts>
    <vt:vector size="1" baseType="lpstr">
      <vt:lpstr>ITU-T Rec. A.12 (11/2016) Identification and layout of ITU-T Recommendations </vt:lpstr>
    </vt:vector>
  </TitlesOfParts>
  <Company>ITU</Company>
  <LinksUpToDate>false</LinksUpToDate>
  <CharactersWithSpaces>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A.12 (11/2016) Identification and layout of ITU-T Recommendations </dc:title>
  <dc:subject>SERIES A: ORGANIZATION OF THE WORK OF ITU-T -</dc:subject>
  <dc:creator>ITU-T </dc:creator>
  <cp:keywords>A.12,A,12</cp:keywords>
  <dc:description>Yammouni, 16/01/2017, ITU51007863</dc:description>
  <cp:lastModifiedBy>Al-Yammouni, Hala</cp:lastModifiedBy>
  <cp:revision>22</cp:revision>
  <cp:lastPrinted>2017-01-16T11:08:00Z</cp:lastPrinted>
  <dcterms:created xsi:type="dcterms:W3CDTF">2016-12-21T08:25:00Z</dcterms:created>
  <dcterms:modified xsi:type="dcterms:W3CDTF">2017-01-16T11:11:00Z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0x010100D089D8AEFAC1A247B7216C0DD884D876</vt:lpwstr>
  </property>
  <property fmtid="{D5CDD505-2E9C-101B-9397-08002B2CF9AE}" pid="3" name="docnum">
    <vt:lpwstr>A.12</vt:lpwstr>
  </property>
  <property fmtid="{D5CDD505-2E9C-101B-9397-08002B2CF9AE}" pid="4" name="doctitle2">
    <vt:lpwstr>SERIES A: ORGANIZATION OF THE WORK OF ITU-T</vt:lpwstr>
  </property>
  <property fmtid="{D5CDD505-2E9C-101B-9397-08002B2CF9AE}" pid="5" name="doctitle">
    <vt:lpwstr>Identification and layout of ITU-T Recommendations</vt:lpwstr>
  </property>
  <property fmtid="{D5CDD505-2E9C-101B-9397-08002B2CF9AE}" pid="6" name="Language">
    <vt:lpwstr>English</vt:lpwstr>
  </property>
  <property fmtid="{D5CDD505-2E9C-101B-9397-08002B2CF9AE}" pid="7" name="Typist">
    <vt:lpwstr>Yammouni</vt:lpwstr>
  </property>
  <property fmtid="{D5CDD505-2E9C-101B-9397-08002B2CF9AE}" pid="8" name="Date completed">
    <vt:lpwstr>16 January 2017</vt:lpwstr>
  </property>
</Properties>
</file>