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48" w:type="dxa"/>
        <w:tblLayout w:type="fixed"/>
        <w:tblLook w:val="0000" w:firstRow="0" w:lastRow="0" w:firstColumn="0" w:lastColumn="0" w:noHBand="0" w:noVBand="0"/>
      </w:tblPr>
      <w:tblGrid>
        <w:gridCol w:w="1418"/>
        <w:gridCol w:w="10"/>
        <w:gridCol w:w="2520"/>
        <w:gridCol w:w="2029"/>
        <w:gridCol w:w="3971"/>
      </w:tblGrid>
      <w:tr w:rsidR="00CE528D" w:rsidRPr="00CE528D" w14:paraId="04F4D254" w14:textId="77777777" w:rsidTr="006658F2">
        <w:trPr>
          <w:trHeight w:hRule="exact" w:val="1418"/>
        </w:trPr>
        <w:tc>
          <w:tcPr>
            <w:tcW w:w="1428" w:type="dxa"/>
            <w:gridSpan w:val="2"/>
          </w:tcPr>
          <w:p w14:paraId="10C17D8A" w14:textId="77777777" w:rsidR="00CE528D" w:rsidRPr="00CE528D" w:rsidRDefault="00CE528D" w:rsidP="00CE528D">
            <w:bookmarkStart w:id="0" w:name="_GoBack"/>
            <w:bookmarkEnd w:id="0"/>
            <w:r w:rsidRPr="00CE528D">
              <w:rPr>
                <w:noProof/>
                <w:sz w:val="20"/>
                <w:lang w:eastAsia="en-GB"/>
              </w:rPr>
              <w:drawing>
                <wp:anchor distT="0" distB="0" distL="114300" distR="114300" simplePos="0" relativeHeight="251659264" behindDoc="0" locked="0" layoutInCell="0" allowOverlap="1" wp14:anchorId="30F1EB7D" wp14:editId="4BE3E317">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11"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14:paraId="69F9DCF7" w14:textId="77777777" w:rsidR="00CE528D" w:rsidRPr="00CE528D" w:rsidRDefault="00CE528D" w:rsidP="00CE528D">
            <w:pPr>
              <w:spacing w:before="0"/>
              <w:rPr>
                <w:b/>
                <w:sz w:val="16"/>
                <w:lang w:val="en-US"/>
              </w:rPr>
            </w:pPr>
          </w:p>
        </w:tc>
        <w:tc>
          <w:tcPr>
            <w:tcW w:w="8520" w:type="dxa"/>
            <w:gridSpan w:val="3"/>
          </w:tcPr>
          <w:p w14:paraId="319ED4A9" w14:textId="77777777" w:rsidR="00CE528D" w:rsidRPr="00CE528D" w:rsidRDefault="00CE528D" w:rsidP="00CE528D">
            <w:pPr>
              <w:spacing w:before="0"/>
              <w:rPr>
                <w:rFonts w:ascii="Arial" w:hAnsi="Arial" w:cs="Arial"/>
                <w:lang w:val="en-US"/>
              </w:rPr>
            </w:pPr>
          </w:p>
          <w:p w14:paraId="35512492" w14:textId="77777777" w:rsidR="00CE528D" w:rsidRPr="00CE528D" w:rsidRDefault="00CE528D" w:rsidP="00CE528D">
            <w:pPr>
              <w:spacing w:before="284"/>
              <w:rPr>
                <w:rFonts w:ascii="Arial" w:hAnsi="Arial" w:cs="Arial"/>
                <w:b/>
                <w:bCs/>
                <w:sz w:val="18"/>
                <w:lang w:val="en-US"/>
              </w:rPr>
            </w:pPr>
            <w:r w:rsidRPr="00CE528D">
              <w:rPr>
                <w:rFonts w:ascii="Arial" w:hAnsi="Arial" w:cs="Arial"/>
                <w:b/>
                <w:bCs/>
                <w:color w:val="808080"/>
                <w:spacing w:val="100"/>
              </w:rPr>
              <w:t>International Telecommunication Union</w:t>
            </w:r>
          </w:p>
        </w:tc>
      </w:tr>
      <w:tr w:rsidR="00CE528D" w:rsidRPr="00CE528D" w14:paraId="57BE7752" w14:textId="77777777" w:rsidTr="006658F2">
        <w:trPr>
          <w:trHeight w:hRule="exact" w:val="992"/>
        </w:trPr>
        <w:tc>
          <w:tcPr>
            <w:tcW w:w="1428" w:type="dxa"/>
            <w:gridSpan w:val="2"/>
          </w:tcPr>
          <w:p w14:paraId="3F359976" w14:textId="77777777" w:rsidR="00CE528D" w:rsidRPr="00CE528D" w:rsidRDefault="00CE528D" w:rsidP="00CE528D">
            <w:pPr>
              <w:spacing w:before="0"/>
              <w:rPr>
                <w:lang w:val="en-US"/>
              </w:rPr>
            </w:pPr>
          </w:p>
        </w:tc>
        <w:tc>
          <w:tcPr>
            <w:tcW w:w="8520" w:type="dxa"/>
            <w:gridSpan w:val="3"/>
          </w:tcPr>
          <w:p w14:paraId="064D1F82" w14:textId="77777777" w:rsidR="00CE528D" w:rsidRPr="00CE528D" w:rsidRDefault="00CE528D" w:rsidP="00CE528D">
            <w:pPr>
              <w:rPr>
                <w:lang w:val="en-US"/>
              </w:rPr>
            </w:pPr>
          </w:p>
        </w:tc>
      </w:tr>
      <w:tr w:rsidR="00CE528D" w:rsidRPr="00CE528D" w14:paraId="74719352" w14:textId="77777777" w:rsidTr="006658F2">
        <w:tblPrEx>
          <w:tblCellMar>
            <w:left w:w="85" w:type="dxa"/>
            <w:right w:w="85" w:type="dxa"/>
          </w:tblCellMar>
        </w:tblPrEx>
        <w:trPr>
          <w:gridBefore w:val="2"/>
          <w:wBefore w:w="1428" w:type="dxa"/>
        </w:trPr>
        <w:tc>
          <w:tcPr>
            <w:tcW w:w="2520" w:type="dxa"/>
          </w:tcPr>
          <w:p w14:paraId="40F46E5D" w14:textId="77777777" w:rsidR="00CE528D" w:rsidRPr="00CE528D" w:rsidRDefault="00CE528D" w:rsidP="00CE528D">
            <w:pPr>
              <w:rPr>
                <w:b/>
                <w:sz w:val="18"/>
                <w:lang w:val="en-US"/>
              </w:rPr>
            </w:pPr>
            <w:bookmarkStart w:id="1" w:name="dnume" w:colFirst="1" w:colLast="1"/>
            <w:r w:rsidRPr="00CE528D">
              <w:rPr>
                <w:rFonts w:ascii="Arial" w:hAnsi="Arial"/>
                <w:b/>
                <w:spacing w:val="40"/>
                <w:sz w:val="72"/>
                <w:lang w:val="en-US"/>
              </w:rPr>
              <w:t>ITU-T</w:t>
            </w:r>
          </w:p>
        </w:tc>
        <w:tc>
          <w:tcPr>
            <w:tcW w:w="6000" w:type="dxa"/>
            <w:gridSpan w:val="2"/>
          </w:tcPr>
          <w:p w14:paraId="7C3ABD00" w14:textId="77777777" w:rsidR="00CE528D" w:rsidRPr="00CE528D" w:rsidRDefault="00CE528D" w:rsidP="00CE528D">
            <w:pPr>
              <w:spacing w:before="240"/>
              <w:jc w:val="right"/>
              <w:rPr>
                <w:rFonts w:ascii="Arial" w:hAnsi="Arial" w:cs="Arial"/>
                <w:b/>
                <w:sz w:val="60"/>
                <w:lang w:val="en-US"/>
              </w:rPr>
            </w:pPr>
            <w:r w:rsidRPr="00CE528D">
              <w:rPr>
                <w:rFonts w:ascii="Arial" w:hAnsi="Arial" w:cs="Arial"/>
                <w:b/>
                <w:sz w:val="60"/>
                <w:lang w:val="en-US"/>
              </w:rPr>
              <w:t>E.119</w:t>
            </w:r>
          </w:p>
        </w:tc>
      </w:tr>
      <w:tr w:rsidR="00CE528D" w:rsidRPr="00CE528D" w14:paraId="79AFF82B" w14:textId="77777777" w:rsidTr="006658F2">
        <w:tblPrEx>
          <w:tblCellMar>
            <w:left w:w="85" w:type="dxa"/>
            <w:right w:w="85" w:type="dxa"/>
          </w:tblCellMar>
        </w:tblPrEx>
        <w:trPr>
          <w:gridBefore w:val="2"/>
          <w:wBefore w:w="1428" w:type="dxa"/>
          <w:trHeight w:val="974"/>
        </w:trPr>
        <w:tc>
          <w:tcPr>
            <w:tcW w:w="4549" w:type="dxa"/>
            <w:gridSpan w:val="2"/>
          </w:tcPr>
          <w:p w14:paraId="442DA767" w14:textId="77777777" w:rsidR="00CE528D" w:rsidRPr="00CE528D" w:rsidRDefault="00CE528D" w:rsidP="00CE528D">
            <w:pPr>
              <w:jc w:val="left"/>
              <w:rPr>
                <w:b/>
                <w:sz w:val="20"/>
                <w:lang w:val="en-US"/>
              </w:rPr>
            </w:pPr>
            <w:bookmarkStart w:id="2" w:name="ddatee" w:colFirst="1" w:colLast="1"/>
            <w:bookmarkEnd w:id="1"/>
            <w:r w:rsidRPr="00CE528D">
              <w:rPr>
                <w:rFonts w:ascii="Arial" w:hAnsi="Arial"/>
                <w:sz w:val="20"/>
                <w:lang w:val="en-US"/>
              </w:rPr>
              <w:t>TELECOMMUNICATION</w:t>
            </w:r>
            <w:r w:rsidRPr="00CE528D">
              <w:rPr>
                <w:rFonts w:ascii="Arial" w:hAnsi="Arial" w:cs="Arial"/>
                <w:sz w:val="20"/>
                <w:lang w:val="en-US"/>
              </w:rPr>
              <w:br/>
            </w:r>
            <w:r w:rsidRPr="00CE528D">
              <w:rPr>
                <w:rFonts w:ascii="Arial" w:hAnsi="Arial"/>
                <w:sz w:val="20"/>
                <w:lang w:val="en-US"/>
              </w:rPr>
              <w:t>STANDARDIZATION SECTOR</w:t>
            </w:r>
            <w:r w:rsidRPr="00CE528D">
              <w:rPr>
                <w:rFonts w:ascii="Arial" w:hAnsi="Arial"/>
                <w:sz w:val="20"/>
                <w:lang w:val="en-US"/>
              </w:rPr>
              <w:br/>
              <w:t>OF ITU</w:t>
            </w:r>
          </w:p>
        </w:tc>
        <w:tc>
          <w:tcPr>
            <w:tcW w:w="3971" w:type="dxa"/>
          </w:tcPr>
          <w:p w14:paraId="267BE293" w14:textId="77777777" w:rsidR="00CE528D" w:rsidRPr="00CE528D" w:rsidRDefault="00CE528D" w:rsidP="00CE528D">
            <w:pPr>
              <w:spacing w:before="0"/>
              <w:jc w:val="right"/>
              <w:rPr>
                <w:rFonts w:ascii="Arial" w:hAnsi="Arial" w:cs="Arial"/>
                <w:sz w:val="28"/>
                <w:lang w:val="en-US"/>
              </w:rPr>
            </w:pPr>
            <w:r w:rsidRPr="00CE528D">
              <w:rPr>
                <w:rFonts w:ascii="Arial" w:hAnsi="Arial" w:cs="Arial"/>
                <w:sz w:val="28"/>
                <w:lang w:val="en-US"/>
              </w:rPr>
              <w:t xml:space="preserve">(04/2017)   </w:t>
            </w:r>
          </w:p>
        </w:tc>
      </w:tr>
      <w:tr w:rsidR="00CE528D" w:rsidRPr="00CE528D" w14:paraId="1D1F1856" w14:textId="77777777" w:rsidTr="006658F2">
        <w:trPr>
          <w:cantSplit/>
          <w:trHeight w:hRule="exact" w:val="3402"/>
        </w:trPr>
        <w:tc>
          <w:tcPr>
            <w:tcW w:w="1418" w:type="dxa"/>
          </w:tcPr>
          <w:p w14:paraId="6ED0707F" w14:textId="77777777" w:rsidR="00CE528D" w:rsidRPr="00CE528D" w:rsidRDefault="00CE528D" w:rsidP="00CE528D">
            <w:pPr>
              <w:tabs>
                <w:tab w:val="right" w:pos="9639"/>
              </w:tabs>
              <w:rPr>
                <w:rFonts w:ascii="Arial" w:hAnsi="Arial"/>
                <w:sz w:val="18"/>
                <w:lang w:val="en-US"/>
              </w:rPr>
            </w:pPr>
            <w:bookmarkStart w:id="3" w:name="dsece" w:colFirst="1" w:colLast="1"/>
            <w:bookmarkEnd w:id="2"/>
          </w:p>
        </w:tc>
        <w:tc>
          <w:tcPr>
            <w:tcW w:w="8530" w:type="dxa"/>
            <w:gridSpan w:val="4"/>
            <w:tcBorders>
              <w:bottom w:val="single" w:sz="12" w:space="0" w:color="auto"/>
            </w:tcBorders>
            <w:vAlign w:val="bottom"/>
          </w:tcPr>
          <w:p w14:paraId="4D78A11C" w14:textId="77777777" w:rsidR="00CE528D" w:rsidRPr="00CE528D" w:rsidRDefault="00CE528D" w:rsidP="00CE528D">
            <w:pPr>
              <w:tabs>
                <w:tab w:val="right" w:pos="9639"/>
              </w:tabs>
              <w:jc w:val="left"/>
              <w:rPr>
                <w:rFonts w:ascii="Arial" w:hAnsi="Arial" w:cs="Arial"/>
                <w:sz w:val="32"/>
                <w:lang w:val="en-US"/>
              </w:rPr>
            </w:pPr>
            <w:r w:rsidRPr="00CE528D">
              <w:rPr>
                <w:rFonts w:ascii="Arial" w:hAnsi="Arial" w:cs="Arial"/>
                <w:sz w:val="32"/>
                <w:lang w:val="en-US"/>
              </w:rPr>
              <w:t>SERIES E: OVERALL NETWORK OPERATION, TELEPHONE SERVICE, SERVICE OPERATION AND HUMAN FACTORS</w:t>
            </w:r>
          </w:p>
          <w:p w14:paraId="27C99B72" w14:textId="77777777" w:rsidR="00CE528D" w:rsidRPr="00CE528D" w:rsidRDefault="00CE528D" w:rsidP="00CE528D">
            <w:pPr>
              <w:tabs>
                <w:tab w:val="right" w:pos="9639"/>
              </w:tabs>
              <w:jc w:val="left"/>
              <w:rPr>
                <w:rFonts w:ascii="Arial" w:hAnsi="Arial" w:cs="Arial"/>
                <w:sz w:val="32"/>
                <w:lang w:val="en-US"/>
              </w:rPr>
            </w:pPr>
            <w:r w:rsidRPr="00CE528D">
              <w:rPr>
                <w:rFonts w:ascii="Arial" w:hAnsi="Arial" w:cs="Arial"/>
                <w:sz w:val="32"/>
                <w:lang w:val="en-US"/>
              </w:rPr>
              <w:t>International operation – General provisions concerning Administrations</w:t>
            </w:r>
          </w:p>
          <w:p w14:paraId="7C5D29F2" w14:textId="77777777" w:rsidR="00CE528D" w:rsidRPr="00CE528D" w:rsidRDefault="00CE528D" w:rsidP="00CE528D">
            <w:pPr>
              <w:tabs>
                <w:tab w:val="right" w:pos="9639"/>
              </w:tabs>
              <w:jc w:val="left"/>
              <w:rPr>
                <w:rFonts w:ascii="Arial" w:hAnsi="Arial" w:cs="Arial"/>
                <w:sz w:val="32"/>
                <w:lang w:val="en-US"/>
              </w:rPr>
            </w:pPr>
          </w:p>
        </w:tc>
      </w:tr>
      <w:tr w:rsidR="00CE528D" w:rsidRPr="00CE528D" w14:paraId="1722B5A9" w14:textId="77777777" w:rsidTr="006658F2">
        <w:trPr>
          <w:cantSplit/>
          <w:trHeight w:hRule="exact" w:val="4536"/>
        </w:trPr>
        <w:tc>
          <w:tcPr>
            <w:tcW w:w="1418" w:type="dxa"/>
          </w:tcPr>
          <w:p w14:paraId="4CF5529D" w14:textId="77777777" w:rsidR="00CE528D" w:rsidRPr="00CE528D" w:rsidRDefault="00CE528D" w:rsidP="00CE528D">
            <w:pPr>
              <w:tabs>
                <w:tab w:val="right" w:pos="9639"/>
              </w:tabs>
              <w:rPr>
                <w:rFonts w:ascii="Arial" w:hAnsi="Arial"/>
                <w:sz w:val="18"/>
                <w:lang w:val="en-US"/>
              </w:rPr>
            </w:pPr>
            <w:bookmarkStart w:id="4" w:name="c1tite" w:colFirst="1" w:colLast="1"/>
            <w:bookmarkEnd w:id="3"/>
          </w:p>
        </w:tc>
        <w:tc>
          <w:tcPr>
            <w:tcW w:w="8530" w:type="dxa"/>
            <w:gridSpan w:val="4"/>
          </w:tcPr>
          <w:p w14:paraId="7A6F33CA" w14:textId="5C89A240" w:rsidR="00CE528D" w:rsidRPr="00CE528D" w:rsidRDefault="00EE5A38" w:rsidP="00DF66A9">
            <w:pPr>
              <w:tabs>
                <w:tab w:val="right" w:pos="9639"/>
              </w:tabs>
              <w:jc w:val="left"/>
              <w:rPr>
                <w:rFonts w:ascii="Arial" w:hAnsi="Arial"/>
                <w:b/>
                <w:bCs/>
                <w:sz w:val="36"/>
                <w:lang w:val="en-US"/>
              </w:rPr>
            </w:pPr>
            <w:r w:rsidRPr="00DF66A9">
              <w:rPr>
                <w:rFonts w:ascii="Arial" w:hAnsi="Arial"/>
                <w:b/>
                <w:bCs/>
                <w:sz w:val="36"/>
                <w:lang w:val="en-US"/>
              </w:rPr>
              <w:t xml:space="preserve">Requirements for </w:t>
            </w:r>
            <w:r w:rsidRPr="00DF66A9">
              <w:rPr>
                <w:rFonts w:ascii="Arial" w:hAnsi="Arial" w:hint="eastAsia"/>
                <w:b/>
                <w:bCs/>
                <w:sz w:val="36"/>
                <w:lang w:val="en-US"/>
              </w:rPr>
              <w:t>s</w:t>
            </w:r>
            <w:r w:rsidRPr="00DF66A9">
              <w:rPr>
                <w:rFonts w:ascii="Arial" w:hAnsi="Arial"/>
                <w:b/>
                <w:bCs/>
                <w:sz w:val="36"/>
                <w:lang w:val="en-US"/>
              </w:rPr>
              <w:t xml:space="preserve">afety </w:t>
            </w:r>
            <w:r w:rsidRPr="00DF66A9">
              <w:rPr>
                <w:rFonts w:ascii="Arial" w:hAnsi="Arial" w:hint="eastAsia"/>
                <w:b/>
                <w:bCs/>
                <w:sz w:val="36"/>
                <w:lang w:val="en-US"/>
              </w:rPr>
              <w:t>c</w:t>
            </w:r>
            <w:r w:rsidRPr="00DF66A9">
              <w:rPr>
                <w:rFonts w:ascii="Arial" w:hAnsi="Arial"/>
                <w:b/>
                <w:bCs/>
                <w:sz w:val="36"/>
                <w:lang w:val="en-US"/>
              </w:rPr>
              <w:t>onf</w:t>
            </w:r>
            <w:r w:rsidRPr="00DF66A9">
              <w:rPr>
                <w:rFonts w:ascii="Arial" w:hAnsi="Arial" w:hint="eastAsia"/>
                <w:b/>
                <w:bCs/>
                <w:sz w:val="36"/>
                <w:lang w:val="en-US"/>
              </w:rPr>
              <w:t>i</w:t>
            </w:r>
            <w:r w:rsidRPr="00DF66A9">
              <w:rPr>
                <w:rFonts w:ascii="Arial" w:hAnsi="Arial"/>
                <w:b/>
                <w:bCs/>
                <w:sz w:val="36"/>
                <w:lang w:val="en-US"/>
              </w:rPr>
              <w:t xml:space="preserve">rmation and </w:t>
            </w:r>
            <w:r w:rsidRPr="00DF66A9">
              <w:rPr>
                <w:rFonts w:ascii="Arial" w:hAnsi="Arial" w:hint="eastAsia"/>
                <w:b/>
                <w:bCs/>
                <w:sz w:val="36"/>
                <w:lang w:val="en-US"/>
              </w:rPr>
              <w:t>b</w:t>
            </w:r>
            <w:r w:rsidRPr="00DF66A9">
              <w:rPr>
                <w:rFonts w:ascii="Arial" w:hAnsi="Arial"/>
                <w:b/>
                <w:bCs/>
                <w:sz w:val="36"/>
                <w:lang w:val="en-US"/>
              </w:rPr>
              <w:t xml:space="preserve">roadcast </w:t>
            </w:r>
            <w:r w:rsidRPr="00DF66A9">
              <w:rPr>
                <w:rFonts w:ascii="Arial" w:hAnsi="Arial" w:hint="eastAsia"/>
                <w:b/>
                <w:bCs/>
                <w:sz w:val="36"/>
                <w:lang w:val="en-US"/>
              </w:rPr>
              <w:t>m</w:t>
            </w:r>
            <w:r w:rsidRPr="00DF66A9">
              <w:rPr>
                <w:rFonts w:ascii="Arial" w:hAnsi="Arial"/>
                <w:b/>
                <w:bCs/>
                <w:sz w:val="36"/>
                <w:lang w:val="en-US"/>
              </w:rPr>
              <w:t xml:space="preserve">essage </w:t>
            </w:r>
            <w:r w:rsidRPr="00DF66A9">
              <w:rPr>
                <w:rFonts w:ascii="Arial" w:hAnsi="Arial" w:hint="eastAsia"/>
                <w:b/>
                <w:bCs/>
                <w:sz w:val="36"/>
                <w:lang w:val="en-US"/>
              </w:rPr>
              <w:t>s</w:t>
            </w:r>
            <w:r w:rsidRPr="00DF66A9">
              <w:rPr>
                <w:rFonts w:ascii="Arial" w:hAnsi="Arial"/>
                <w:b/>
                <w:bCs/>
                <w:sz w:val="36"/>
                <w:lang w:val="en-US"/>
              </w:rPr>
              <w:t xml:space="preserve">ervice for </w:t>
            </w:r>
            <w:r w:rsidRPr="00DF66A9">
              <w:rPr>
                <w:rFonts w:ascii="Arial" w:hAnsi="Arial" w:hint="eastAsia"/>
                <w:b/>
                <w:bCs/>
                <w:sz w:val="36"/>
                <w:lang w:val="en-US"/>
              </w:rPr>
              <w:t>d</w:t>
            </w:r>
            <w:r w:rsidRPr="00DF66A9">
              <w:rPr>
                <w:rFonts w:ascii="Arial" w:hAnsi="Arial"/>
                <w:b/>
                <w:bCs/>
                <w:sz w:val="36"/>
                <w:lang w:val="en-US"/>
              </w:rPr>
              <w:t xml:space="preserve">isaster </w:t>
            </w:r>
            <w:r w:rsidRPr="00DF66A9">
              <w:rPr>
                <w:rFonts w:ascii="Arial" w:hAnsi="Arial" w:hint="eastAsia"/>
                <w:b/>
                <w:bCs/>
                <w:sz w:val="36"/>
                <w:lang w:val="en-US"/>
              </w:rPr>
              <w:t>r</w:t>
            </w:r>
            <w:r w:rsidRPr="00DF66A9">
              <w:rPr>
                <w:rFonts w:ascii="Arial" w:hAnsi="Arial"/>
                <w:b/>
                <w:bCs/>
                <w:sz w:val="36"/>
                <w:lang w:val="en-US"/>
              </w:rPr>
              <w:t>elief</w:t>
            </w:r>
          </w:p>
        </w:tc>
      </w:tr>
      <w:bookmarkEnd w:id="4"/>
      <w:tr w:rsidR="00CE528D" w:rsidRPr="00CE528D" w14:paraId="08D89087" w14:textId="77777777" w:rsidTr="006658F2">
        <w:trPr>
          <w:cantSplit/>
          <w:trHeight w:hRule="exact" w:val="1418"/>
        </w:trPr>
        <w:tc>
          <w:tcPr>
            <w:tcW w:w="1418" w:type="dxa"/>
          </w:tcPr>
          <w:p w14:paraId="299FCFD0" w14:textId="77777777" w:rsidR="00CE528D" w:rsidRPr="00CE528D" w:rsidRDefault="00CE528D" w:rsidP="00CE528D">
            <w:pPr>
              <w:tabs>
                <w:tab w:val="right" w:pos="9639"/>
              </w:tabs>
              <w:rPr>
                <w:rFonts w:ascii="Arial" w:hAnsi="Arial"/>
                <w:sz w:val="18"/>
                <w:lang w:val="en-US"/>
              </w:rPr>
            </w:pPr>
          </w:p>
        </w:tc>
        <w:tc>
          <w:tcPr>
            <w:tcW w:w="8530" w:type="dxa"/>
            <w:gridSpan w:val="4"/>
            <w:vAlign w:val="bottom"/>
          </w:tcPr>
          <w:p w14:paraId="72F439F9" w14:textId="77777777" w:rsidR="00CE528D" w:rsidRPr="00CE528D" w:rsidRDefault="00CE528D" w:rsidP="00CE528D">
            <w:pPr>
              <w:tabs>
                <w:tab w:val="right" w:pos="9639"/>
              </w:tabs>
              <w:spacing w:before="60" w:after="240"/>
              <w:jc w:val="left"/>
              <w:rPr>
                <w:rFonts w:ascii="Arial" w:hAnsi="Arial" w:cs="Arial"/>
                <w:sz w:val="32"/>
                <w:lang w:val="en-US"/>
              </w:rPr>
            </w:pPr>
            <w:bookmarkStart w:id="5" w:name="dnum2e"/>
            <w:bookmarkEnd w:id="5"/>
            <w:r w:rsidRPr="00CE528D">
              <w:rPr>
                <w:rFonts w:ascii="Arial" w:hAnsi="Arial" w:cs="Arial"/>
                <w:sz w:val="32"/>
                <w:lang w:val="en-US"/>
              </w:rPr>
              <w:t>Recommendation  ITU</w:t>
            </w:r>
            <w:r w:rsidRPr="00CE528D">
              <w:rPr>
                <w:rFonts w:ascii="Arial" w:hAnsi="Arial" w:cs="Arial"/>
                <w:sz w:val="32"/>
                <w:lang w:val="en-US"/>
              </w:rPr>
              <w:noBreakHyphen/>
              <w:t>T  E.119</w:t>
            </w:r>
          </w:p>
          <w:p w14:paraId="1E60F660" w14:textId="77777777" w:rsidR="00CE528D" w:rsidRPr="00CE528D" w:rsidRDefault="00CE528D" w:rsidP="00CE528D">
            <w:pPr>
              <w:tabs>
                <w:tab w:val="right" w:pos="9639"/>
              </w:tabs>
              <w:spacing w:before="60"/>
              <w:jc w:val="left"/>
              <w:rPr>
                <w:rFonts w:ascii="Arial" w:hAnsi="Arial" w:cs="Arial"/>
                <w:sz w:val="32"/>
                <w:lang w:val="en-US"/>
              </w:rPr>
            </w:pPr>
          </w:p>
        </w:tc>
      </w:tr>
    </w:tbl>
    <w:p w14:paraId="772D41BD" w14:textId="77777777" w:rsidR="00CE528D" w:rsidRPr="00CE528D" w:rsidRDefault="00CE528D" w:rsidP="00CE528D">
      <w:pPr>
        <w:tabs>
          <w:tab w:val="right" w:pos="9639"/>
        </w:tabs>
        <w:spacing w:before="240"/>
        <w:jc w:val="right"/>
        <w:rPr>
          <w:rFonts w:ascii="Arial" w:hAnsi="Arial"/>
          <w:sz w:val="18"/>
          <w:lang w:val="en-US"/>
        </w:rPr>
      </w:pPr>
      <w:r w:rsidRPr="00CE528D">
        <w:rPr>
          <w:rFonts w:ascii="Arial" w:hAnsi="Arial"/>
          <w:noProof/>
          <w:sz w:val="18"/>
          <w:lang w:eastAsia="en-GB"/>
        </w:rPr>
        <w:drawing>
          <wp:inline distT="0" distB="0" distL="0" distR="0" wp14:anchorId="008BCA8B" wp14:editId="0DE5DA2A">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12"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14:paraId="1E3FE06E" w14:textId="77777777" w:rsidR="00CE528D" w:rsidRPr="00CE528D" w:rsidRDefault="00CE528D" w:rsidP="00CE528D">
      <w:pPr>
        <w:spacing w:before="80"/>
        <w:jc w:val="center"/>
        <w:rPr>
          <w:sz w:val="20"/>
          <w:lang w:val="en-US"/>
        </w:rPr>
      </w:pPr>
      <w:r w:rsidRPr="00CE528D">
        <w:rPr>
          <w:sz w:val="20"/>
          <w:lang w:val="en-US"/>
        </w:rPr>
        <w:br w:type="page"/>
      </w:r>
      <w:bookmarkStart w:id="6" w:name="c2tope"/>
      <w:bookmarkEnd w:id="6"/>
      <w:r w:rsidRPr="00CE528D">
        <w:rPr>
          <w:sz w:val="20"/>
          <w:lang w:val="en-US"/>
        </w:rPr>
        <w:lastRenderedPageBreak/>
        <w:t>ITU-T E-SERIES RECOMMENDATIONS</w:t>
      </w:r>
    </w:p>
    <w:p w14:paraId="13919DAD" w14:textId="77777777" w:rsidR="00CE528D" w:rsidRPr="00CE528D" w:rsidRDefault="00CE528D" w:rsidP="00CE528D">
      <w:pPr>
        <w:spacing w:before="80" w:after="80"/>
        <w:jc w:val="center"/>
        <w:rPr>
          <w:b/>
          <w:sz w:val="20"/>
          <w:lang w:val="en-US"/>
        </w:rPr>
      </w:pPr>
      <w:r w:rsidRPr="00CE528D">
        <w:rPr>
          <w:b/>
          <w:sz w:val="20"/>
          <w:lang w:val="en-US"/>
        </w:rPr>
        <w:t>OVERALL NETWORK OPERATION, TELEPHONE SERVICE, SERVICE OPERATION AND HUMAN FACTORS</w:t>
      </w:r>
    </w:p>
    <w:tbl>
      <w:tblPr>
        <w:tblStyle w:val="TableGrid1"/>
        <w:tblW w:w="9945" w:type="dxa"/>
        <w:tblInd w:w="108" w:type="dxa"/>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8211"/>
        <w:gridCol w:w="1734"/>
      </w:tblGrid>
      <w:tr w:rsidR="00CE528D" w:rsidRPr="00CE528D" w14:paraId="5C080F50" w14:textId="77777777" w:rsidTr="006658F2">
        <w:tc>
          <w:tcPr>
            <w:tcW w:w="8050" w:type="dxa"/>
            <w:tcBorders>
              <w:bottom w:val="nil"/>
            </w:tcBorders>
            <w:shd w:val="clear" w:color="auto" w:fill="auto"/>
          </w:tcPr>
          <w:p w14:paraId="545AB4C9" w14:textId="77777777" w:rsidR="00CE528D" w:rsidRPr="00CE528D" w:rsidRDefault="00CE528D" w:rsidP="00CE528D">
            <w:pPr>
              <w:spacing w:before="30" w:after="30" w:line="190" w:lineRule="exact"/>
              <w:jc w:val="left"/>
              <w:rPr>
                <w:sz w:val="20"/>
                <w:lang w:val="en-US"/>
              </w:rPr>
            </w:pPr>
          </w:p>
        </w:tc>
        <w:tc>
          <w:tcPr>
            <w:tcW w:w="1700" w:type="dxa"/>
            <w:tcBorders>
              <w:bottom w:val="nil"/>
            </w:tcBorders>
            <w:shd w:val="clear" w:color="auto" w:fill="auto"/>
          </w:tcPr>
          <w:p w14:paraId="36D6730A" w14:textId="77777777" w:rsidR="00CE528D" w:rsidRPr="00CE528D" w:rsidRDefault="00CE528D" w:rsidP="00CE528D">
            <w:pPr>
              <w:spacing w:before="30" w:after="30" w:line="190" w:lineRule="exact"/>
              <w:jc w:val="left"/>
              <w:rPr>
                <w:sz w:val="20"/>
                <w:lang w:val="en-US"/>
              </w:rPr>
            </w:pPr>
          </w:p>
        </w:tc>
      </w:tr>
      <w:tr w:rsidR="00CE528D" w:rsidRPr="00CE528D" w14:paraId="782BA787" w14:textId="77777777" w:rsidTr="006658F2">
        <w:tc>
          <w:tcPr>
            <w:tcW w:w="8050" w:type="dxa"/>
            <w:tcBorders>
              <w:top w:val="nil"/>
              <w:bottom w:val="nil"/>
            </w:tcBorders>
            <w:shd w:val="clear" w:color="auto" w:fill="auto"/>
          </w:tcPr>
          <w:p w14:paraId="3C40513F" w14:textId="77777777" w:rsidR="00CE528D" w:rsidRPr="00CE528D" w:rsidRDefault="00CE528D" w:rsidP="00CE528D">
            <w:pPr>
              <w:spacing w:before="30" w:after="30" w:line="190" w:lineRule="exact"/>
              <w:ind w:left="113"/>
              <w:jc w:val="left"/>
              <w:rPr>
                <w:sz w:val="20"/>
                <w:lang w:val="en-US"/>
              </w:rPr>
            </w:pPr>
            <w:r w:rsidRPr="00CE528D">
              <w:rPr>
                <w:sz w:val="20"/>
                <w:lang w:val="en-US"/>
              </w:rPr>
              <w:t>INTERNATIONAL OPERATION</w:t>
            </w:r>
          </w:p>
        </w:tc>
        <w:tc>
          <w:tcPr>
            <w:tcW w:w="1700" w:type="dxa"/>
            <w:tcBorders>
              <w:top w:val="nil"/>
              <w:bottom w:val="nil"/>
            </w:tcBorders>
            <w:shd w:val="clear" w:color="auto" w:fill="auto"/>
          </w:tcPr>
          <w:p w14:paraId="0A79A7EB" w14:textId="77777777" w:rsidR="00CE528D" w:rsidRPr="00CE528D" w:rsidRDefault="00CE528D" w:rsidP="00CE528D">
            <w:pPr>
              <w:spacing w:before="30" w:after="30" w:line="190" w:lineRule="exact"/>
              <w:jc w:val="left"/>
              <w:rPr>
                <w:sz w:val="20"/>
                <w:lang w:val="en-US"/>
              </w:rPr>
            </w:pPr>
          </w:p>
        </w:tc>
      </w:tr>
      <w:tr w:rsidR="00CE528D" w:rsidRPr="00CE528D" w14:paraId="7453606E" w14:textId="77777777" w:rsidTr="006658F2">
        <w:tc>
          <w:tcPr>
            <w:tcW w:w="8050" w:type="dxa"/>
            <w:tcBorders>
              <w:top w:val="nil"/>
              <w:bottom w:val="nil"/>
            </w:tcBorders>
            <w:shd w:val="clear" w:color="auto" w:fill="auto"/>
          </w:tcPr>
          <w:p w14:paraId="3DC6D8FC" w14:textId="77777777" w:rsidR="00CE528D" w:rsidRPr="00CE528D" w:rsidRDefault="00CE528D" w:rsidP="00CE528D">
            <w:pPr>
              <w:spacing w:before="30" w:after="30" w:line="190" w:lineRule="exact"/>
              <w:ind w:left="283"/>
              <w:jc w:val="left"/>
              <w:rPr>
                <w:sz w:val="20"/>
                <w:lang w:val="en-US"/>
              </w:rPr>
            </w:pPr>
            <w:r w:rsidRPr="00CE528D">
              <w:rPr>
                <w:sz w:val="20"/>
                <w:lang w:val="en-US"/>
              </w:rPr>
              <w:t>Definitions</w:t>
            </w:r>
          </w:p>
        </w:tc>
        <w:tc>
          <w:tcPr>
            <w:tcW w:w="1700" w:type="dxa"/>
            <w:tcBorders>
              <w:top w:val="nil"/>
              <w:bottom w:val="nil"/>
            </w:tcBorders>
            <w:shd w:val="clear" w:color="auto" w:fill="auto"/>
          </w:tcPr>
          <w:p w14:paraId="107F079A" w14:textId="77777777" w:rsidR="00CE528D" w:rsidRPr="00CE528D" w:rsidRDefault="00CE528D" w:rsidP="00CE528D">
            <w:pPr>
              <w:spacing w:before="30" w:after="30" w:line="190" w:lineRule="exact"/>
              <w:jc w:val="left"/>
              <w:rPr>
                <w:sz w:val="20"/>
                <w:lang w:val="en-US"/>
              </w:rPr>
            </w:pPr>
            <w:r w:rsidRPr="00CE528D">
              <w:rPr>
                <w:sz w:val="20"/>
                <w:lang w:val="en-US"/>
              </w:rPr>
              <w:t>E.100–E.103</w:t>
            </w:r>
          </w:p>
        </w:tc>
      </w:tr>
      <w:tr w:rsidR="00CE528D" w:rsidRPr="00CE528D" w14:paraId="1BF7AD80" w14:textId="77777777" w:rsidTr="006658F2">
        <w:tc>
          <w:tcPr>
            <w:tcW w:w="8050" w:type="dxa"/>
            <w:tcBorders>
              <w:top w:val="nil"/>
              <w:bottom w:val="nil"/>
            </w:tcBorders>
            <w:shd w:val="pct10" w:color="auto" w:fill="auto"/>
          </w:tcPr>
          <w:p w14:paraId="3DA752B9" w14:textId="77777777" w:rsidR="00CE528D" w:rsidRPr="00CE528D" w:rsidRDefault="00CE528D" w:rsidP="00CE528D">
            <w:pPr>
              <w:spacing w:before="30" w:after="30" w:line="190" w:lineRule="exact"/>
              <w:ind w:left="283"/>
              <w:jc w:val="left"/>
              <w:rPr>
                <w:b/>
                <w:sz w:val="20"/>
                <w:lang w:val="en-US"/>
              </w:rPr>
            </w:pPr>
            <w:r w:rsidRPr="00CE528D">
              <w:rPr>
                <w:b/>
                <w:sz w:val="20"/>
                <w:lang w:val="en-US"/>
              </w:rPr>
              <w:t>General provisions concerning Administrations</w:t>
            </w:r>
          </w:p>
        </w:tc>
        <w:tc>
          <w:tcPr>
            <w:tcW w:w="1700" w:type="dxa"/>
            <w:tcBorders>
              <w:top w:val="nil"/>
              <w:bottom w:val="nil"/>
            </w:tcBorders>
            <w:shd w:val="pct10" w:color="auto" w:fill="auto"/>
          </w:tcPr>
          <w:p w14:paraId="571D594C" w14:textId="77777777" w:rsidR="00CE528D" w:rsidRPr="00CE528D" w:rsidRDefault="00CE528D" w:rsidP="00CE528D">
            <w:pPr>
              <w:spacing w:before="30" w:after="30" w:line="190" w:lineRule="exact"/>
              <w:jc w:val="left"/>
              <w:rPr>
                <w:b/>
                <w:sz w:val="20"/>
                <w:lang w:val="en-US"/>
              </w:rPr>
            </w:pPr>
            <w:r w:rsidRPr="00CE528D">
              <w:rPr>
                <w:b/>
                <w:sz w:val="20"/>
                <w:lang w:val="en-US"/>
              </w:rPr>
              <w:t>E.104–E.119</w:t>
            </w:r>
          </w:p>
        </w:tc>
      </w:tr>
      <w:tr w:rsidR="00CE528D" w:rsidRPr="00CE528D" w14:paraId="0BD3090C" w14:textId="77777777" w:rsidTr="006658F2">
        <w:tc>
          <w:tcPr>
            <w:tcW w:w="8050" w:type="dxa"/>
            <w:tcBorders>
              <w:top w:val="nil"/>
              <w:bottom w:val="nil"/>
            </w:tcBorders>
            <w:shd w:val="clear" w:color="auto" w:fill="auto"/>
          </w:tcPr>
          <w:p w14:paraId="07C7C8C4" w14:textId="77777777" w:rsidR="00CE528D" w:rsidRPr="00CE528D" w:rsidRDefault="00CE528D" w:rsidP="00CE528D">
            <w:pPr>
              <w:spacing w:before="30" w:after="30" w:line="190" w:lineRule="exact"/>
              <w:ind w:left="283"/>
              <w:jc w:val="left"/>
              <w:rPr>
                <w:sz w:val="20"/>
                <w:lang w:val="en-US"/>
              </w:rPr>
            </w:pPr>
            <w:r w:rsidRPr="00CE528D">
              <w:rPr>
                <w:sz w:val="20"/>
                <w:lang w:val="en-US"/>
              </w:rPr>
              <w:t>General provisions concerning users</w:t>
            </w:r>
          </w:p>
        </w:tc>
        <w:tc>
          <w:tcPr>
            <w:tcW w:w="1700" w:type="dxa"/>
            <w:tcBorders>
              <w:top w:val="nil"/>
              <w:bottom w:val="nil"/>
            </w:tcBorders>
            <w:shd w:val="clear" w:color="auto" w:fill="auto"/>
          </w:tcPr>
          <w:p w14:paraId="166DC2B3" w14:textId="77777777" w:rsidR="00CE528D" w:rsidRPr="00CE528D" w:rsidRDefault="00CE528D" w:rsidP="00CE528D">
            <w:pPr>
              <w:spacing w:before="30" w:after="30" w:line="190" w:lineRule="exact"/>
              <w:jc w:val="left"/>
              <w:rPr>
                <w:sz w:val="20"/>
                <w:lang w:val="en-US"/>
              </w:rPr>
            </w:pPr>
            <w:r w:rsidRPr="00CE528D">
              <w:rPr>
                <w:sz w:val="20"/>
                <w:lang w:val="en-US"/>
              </w:rPr>
              <w:t>E.120–E.139</w:t>
            </w:r>
          </w:p>
        </w:tc>
      </w:tr>
      <w:tr w:rsidR="00CE528D" w:rsidRPr="00CE528D" w14:paraId="57FFBD3C" w14:textId="77777777" w:rsidTr="006658F2">
        <w:tc>
          <w:tcPr>
            <w:tcW w:w="8050" w:type="dxa"/>
            <w:tcBorders>
              <w:top w:val="nil"/>
              <w:bottom w:val="nil"/>
            </w:tcBorders>
            <w:shd w:val="clear" w:color="auto" w:fill="auto"/>
          </w:tcPr>
          <w:p w14:paraId="3A0ED7CB" w14:textId="77777777" w:rsidR="00CE528D" w:rsidRPr="00CE528D" w:rsidRDefault="00CE528D" w:rsidP="00CE528D">
            <w:pPr>
              <w:spacing w:before="30" w:after="30" w:line="190" w:lineRule="exact"/>
              <w:ind w:left="283"/>
              <w:jc w:val="left"/>
              <w:rPr>
                <w:sz w:val="20"/>
                <w:lang w:val="en-US"/>
              </w:rPr>
            </w:pPr>
            <w:r w:rsidRPr="00CE528D">
              <w:rPr>
                <w:sz w:val="20"/>
                <w:lang w:val="en-US"/>
              </w:rPr>
              <w:t>Operation of international telephone services</w:t>
            </w:r>
          </w:p>
        </w:tc>
        <w:tc>
          <w:tcPr>
            <w:tcW w:w="1700" w:type="dxa"/>
            <w:tcBorders>
              <w:top w:val="nil"/>
              <w:bottom w:val="nil"/>
            </w:tcBorders>
            <w:shd w:val="clear" w:color="auto" w:fill="auto"/>
          </w:tcPr>
          <w:p w14:paraId="667956B1" w14:textId="77777777" w:rsidR="00CE528D" w:rsidRPr="00CE528D" w:rsidRDefault="00CE528D" w:rsidP="00CE528D">
            <w:pPr>
              <w:spacing w:before="30" w:after="30" w:line="190" w:lineRule="exact"/>
              <w:jc w:val="left"/>
              <w:rPr>
                <w:sz w:val="20"/>
                <w:lang w:val="en-US"/>
              </w:rPr>
            </w:pPr>
            <w:r w:rsidRPr="00CE528D">
              <w:rPr>
                <w:sz w:val="20"/>
                <w:lang w:val="en-US"/>
              </w:rPr>
              <w:t>E.140–E.159</w:t>
            </w:r>
          </w:p>
        </w:tc>
      </w:tr>
      <w:tr w:rsidR="00CE528D" w:rsidRPr="00CE528D" w14:paraId="22197674" w14:textId="77777777" w:rsidTr="006658F2">
        <w:tc>
          <w:tcPr>
            <w:tcW w:w="8050" w:type="dxa"/>
            <w:tcBorders>
              <w:top w:val="nil"/>
              <w:bottom w:val="nil"/>
            </w:tcBorders>
            <w:shd w:val="clear" w:color="auto" w:fill="auto"/>
          </w:tcPr>
          <w:p w14:paraId="090B8715" w14:textId="77777777" w:rsidR="00CE528D" w:rsidRPr="00CE528D" w:rsidRDefault="00CE528D" w:rsidP="00CE528D">
            <w:pPr>
              <w:spacing w:before="30" w:after="30" w:line="190" w:lineRule="exact"/>
              <w:ind w:left="283"/>
              <w:jc w:val="left"/>
              <w:rPr>
                <w:sz w:val="20"/>
                <w:lang w:val="en-US"/>
              </w:rPr>
            </w:pPr>
            <w:r w:rsidRPr="00CE528D">
              <w:rPr>
                <w:sz w:val="20"/>
                <w:lang w:val="en-US"/>
              </w:rPr>
              <w:t>Numbering plan of the international telephone service</w:t>
            </w:r>
          </w:p>
        </w:tc>
        <w:tc>
          <w:tcPr>
            <w:tcW w:w="1700" w:type="dxa"/>
            <w:tcBorders>
              <w:top w:val="nil"/>
              <w:bottom w:val="nil"/>
            </w:tcBorders>
            <w:shd w:val="clear" w:color="auto" w:fill="auto"/>
          </w:tcPr>
          <w:p w14:paraId="1A49F3C4" w14:textId="77777777" w:rsidR="00CE528D" w:rsidRPr="00CE528D" w:rsidRDefault="00CE528D" w:rsidP="00CE528D">
            <w:pPr>
              <w:spacing w:before="30" w:after="30" w:line="190" w:lineRule="exact"/>
              <w:jc w:val="left"/>
              <w:rPr>
                <w:sz w:val="20"/>
                <w:lang w:val="en-US"/>
              </w:rPr>
            </w:pPr>
            <w:r w:rsidRPr="00CE528D">
              <w:rPr>
                <w:sz w:val="20"/>
                <w:lang w:val="en-US"/>
              </w:rPr>
              <w:t>E.160–E.169</w:t>
            </w:r>
          </w:p>
        </w:tc>
      </w:tr>
      <w:tr w:rsidR="00CE528D" w:rsidRPr="00CE528D" w14:paraId="539E39DC" w14:textId="77777777" w:rsidTr="006658F2">
        <w:tc>
          <w:tcPr>
            <w:tcW w:w="8050" w:type="dxa"/>
            <w:tcBorders>
              <w:top w:val="nil"/>
              <w:bottom w:val="nil"/>
            </w:tcBorders>
            <w:shd w:val="clear" w:color="auto" w:fill="auto"/>
          </w:tcPr>
          <w:p w14:paraId="45E20839" w14:textId="77777777" w:rsidR="00CE528D" w:rsidRPr="00CE528D" w:rsidRDefault="00CE528D" w:rsidP="00CE528D">
            <w:pPr>
              <w:spacing w:before="30" w:after="30" w:line="190" w:lineRule="exact"/>
              <w:ind w:left="283"/>
              <w:jc w:val="left"/>
              <w:rPr>
                <w:sz w:val="20"/>
                <w:lang w:val="en-US"/>
              </w:rPr>
            </w:pPr>
            <w:r w:rsidRPr="00CE528D">
              <w:rPr>
                <w:sz w:val="20"/>
                <w:lang w:val="en-US"/>
              </w:rPr>
              <w:t>International routing plan</w:t>
            </w:r>
          </w:p>
        </w:tc>
        <w:tc>
          <w:tcPr>
            <w:tcW w:w="1700" w:type="dxa"/>
            <w:tcBorders>
              <w:top w:val="nil"/>
              <w:bottom w:val="nil"/>
            </w:tcBorders>
            <w:shd w:val="clear" w:color="auto" w:fill="auto"/>
          </w:tcPr>
          <w:p w14:paraId="0B624282" w14:textId="77777777" w:rsidR="00CE528D" w:rsidRPr="00CE528D" w:rsidRDefault="00CE528D" w:rsidP="00CE528D">
            <w:pPr>
              <w:spacing w:before="30" w:after="30" w:line="190" w:lineRule="exact"/>
              <w:jc w:val="left"/>
              <w:rPr>
                <w:sz w:val="20"/>
                <w:lang w:val="en-US"/>
              </w:rPr>
            </w:pPr>
            <w:r w:rsidRPr="00CE528D">
              <w:rPr>
                <w:sz w:val="20"/>
                <w:lang w:val="en-US"/>
              </w:rPr>
              <w:t>E.170–E.179</w:t>
            </w:r>
          </w:p>
        </w:tc>
      </w:tr>
      <w:tr w:rsidR="00CE528D" w:rsidRPr="00CE528D" w14:paraId="77B065B2" w14:textId="77777777" w:rsidTr="006658F2">
        <w:tc>
          <w:tcPr>
            <w:tcW w:w="8050" w:type="dxa"/>
            <w:tcBorders>
              <w:top w:val="nil"/>
              <w:bottom w:val="nil"/>
            </w:tcBorders>
            <w:shd w:val="clear" w:color="auto" w:fill="auto"/>
          </w:tcPr>
          <w:p w14:paraId="781E9572" w14:textId="77777777" w:rsidR="00CE528D" w:rsidRPr="00CE528D" w:rsidRDefault="00CE528D" w:rsidP="00CE528D">
            <w:pPr>
              <w:spacing w:before="30" w:after="30" w:line="190" w:lineRule="exact"/>
              <w:ind w:left="283"/>
              <w:jc w:val="left"/>
              <w:rPr>
                <w:sz w:val="20"/>
                <w:lang w:val="en-US"/>
              </w:rPr>
            </w:pPr>
            <w:r w:rsidRPr="00CE528D">
              <w:rPr>
                <w:sz w:val="20"/>
                <w:lang w:val="en-US"/>
              </w:rPr>
              <w:t>Tones in national signalling systems</w:t>
            </w:r>
          </w:p>
        </w:tc>
        <w:tc>
          <w:tcPr>
            <w:tcW w:w="1700" w:type="dxa"/>
            <w:tcBorders>
              <w:top w:val="nil"/>
              <w:bottom w:val="nil"/>
            </w:tcBorders>
            <w:shd w:val="clear" w:color="auto" w:fill="auto"/>
          </w:tcPr>
          <w:p w14:paraId="48581F2A" w14:textId="77777777" w:rsidR="00CE528D" w:rsidRPr="00CE528D" w:rsidRDefault="00CE528D" w:rsidP="00CE528D">
            <w:pPr>
              <w:spacing w:before="30" w:after="30" w:line="190" w:lineRule="exact"/>
              <w:jc w:val="left"/>
              <w:rPr>
                <w:sz w:val="20"/>
                <w:lang w:val="en-US"/>
              </w:rPr>
            </w:pPr>
            <w:r w:rsidRPr="00CE528D">
              <w:rPr>
                <w:sz w:val="20"/>
                <w:lang w:val="en-US"/>
              </w:rPr>
              <w:t>E.180–E.189</w:t>
            </w:r>
          </w:p>
        </w:tc>
      </w:tr>
      <w:tr w:rsidR="00CE528D" w:rsidRPr="00CE528D" w14:paraId="0D098558" w14:textId="77777777" w:rsidTr="006658F2">
        <w:tc>
          <w:tcPr>
            <w:tcW w:w="8050" w:type="dxa"/>
            <w:tcBorders>
              <w:top w:val="nil"/>
              <w:bottom w:val="nil"/>
            </w:tcBorders>
            <w:shd w:val="clear" w:color="auto" w:fill="auto"/>
          </w:tcPr>
          <w:p w14:paraId="453A5CE4" w14:textId="77777777" w:rsidR="00CE528D" w:rsidRPr="00CE528D" w:rsidRDefault="00CE528D" w:rsidP="00CE528D">
            <w:pPr>
              <w:spacing w:before="30" w:after="30" w:line="190" w:lineRule="exact"/>
              <w:ind w:left="283"/>
              <w:jc w:val="left"/>
              <w:rPr>
                <w:sz w:val="20"/>
                <w:lang w:val="en-US"/>
              </w:rPr>
            </w:pPr>
            <w:r w:rsidRPr="00CE528D">
              <w:rPr>
                <w:sz w:val="20"/>
                <w:lang w:val="en-US"/>
              </w:rPr>
              <w:t>Numbering plan of the international telephone service</w:t>
            </w:r>
          </w:p>
        </w:tc>
        <w:tc>
          <w:tcPr>
            <w:tcW w:w="1700" w:type="dxa"/>
            <w:tcBorders>
              <w:top w:val="nil"/>
              <w:bottom w:val="nil"/>
            </w:tcBorders>
            <w:shd w:val="clear" w:color="auto" w:fill="auto"/>
          </w:tcPr>
          <w:p w14:paraId="6B0A8126" w14:textId="77777777" w:rsidR="00CE528D" w:rsidRPr="00CE528D" w:rsidRDefault="00CE528D" w:rsidP="00CE528D">
            <w:pPr>
              <w:spacing w:before="30" w:after="30" w:line="190" w:lineRule="exact"/>
              <w:jc w:val="left"/>
              <w:rPr>
                <w:sz w:val="20"/>
                <w:lang w:val="en-US"/>
              </w:rPr>
            </w:pPr>
            <w:r w:rsidRPr="00CE528D">
              <w:rPr>
                <w:sz w:val="20"/>
                <w:lang w:val="en-US"/>
              </w:rPr>
              <w:t>E.190–E.199</w:t>
            </w:r>
          </w:p>
        </w:tc>
      </w:tr>
      <w:tr w:rsidR="00CE528D" w:rsidRPr="00CE528D" w14:paraId="38D50044" w14:textId="77777777" w:rsidTr="006658F2">
        <w:tc>
          <w:tcPr>
            <w:tcW w:w="8050" w:type="dxa"/>
            <w:tcBorders>
              <w:top w:val="nil"/>
              <w:bottom w:val="nil"/>
            </w:tcBorders>
            <w:shd w:val="clear" w:color="auto" w:fill="auto"/>
          </w:tcPr>
          <w:p w14:paraId="414D423B" w14:textId="77777777" w:rsidR="00CE528D" w:rsidRPr="00CE528D" w:rsidRDefault="00CE528D" w:rsidP="00CE528D">
            <w:pPr>
              <w:spacing w:before="30" w:after="30" w:line="190" w:lineRule="exact"/>
              <w:ind w:left="283"/>
              <w:jc w:val="left"/>
              <w:rPr>
                <w:sz w:val="20"/>
                <w:lang w:val="en-US"/>
              </w:rPr>
            </w:pPr>
            <w:r w:rsidRPr="00CE528D">
              <w:rPr>
                <w:sz w:val="20"/>
                <w:lang w:val="en-US"/>
              </w:rPr>
              <w:t>Maritime mobile service and public land mobile service</w:t>
            </w:r>
          </w:p>
        </w:tc>
        <w:tc>
          <w:tcPr>
            <w:tcW w:w="1700" w:type="dxa"/>
            <w:tcBorders>
              <w:top w:val="nil"/>
              <w:bottom w:val="nil"/>
            </w:tcBorders>
            <w:shd w:val="clear" w:color="auto" w:fill="auto"/>
          </w:tcPr>
          <w:p w14:paraId="4BF2B34A" w14:textId="77777777" w:rsidR="00CE528D" w:rsidRPr="00CE528D" w:rsidRDefault="00CE528D" w:rsidP="00CE528D">
            <w:pPr>
              <w:spacing w:before="30" w:after="30" w:line="190" w:lineRule="exact"/>
              <w:jc w:val="left"/>
              <w:rPr>
                <w:sz w:val="20"/>
                <w:lang w:val="en-US"/>
              </w:rPr>
            </w:pPr>
            <w:r w:rsidRPr="00CE528D">
              <w:rPr>
                <w:sz w:val="20"/>
                <w:lang w:val="en-US"/>
              </w:rPr>
              <w:t>E.200–E.229</w:t>
            </w:r>
          </w:p>
        </w:tc>
      </w:tr>
      <w:tr w:rsidR="00CE528D" w:rsidRPr="00CE528D" w14:paraId="25555155" w14:textId="77777777" w:rsidTr="006658F2">
        <w:tc>
          <w:tcPr>
            <w:tcW w:w="8050" w:type="dxa"/>
            <w:tcBorders>
              <w:top w:val="nil"/>
              <w:bottom w:val="nil"/>
            </w:tcBorders>
            <w:shd w:val="clear" w:color="auto" w:fill="auto"/>
          </w:tcPr>
          <w:p w14:paraId="5E77F722" w14:textId="77777777" w:rsidR="00CE528D" w:rsidRPr="00CE528D" w:rsidRDefault="00CE528D" w:rsidP="00CE528D">
            <w:pPr>
              <w:spacing w:before="30" w:after="30" w:line="190" w:lineRule="exact"/>
              <w:ind w:left="113"/>
              <w:jc w:val="left"/>
              <w:rPr>
                <w:sz w:val="20"/>
                <w:lang w:val="en-US"/>
              </w:rPr>
            </w:pPr>
            <w:r w:rsidRPr="00CE528D">
              <w:rPr>
                <w:sz w:val="20"/>
                <w:lang w:val="en-US"/>
              </w:rPr>
              <w:t>OPERATIONAL PROVISIONS RELATING TO CHARGING AND ACCOUNTING IN THE INTERNATIONAL TELEPHONE SERVICE</w:t>
            </w:r>
          </w:p>
        </w:tc>
        <w:tc>
          <w:tcPr>
            <w:tcW w:w="1700" w:type="dxa"/>
            <w:tcBorders>
              <w:top w:val="nil"/>
              <w:bottom w:val="nil"/>
            </w:tcBorders>
            <w:shd w:val="clear" w:color="auto" w:fill="auto"/>
          </w:tcPr>
          <w:p w14:paraId="3B50C9AA" w14:textId="77777777" w:rsidR="00CE528D" w:rsidRPr="00CE528D" w:rsidRDefault="00CE528D" w:rsidP="00CE528D">
            <w:pPr>
              <w:spacing w:before="30" w:after="30" w:line="190" w:lineRule="exact"/>
              <w:jc w:val="left"/>
              <w:rPr>
                <w:sz w:val="20"/>
                <w:lang w:val="en-US"/>
              </w:rPr>
            </w:pPr>
          </w:p>
        </w:tc>
      </w:tr>
      <w:tr w:rsidR="00CE528D" w:rsidRPr="00CE528D" w14:paraId="30401AEC" w14:textId="77777777" w:rsidTr="006658F2">
        <w:tc>
          <w:tcPr>
            <w:tcW w:w="8050" w:type="dxa"/>
            <w:tcBorders>
              <w:top w:val="nil"/>
              <w:bottom w:val="nil"/>
            </w:tcBorders>
            <w:shd w:val="clear" w:color="auto" w:fill="auto"/>
          </w:tcPr>
          <w:p w14:paraId="551DE3CC" w14:textId="77777777" w:rsidR="00CE528D" w:rsidRPr="00CE528D" w:rsidRDefault="00CE528D" w:rsidP="00CE528D">
            <w:pPr>
              <w:spacing w:before="30" w:after="30" w:line="190" w:lineRule="exact"/>
              <w:ind w:left="283"/>
              <w:jc w:val="left"/>
              <w:rPr>
                <w:sz w:val="20"/>
                <w:lang w:val="en-US"/>
              </w:rPr>
            </w:pPr>
            <w:r w:rsidRPr="00CE528D">
              <w:rPr>
                <w:sz w:val="20"/>
                <w:lang w:val="en-US"/>
              </w:rPr>
              <w:t>Charging in the international telephone service</w:t>
            </w:r>
          </w:p>
        </w:tc>
        <w:tc>
          <w:tcPr>
            <w:tcW w:w="1700" w:type="dxa"/>
            <w:tcBorders>
              <w:top w:val="nil"/>
              <w:bottom w:val="nil"/>
            </w:tcBorders>
            <w:shd w:val="clear" w:color="auto" w:fill="auto"/>
          </w:tcPr>
          <w:p w14:paraId="76B8F29B" w14:textId="77777777" w:rsidR="00CE528D" w:rsidRPr="00CE528D" w:rsidRDefault="00CE528D" w:rsidP="00CE528D">
            <w:pPr>
              <w:spacing w:before="30" w:after="30" w:line="190" w:lineRule="exact"/>
              <w:jc w:val="left"/>
              <w:rPr>
                <w:sz w:val="20"/>
                <w:lang w:val="en-US"/>
              </w:rPr>
            </w:pPr>
            <w:r w:rsidRPr="00CE528D">
              <w:rPr>
                <w:sz w:val="20"/>
                <w:lang w:val="en-US"/>
              </w:rPr>
              <w:t>E.230–E.249</w:t>
            </w:r>
          </w:p>
        </w:tc>
      </w:tr>
      <w:tr w:rsidR="00CE528D" w:rsidRPr="00CE528D" w14:paraId="680B9A18" w14:textId="77777777" w:rsidTr="006658F2">
        <w:tc>
          <w:tcPr>
            <w:tcW w:w="8050" w:type="dxa"/>
            <w:tcBorders>
              <w:top w:val="nil"/>
              <w:bottom w:val="nil"/>
            </w:tcBorders>
            <w:shd w:val="clear" w:color="auto" w:fill="auto"/>
          </w:tcPr>
          <w:p w14:paraId="265597E4" w14:textId="77777777" w:rsidR="00CE528D" w:rsidRPr="00CE528D" w:rsidRDefault="00CE528D" w:rsidP="00CE528D">
            <w:pPr>
              <w:spacing w:before="30" w:after="30" w:line="190" w:lineRule="exact"/>
              <w:ind w:left="283"/>
              <w:jc w:val="left"/>
              <w:rPr>
                <w:sz w:val="20"/>
                <w:lang w:val="en-US"/>
              </w:rPr>
            </w:pPr>
            <w:r w:rsidRPr="00CE528D">
              <w:rPr>
                <w:sz w:val="20"/>
                <w:lang w:val="en-US"/>
              </w:rPr>
              <w:t>Measuring and recording call durations for accounting purposes</w:t>
            </w:r>
          </w:p>
        </w:tc>
        <w:tc>
          <w:tcPr>
            <w:tcW w:w="1700" w:type="dxa"/>
            <w:tcBorders>
              <w:top w:val="nil"/>
              <w:bottom w:val="nil"/>
            </w:tcBorders>
            <w:shd w:val="clear" w:color="auto" w:fill="auto"/>
          </w:tcPr>
          <w:p w14:paraId="3CB0DC98" w14:textId="77777777" w:rsidR="00CE528D" w:rsidRPr="00CE528D" w:rsidRDefault="00CE528D" w:rsidP="00CE528D">
            <w:pPr>
              <w:spacing w:before="30" w:after="30" w:line="190" w:lineRule="exact"/>
              <w:jc w:val="left"/>
              <w:rPr>
                <w:sz w:val="20"/>
                <w:lang w:val="en-US"/>
              </w:rPr>
            </w:pPr>
            <w:r w:rsidRPr="00CE528D">
              <w:rPr>
                <w:sz w:val="20"/>
                <w:lang w:val="en-US"/>
              </w:rPr>
              <w:t>E.260–E.269</w:t>
            </w:r>
          </w:p>
        </w:tc>
      </w:tr>
      <w:tr w:rsidR="00CE528D" w:rsidRPr="00CE528D" w14:paraId="19D6382D" w14:textId="77777777" w:rsidTr="006658F2">
        <w:tc>
          <w:tcPr>
            <w:tcW w:w="8050" w:type="dxa"/>
            <w:tcBorders>
              <w:top w:val="nil"/>
              <w:bottom w:val="nil"/>
            </w:tcBorders>
            <w:shd w:val="clear" w:color="auto" w:fill="auto"/>
          </w:tcPr>
          <w:p w14:paraId="2023739F" w14:textId="77777777" w:rsidR="00CE528D" w:rsidRPr="00CE528D" w:rsidRDefault="00CE528D" w:rsidP="00CE528D">
            <w:pPr>
              <w:spacing w:before="30" w:after="30" w:line="190" w:lineRule="exact"/>
              <w:ind w:left="113"/>
              <w:jc w:val="left"/>
              <w:rPr>
                <w:sz w:val="20"/>
                <w:lang w:val="en-US"/>
              </w:rPr>
            </w:pPr>
            <w:r w:rsidRPr="00CE528D">
              <w:rPr>
                <w:sz w:val="20"/>
                <w:lang w:val="en-US"/>
              </w:rPr>
              <w:t>UTILIZATION OF THE INTERNATIONAL TELEPHONE NETWORK FOR NON-TELEPHONY APPLICATIONS</w:t>
            </w:r>
          </w:p>
        </w:tc>
        <w:tc>
          <w:tcPr>
            <w:tcW w:w="1700" w:type="dxa"/>
            <w:tcBorders>
              <w:top w:val="nil"/>
              <w:bottom w:val="nil"/>
            </w:tcBorders>
            <w:shd w:val="clear" w:color="auto" w:fill="auto"/>
          </w:tcPr>
          <w:p w14:paraId="0B1759A1" w14:textId="77777777" w:rsidR="00CE528D" w:rsidRPr="00CE528D" w:rsidRDefault="00CE528D" w:rsidP="00CE528D">
            <w:pPr>
              <w:spacing w:before="30" w:after="30" w:line="190" w:lineRule="exact"/>
              <w:jc w:val="left"/>
              <w:rPr>
                <w:sz w:val="20"/>
                <w:lang w:val="en-US"/>
              </w:rPr>
            </w:pPr>
          </w:p>
        </w:tc>
      </w:tr>
      <w:tr w:rsidR="00CE528D" w:rsidRPr="00CE528D" w14:paraId="1C759997" w14:textId="77777777" w:rsidTr="006658F2">
        <w:tc>
          <w:tcPr>
            <w:tcW w:w="8050" w:type="dxa"/>
            <w:tcBorders>
              <w:top w:val="nil"/>
              <w:bottom w:val="nil"/>
            </w:tcBorders>
            <w:shd w:val="clear" w:color="auto" w:fill="auto"/>
          </w:tcPr>
          <w:p w14:paraId="4A35E326" w14:textId="77777777" w:rsidR="00CE528D" w:rsidRPr="00CE528D" w:rsidRDefault="00CE528D" w:rsidP="00CE528D">
            <w:pPr>
              <w:spacing w:before="30" w:after="30" w:line="190" w:lineRule="exact"/>
              <w:ind w:left="283"/>
              <w:jc w:val="left"/>
              <w:rPr>
                <w:sz w:val="20"/>
                <w:lang w:val="en-US"/>
              </w:rPr>
            </w:pPr>
            <w:r w:rsidRPr="00CE528D">
              <w:rPr>
                <w:sz w:val="20"/>
                <w:lang w:val="en-US"/>
              </w:rPr>
              <w:t>General</w:t>
            </w:r>
          </w:p>
        </w:tc>
        <w:tc>
          <w:tcPr>
            <w:tcW w:w="1700" w:type="dxa"/>
            <w:tcBorders>
              <w:top w:val="nil"/>
              <w:bottom w:val="nil"/>
            </w:tcBorders>
            <w:shd w:val="clear" w:color="auto" w:fill="auto"/>
          </w:tcPr>
          <w:p w14:paraId="1058099E" w14:textId="77777777" w:rsidR="00CE528D" w:rsidRPr="00CE528D" w:rsidRDefault="00CE528D" w:rsidP="00CE528D">
            <w:pPr>
              <w:spacing w:before="30" w:after="30" w:line="190" w:lineRule="exact"/>
              <w:jc w:val="left"/>
              <w:rPr>
                <w:sz w:val="20"/>
                <w:lang w:val="en-US"/>
              </w:rPr>
            </w:pPr>
            <w:r w:rsidRPr="00CE528D">
              <w:rPr>
                <w:sz w:val="20"/>
                <w:lang w:val="en-US"/>
              </w:rPr>
              <w:t>E.300–E.319</w:t>
            </w:r>
          </w:p>
        </w:tc>
      </w:tr>
      <w:tr w:rsidR="00CE528D" w:rsidRPr="00CE528D" w14:paraId="68CD17B8" w14:textId="77777777" w:rsidTr="006658F2">
        <w:tc>
          <w:tcPr>
            <w:tcW w:w="8050" w:type="dxa"/>
            <w:tcBorders>
              <w:top w:val="nil"/>
              <w:bottom w:val="nil"/>
            </w:tcBorders>
            <w:shd w:val="clear" w:color="auto" w:fill="auto"/>
          </w:tcPr>
          <w:p w14:paraId="6691E941" w14:textId="77777777" w:rsidR="00CE528D" w:rsidRPr="00CE528D" w:rsidRDefault="00CE528D" w:rsidP="00CE528D">
            <w:pPr>
              <w:spacing w:before="30" w:after="30" w:line="190" w:lineRule="exact"/>
              <w:ind w:left="283"/>
              <w:jc w:val="left"/>
              <w:rPr>
                <w:sz w:val="20"/>
                <w:lang w:val="en-US"/>
              </w:rPr>
            </w:pPr>
            <w:r w:rsidRPr="00CE528D">
              <w:rPr>
                <w:sz w:val="20"/>
                <w:lang w:val="en-US"/>
              </w:rPr>
              <w:t>Phototelegraphy</w:t>
            </w:r>
          </w:p>
        </w:tc>
        <w:tc>
          <w:tcPr>
            <w:tcW w:w="1700" w:type="dxa"/>
            <w:tcBorders>
              <w:top w:val="nil"/>
              <w:bottom w:val="nil"/>
            </w:tcBorders>
            <w:shd w:val="clear" w:color="auto" w:fill="auto"/>
          </w:tcPr>
          <w:p w14:paraId="06AE53AF" w14:textId="77777777" w:rsidR="00CE528D" w:rsidRPr="00CE528D" w:rsidRDefault="00CE528D" w:rsidP="00CE528D">
            <w:pPr>
              <w:spacing w:before="30" w:after="30" w:line="190" w:lineRule="exact"/>
              <w:jc w:val="left"/>
              <w:rPr>
                <w:sz w:val="20"/>
                <w:lang w:val="en-US"/>
              </w:rPr>
            </w:pPr>
            <w:r w:rsidRPr="00CE528D">
              <w:rPr>
                <w:sz w:val="20"/>
                <w:lang w:val="en-US"/>
              </w:rPr>
              <w:t>E.320–E.329</w:t>
            </w:r>
          </w:p>
        </w:tc>
      </w:tr>
      <w:tr w:rsidR="00CE528D" w:rsidRPr="00CE528D" w14:paraId="5E2B21CA" w14:textId="77777777" w:rsidTr="006658F2">
        <w:tc>
          <w:tcPr>
            <w:tcW w:w="8050" w:type="dxa"/>
            <w:tcBorders>
              <w:top w:val="nil"/>
              <w:bottom w:val="nil"/>
            </w:tcBorders>
            <w:shd w:val="clear" w:color="auto" w:fill="auto"/>
          </w:tcPr>
          <w:p w14:paraId="1F13E20F" w14:textId="77777777" w:rsidR="00CE528D" w:rsidRPr="00CE528D" w:rsidRDefault="00CE528D" w:rsidP="00CE528D">
            <w:pPr>
              <w:spacing w:before="30" w:after="30" w:line="190" w:lineRule="exact"/>
              <w:ind w:left="113"/>
              <w:jc w:val="left"/>
              <w:rPr>
                <w:sz w:val="20"/>
                <w:lang w:val="en-US"/>
              </w:rPr>
            </w:pPr>
            <w:r w:rsidRPr="00CE528D">
              <w:rPr>
                <w:sz w:val="20"/>
                <w:lang w:val="en-US"/>
              </w:rPr>
              <w:t>ISDN PROVISIONS CONCERNING USERS</w:t>
            </w:r>
          </w:p>
        </w:tc>
        <w:tc>
          <w:tcPr>
            <w:tcW w:w="1700" w:type="dxa"/>
            <w:tcBorders>
              <w:top w:val="nil"/>
              <w:bottom w:val="nil"/>
            </w:tcBorders>
            <w:shd w:val="clear" w:color="auto" w:fill="auto"/>
          </w:tcPr>
          <w:p w14:paraId="58D428B9" w14:textId="77777777" w:rsidR="00CE528D" w:rsidRPr="00CE528D" w:rsidRDefault="00CE528D" w:rsidP="00CE528D">
            <w:pPr>
              <w:spacing w:before="30" w:after="30" w:line="190" w:lineRule="exact"/>
              <w:jc w:val="left"/>
              <w:rPr>
                <w:sz w:val="20"/>
                <w:lang w:val="en-US"/>
              </w:rPr>
            </w:pPr>
            <w:r w:rsidRPr="00CE528D">
              <w:rPr>
                <w:sz w:val="20"/>
                <w:lang w:val="en-US"/>
              </w:rPr>
              <w:t>E.330–E.349</w:t>
            </w:r>
          </w:p>
        </w:tc>
      </w:tr>
      <w:tr w:rsidR="00CE528D" w:rsidRPr="00CE528D" w14:paraId="5DDE5515" w14:textId="77777777" w:rsidTr="006658F2">
        <w:tc>
          <w:tcPr>
            <w:tcW w:w="8050" w:type="dxa"/>
            <w:tcBorders>
              <w:top w:val="nil"/>
              <w:bottom w:val="nil"/>
            </w:tcBorders>
            <w:shd w:val="clear" w:color="auto" w:fill="auto"/>
          </w:tcPr>
          <w:p w14:paraId="37BC2165" w14:textId="77777777" w:rsidR="00CE528D" w:rsidRPr="00CE528D" w:rsidRDefault="00CE528D" w:rsidP="00CE528D">
            <w:pPr>
              <w:spacing w:before="30" w:after="30" w:line="190" w:lineRule="exact"/>
              <w:ind w:left="113"/>
              <w:jc w:val="left"/>
              <w:rPr>
                <w:sz w:val="20"/>
                <w:lang w:val="en-US"/>
              </w:rPr>
            </w:pPr>
            <w:r w:rsidRPr="00CE528D">
              <w:rPr>
                <w:sz w:val="20"/>
                <w:lang w:val="en-US"/>
              </w:rPr>
              <w:t>INTERNATIONAL ROUTING PLAN</w:t>
            </w:r>
          </w:p>
        </w:tc>
        <w:tc>
          <w:tcPr>
            <w:tcW w:w="1700" w:type="dxa"/>
            <w:tcBorders>
              <w:top w:val="nil"/>
              <w:bottom w:val="nil"/>
            </w:tcBorders>
            <w:shd w:val="clear" w:color="auto" w:fill="auto"/>
          </w:tcPr>
          <w:p w14:paraId="4759DF75" w14:textId="77777777" w:rsidR="00CE528D" w:rsidRPr="00CE528D" w:rsidRDefault="00CE528D" w:rsidP="00CE528D">
            <w:pPr>
              <w:spacing w:before="30" w:after="30" w:line="190" w:lineRule="exact"/>
              <w:jc w:val="left"/>
              <w:rPr>
                <w:sz w:val="20"/>
                <w:lang w:val="en-US"/>
              </w:rPr>
            </w:pPr>
            <w:r w:rsidRPr="00CE528D">
              <w:rPr>
                <w:sz w:val="20"/>
                <w:lang w:val="en-US"/>
              </w:rPr>
              <w:t>E.350–E.399</w:t>
            </w:r>
          </w:p>
        </w:tc>
      </w:tr>
      <w:tr w:rsidR="00CE528D" w:rsidRPr="00CE528D" w14:paraId="4689FA52" w14:textId="77777777" w:rsidTr="006658F2">
        <w:tc>
          <w:tcPr>
            <w:tcW w:w="8050" w:type="dxa"/>
            <w:tcBorders>
              <w:top w:val="nil"/>
              <w:bottom w:val="nil"/>
            </w:tcBorders>
            <w:shd w:val="clear" w:color="auto" w:fill="auto"/>
          </w:tcPr>
          <w:p w14:paraId="3572EEB5" w14:textId="77777777" w:rsidR="00CE528D" w:rsidRPr="00CE528D" w:rsidRDefault="00CE528D" w:rsidP="00CE528D">
            <w:pPr>
              <w:spacing w:before="30" w:after="30" w:line="190" w:lineRule="exact"/>
              <w:ind w:left="113"/>
              <w:jc w:val="left"/>
              <w:rPr>
                <w:sz w:val="20"/>
                <w:lang w:val="en-US"/>
              </w:rPr>
            </w:pPr>
            <w:r w:rsidRPr="00CE528D">
              <w:rPr>
                <w:sz w:val="20"/>
                <w:lang w:val="en-US"/>
              </w:rPr>
              <w:t>NETWORK MANAGEMENT</w:t>
            </w:r>
          </w:p>
        </w:tc>
        <w:tc>
          <w:tcPr>
            <w:tcW w:w="1700" w:type="dxa"/>
            <w:tcBorders>
              <w:top w:val="nil"/>
              <w:bottom w:val="nil"/>
            </w:tcBorders>
            <w:shd w:val="clear" w:color="auto" w:fill="auto"/>
          </w:tcPr>
          <w:p w14:paraId="153C54B2" w14:textId="77777777" w:rsidR="00CE528D" w:rsidRPr="00CE528D" w:rsidRDefault="00CE528D" w:rsidP="00CE528D">
            <w:pPr>
              <w:spacing w:before="30" w:after="30" w:line="190" w:lineRule="exact"/>
              <w:jc w:val="left"/>
              <w:rPr>
                <w:sz w:val="20"/>
                <w:lang w:val="en-US"/>
              </w:rPr>
            </w:pPr>
          </w:p>
        </w:tc>
      </w:tr>
      <w:tr w:rsidR="00CE528D" w:rsidRPr="00CE528D" w14:paraId="7B038C52" w14:textId="77777777" w:rsidTr="006658F2">
        <w:tc>
          <w:tcPr>
            <w:tcW w:w="8050" w:type="dxa"/>
            <w:tcBorders>
              <w:top w:val="nil"/>
              <w:bottom w:val="nil"/>
            </w:tcBorders>
            <w:shd w:val="clear" w:color="auto" w:fill="auto"/>
          </w:tcPr>
          <w:p w14:paraId="3654E478" w14:textId="77777777" w:rsidR="00CE528D" w:rsidRPr="00CE528D" w:rsidRDefault="00CE528D" w:rsidP="00CE528D">
            <w:pPr>
              <w:spacing w:before="30" w:after="30" w:line="190" w:lineRule="exact"/>
              <w:ind w:left="283"/>
              <w:jc w:val="left"/>
              <w:rPr>
                <w:sz w:val="20"/>
                <w:lang w:val="en-US"/>
              </w:rPr>
            </w:pPr>
            <w:r w:rsidRPr="00CE528D">
              <w:rPr>
                <w:sz w:val="20"/>
                <w:lang w:val="en-US"/>
              </w:rPr>
              <w:t>International service statistics</w:t>
            </w:r>
          </w:p>
        </w:tc>
        <w:tc>
          <w:tcPr>
            <w:tcW w:w="1700" w:type="dxa"/>
            <w:tcBorders>
              <w:top w:val="nil"/>
              <w:bottom w:val="nil"/>
            </w:tcBorders>
            <w:shd w:val="clear" w:color="auto" w:fill="auto"/>
          </w:tcPr>
          <w:p w14:paraId="71CDB0C6" w14:textId="77777777" w:rsidR="00CE528D" w:rsidRPr="00CE528D" w:rsidRDefault="00CE528D" w:rsidP="00CE528D">
            <w:pPr>
              <w:spacing w:before="30" w:after="30" w:line="190" w:lineRule="exact"/>
              <w:jc w:val="left"/>
              <w:rPr>
                <w:sz w:val="20"/>
                <w:lang w:val="en-US"/>
              </w:rPr>
            </w:pPr>
            <w:r w:rsidRPr="00CE528D">
              <w:rPr>
                <w:sz w:val="20"/>
                <w:lang w:val="en-US"/>
              </w:rPr>
              <w:t>E.400–E.404</w:t>
            </w:r>
          </w:p>
        </w:tc>
      </w:tr>
      <w:tr w:rsidR="00CE528D" w:rsidRPr="00CE528D" w14:paraId="1F5C9D5A" w14:textId="77777777" w:rsidTr="006658F2">
        <w:tc>
          <w:tcPr>
            <w:tcW w:w="8050" w:type="dxa"/>
            <w:tcBorders>
              <w:top w:val="nil"/>
              <w:bottom w:val="nil"/>
            </w:tcBorders>
            <w:shd w:val="clear" w:color="auto" w:fill="auto"/>
          </w:tcPr>
          <w:p w14:paraId="522B114F" w14:textId="77777777" w:rsidR="00CE528D" w:rsidRPr="00CE528D" w:rsidRDefault="00CE528D" w:rsidP="00CE528D">
            <w:pPr>
              <w:spacing w:before="30" w:after="30" w:line="190" w:lineRule="exact"/>
              <w:ind w:left="283"/>
              <w:jc w:val="left"/>
              <w:rPr>
                <w:sz w:val="20"/>
                <w:lang w:val="en-US"/>
              </w:rPr>
            </w:pPr>
            <w:r w:rsidRPr="00CE528D">
              <w:rPr>
                <w:sz w:val="20"/>
                <w:lang w:val="en-US"/>
              </w:rPr>
              <w:t>International network management</w:t>
            </w:r>
          </w:p>
        </w:tc>
        <w:tc>
          <w:tcPr>
            <w:tcW w:w="1700" w:type="dxa"/>
            <w:tcBorders>
              <w:top w:val="nil"/>
              <w:bottom w:val="nil"/>
            </w:tcBorders>
            <w:shd w:val="clear" w:color="auto" w:fill="auto"/>
          </w:tcPr>
          <w:p w14:paraId="5943F6B7" w14:textId="77777777" w:rsidR="00CE528D" w:rsidRPr="00CE528D" w:rsidRDefault="00CE528D" w:rsidP="00CE528D">
            <w:pPr>
              <w:spacing w:before="30" w:after="30" w:line="190" w:lineRule="exact"/>
              <w:jc w:val="left"/>
              <w:rPr>
                <w:sz w:val="20"/>
                <w:lang w:val="en-US"/>
              </w:rPr>
            </w:pPr>
            <w:r w:rsidRPr="00CE528D">
              <w:rPr>
                <w:sz w:val="20"/>
                <w:lang w:val="en-US"/>
              </w:rPr>
              <w:t>E.405–E.419</w:t>
            </w:r>
          </w:p>
        </w:tc>
      </w:tr>
      <w:tr w:rsidR="00CE528D" w:rsidRPr="00CE528D" w14:paraId="68395E58" w14:textId="77777777" w:rsidTr="006658F2">
        <w:tc>
          <w:tcPr>
            <w:tcW w:w="8050" w:type="dxa"/>
            <w:tcBorders>
              <w:top w:val="nil"/>
              <w:bottom w:val="nil"/>
            </w:tcBorders>
            <w:shd w:val="clear" w:color="auto" w:fill="auto"/>
          </w:tcPr>
          <w:p w14:paraId="3F0D5B7D" w14:textId="77777777" w:rsidR="00CE528D" w:rsidRPr="00CE528D" w:rsidRDefault="00CE528D" w:rsidP="00CE528D">
            <w:pPr>
              <w:spacing w:before="30" w:after="30" w:line="190" w:lineRule="exact"/>
              <w:ind w:left="283"/>
              <w:jc w:val="left"/>
              <w:rPr>
                <w:sz w:val="20"/>
                <w:lang w:val="en-US"/>
              </w:rPr>
            </w:pPr>
            <w:r w:rsidRPr="00CE528D">
              <w:rPr>
                <w:sz w:val="20"/>
                <w:lang w:val="en-US"/>
              </w:rPr>
              <w:t>Checking the quality of the international telephone service</w:t>
            </w:r>
          </w:p>
        </w:tc>
        <w:tc>
          <w:tcPr>
            <w:tcW w:w="1700" w:type="dxa"/>
            <w:tcBorders>
              <w:top w:val="nil"/>
              <w:bottom w:val="nil"/>
            </w:tcBorders>
            <w:shd w:val="clear" w:color="auto" w:fill="auto"/>
          </w:tcPr>
          <w:p w14:paraId="7E7BA36C" w14:textId="77777777" w:rsidR="00CE528D" w:rsidRPr="00CE528D" w:rsidRDefault="00CE528D" w:rsidP="00CE528D">
            <w:pPr>
              <w:spacing w:before="30" w:after="30" w:line="190" w:lineRule="exact"/>
              <w:jc w:val="left"/>
              <w:rPr>
                <w:sz w:val="20"/>
                <w:lang w:val="en-US"/>
              </w:rPr>
            </w:pPr>
            <w:r w:rsidRPr="00CE528D">
              <w:rPr>
                <w:sz w:val="20"/>
                <w:lang w:val="en-US"/>
              </w:rPr>
              <w:t>E.420–E.489</w:t>
            </w:r>
          </w:p>
        </w:tc>
      </w:tr>
      <w:tr w:rsidR="00CE528D" w:rsidRPr="00CE528D" w14:paraId="6FB84FED" w14:textId="77777777" w:rsidTr="006658F2">
        <w:tc>
          <w:tcPr>
            <w:tcW w:w="8050" w:type="dxa"/>
            <w:tcBorders>
              <w:top w:val="nil"/>
              <w:bottom w:val="nil"/>
            </w:tcBorders>
            <w:shd w:val="clear" w:color="auto" w:fill="auto"/>
          </w:tcPr>
          <w:p w14:paraId="7BE53666" w14:textId="77777777" w:rsidR="00CE528D" w:rsidRPr="00CE528D" w:rsidRDefault="00CE528D" w:rsidP="00CE528D">
            <w:pPr>
              <w:spacing w:before="30" w:after="30" w:line="190" w:lineRule="exact"/>
              <w:ind w:left="113"/>
              <w:jc w:val="left"/>
              <w:rPr>
                <w:sz w:val="20"/>
                <w:lang w:val="en-US"/>
              </w:rPr>
            </w:pPr>
            <w:r w:rsidRPr="00CE528D">
              <w:rPr>
                <w:sz w:val="20"/>
                <w:lang w:val="en-US"/>
              </w:rPr>
              <w:t>TRAFFIC ENGINEERING</w:t>
            </w:r>
          </w:p>
        </w:tc>
        <w:tc>
          <w:tcPr>
            <w:tcW w:w="1700" w:type="dxa"/>
            <w:tcBorders>
              <w:top w:val="nil"/>
              <w:bottom w:val="nil"/>
            </w:tcBorders>
            <w:shd w:val="clear" w:color="auto" w:fill="auto"/>
          </w:tcPr>
          <w:p w14:paraId="2364DE7E" w14:textId="77777777" w:rsidR="00CE528D" w:rsidRPr="00CE528D" w:rsidRDefault="00CE528D" w:rsidP="00CE528D">
            <w:pPr>
              <w:spacing w:before="30" w:after="30" w:line="190" w:lineRule="exact"/>
              <w:jc w:val="left"/>
              <w:rPr>
                <w:sz w:val="20"/>
                <w:lang w:val="en-US"/>
              </w:rPr>
            </w:pPr>
          </w:p>
        </w:tc>
      </w:tr>
      <w:tr w:rsidR="00CE528D" w:rsidRPr="00CE528D" w14:paraId="571C9B8E" w14:textId="77777777" w:rsidTr="006658F2">
        <w:tc>
          <w:tcPr>
            <w:tcW w:w="8050" w:type="dxa"/>
            <w:tcBorders>
              <w:top w:val="nil"/>
              <w:bottom w:val="nil"/>
            </w:tcBorders>
            <w:shd w:val="clear" w:color="auto" w:fill="auto"/>
          </w:tcPr>
          <w:p w14:paraId="0CDF343B" w14:textId="77777777" w:rsidR="00CE528D" w:rsidRPr="00CE528D" w:rsidRDefault="00CE528D" w:rsidP="00CE528D">
            <w:pPr>
              <w:spacing w:before="30" w:after="30" w:line="190" w:lineRule="exact"/>
              <w:ind w:left="283"/>
              <w:jc w:val="left"/>
              <w:rPr>
                <w:sz w:val="20"/>
                <w:lang w:val="en-US"/>
              </w:rPr>
            </w:pPr>
            <w:r w:rsidRPr="00CE528D">
              <w:rPr>
                <w:sz w:val="20"/>
                <w:lang w:val="en-US"/>
              </w:rPr>
              <w:t>Measurement and recording of traffic</w:t>
            </w:r>
          </w:p>
        </w:tc>
        <w:tc>
          <w:tcPr>
            <w:tcW w:w="1700" w:type="dxa"/>
            <w:tcBorders>
              <w:top w:val="nil"/>
              <w:bottom w:val="nil"/>
            </w:tcBorders>
            <w:shd w:val="clear" w:color="auto" w:fill="auto"/>
          </w:tcPr>
          <w:p w14:paraId="69E37C18" w14:textId="77777777" w:rsidR="00CE528D" w:rsidRPr="00CE528D" w:rsidRDefault="00CE528D" w:rsidP="00CE528D">
            <w:pPr>
              <w:spacing w:before="30" w:after="30" w:line="190" w:lineRule="exact"/>
              <w:jc w:val="left"/>
              <w:rPr>
                <w:sz w:val="20"/>
                <w:lang w:val="en-US"/>
              </w:rPr>
            </w:pPr>
            <w:r w:rsidRPr="00CE528D">
              <w:rPr>
                <w:sz w:val="20"/>
                <w:lang w:val="en-US"/>
              </w:rPr>
              <w:t>E.490–E.505</w:t>
            </w:r>
          </w:p>
        </w:tc>
      </w:tr>
      <w:tr w:rsidR="00CE528D" w:rsidRPr="00CE528D" w14:paraId="4CD5AADD" w14:textId="77777777" w:rsidTr="006658F2">
        <w:tc>
          <w:tcPr>
            <w:tcW w:w="8050" w:type="dxa"/>
            <w:tcBorders>
              <w:top w:val="nil"/>
              <w:bottom w:val="nil"/>
            </w:tcBorders>
            <w:shd w:val="clear" w:color="auto" w:fill="auto"/>
          </w:tcPr>
          <w:p w14:paraId="7F887392" w14:textId="77777777" w:rsidR="00CE528D" w:rsidRPr="00CE528D" w:rsidRDefault="00CE528D" w:rsidP="00CE528D">
            <w:pPr>
              <w:spacing w:before="30" w:after="30" w:line="190" w:lineRule="exact"/>
              <w:ind w:left="283"/>
              <w:jc w:val="left"/>
              <w:rPr>
                <w:sz w:val="20"/>
                <w:lang w:val="en-US"/>
              </w:rPr>
            </w:pPr>
            <w:r w:rsidRPr="00CE528D">
              <w:rPr>
                <w:sz w:val="20"/>
                <w:lang w:val="en-US"/>
              </w:rPr>
              <w:t>Forecasting of traffic</w:t>
            </w:r>
          </w:p>
        </w:tc>
        <w:tc>
          <w:tcPr>
            <w:tcW w:w="1700" w:type="dxa"/>
            <w:tcBorders>
              <w:top w:val="nil"/>
              <w:bottom w:val="nil"/>
            </w:tcBorders>
            <w:shd w:val="clear" w:color="auto" w:fill="auto"/>
          </w:tcPr>
          <w:p w14:paraId="30C691D7" w14:textId="77777777" w:rsidR="00CE528D" w:rsidRPr="00CE528D" w:rsidRDefault="00CE528D" w:rsidP="00CE528D">
            <w:pPr>
              <w:spacing w:before="30" w:after="30" w:line="190" w:lineRule="exact"/>
              <w:jc w:val="left"/>
              <w:rPr>
                <w:sz w:val="20"/>
                <w:lang w:val="en-US"/>
              </w:rPr>
            </w:pPr>
            <w:r w:rsidRPr="00CE528D">
              <w:rPr>
                <w:sz w:val="20"/>
                <w:lang w:val="en-US"/>
              </w:rPr>
              <w:t>E.506–E.509</w:t>
            </w:r>
          </w:p>
        </w:tc>
      </w:tr>
      <w:tr w:rsidR="00CE528D" w:rsidRPr="00CE528D" w14:paraId="19190FFD" w14:textId="77777777" w:rsidTr="006658F2">
        <w:tc>
          <w:tcPr>
            <w:tcW w:w="8050" w:type="dxa"/>
            <w:tcBorders>
              <w:top w:val="nil"/>
              <w:bottom w:val="nil"/>
            </w:tcBorders>
            <w:shd w:val="clear" w:color="auto" w:fill="auto"/>
          </w:tcPr>
          <w:p w14:paraId="3C08BE3F" w14:textId="77777777" w:rsidR="00CE528D" w:rsidRPr="00CE528D" w:rsidRDefault="00CE528D" w:rsidP="00CE528D">
            <w:pPr>
              <w:spacing w:before="30" w:after="30" w:line="190" w:lineRule="exact"/>
              <w:ind w:left="283"/>
              <w:jc w:val="left"/>
              <w:rPr>
                <w:sz w:val="20"/>
                <w:lang w:val="en-US"/>
              </w:rPr>
            </w:pPr>
            <w:r w:rsidRPr="00CE528D">
              <w:rPr>
                <w:sz w:val="20"/>
                <w:lang w:val="en-US"/>
              </w:rPr>
              <w:t>Determination of the number of circuits in manual operation</w:t>
            </w:r>
          </w:p>
        </w:tc>
        <w:tc>
          <w:tcPr>
            <w:tcW w:w="1700" w:type="dxa"/>
            <w:tcBorders>
              <w:top w:val="nil"/>
              <w:bottom w:val="nil"/>
            </w:tcBorders>
            <w:shd w:val="clear" w:color="auto" w:fill="auto"/>
          </w:tcPr>
          <w:p w14:paraId="3677482F" w14:textId="77777777" w:rsidR="00CE528D" w:rsidRPr="00CE528D" w:rsidRDefault="00CE528D" w:rsidP="00CE528D">
            <w:pPr>
              <w:spacing w:before="30" w:after="30" w:line="190" w:lineRule="exact"/>
              <w:jc w:val="left"/>
              <w:rPr>
                <w:sz w:val="20"/>
                <w:lang w:val="en-US"/>
              </w:rPr>
            </w:pPr>
            <w:r w:rsidRPr="00CE528D">
              <w:rPr>
                <w:sz w:val="20"/>
                <w:lang w:val="en-US"/>
              </w:rPr>
              <w:t>E.510–E.519</w:t>
            </w:r>
          </w:p>
        </w:tc>
      </w:tr>
      <w:tr w:rsidR="00CE528D" w:rsidRPr="00CE528D" w14:paraId="09D824A3" w14:textId="77777777" w:rsidTr="006658F2">
        <w:tc>
          <w:tcPr>
            <w:tcW w:w="8050" w:type="dxa"/>
            <w:tcBorders>
              <w:top w:val="nil"/>
              <w:bottom w:val="nil"/>
            </w:tcBorders>
            <w:shd w:val="clear" w:color="auto" w:fill="auto"/>
          </w:tcPr>
          <w:p w14:paraId="71871960" w14:textId="77777777" w:rsidR="00CE528D" w:rsidRPr="00CE528D" w:rsidRDefault="00CE528D" w:rsidP="00CE528D">
            <w:pPr>
              <w:spacing w:before="30" w:after="30" w:line="190" w:lineRule="exact"/>
              <w:ind w:left="283"/>
              <w:jc w:val="left"/>
              <w:rPr>
                <w:sz w:val="20"/>
                <w:lang w:val="en-US"/>
              </w:rPr>
            </w:pPr>
            <w:r w:rsidRPr="00CE528D">
              <w:rPr>
                <w:sz w:val="20"/>
                <w:lang w:val="en-US"/>
              </w:rPr>
              <w:t>Determination of the number of circuits in automatic and semi-automatic operation</w:t>
            </w:r>
          </w:p>
        </w:tc>
        <w:tc>
          <w:tcPr>
            <w:tcW w:w="1700" w:type="dxa"/>
            <w:tcBorders>
              <w:top w:val="nil"/>
              <w:bottom w:val="nil"/>
            </w:tcBorders>
            <w:shd w:val="clear" w:color="auto" w:fill="auto"/>
          </w:tcPr>
          <w:p w14:paraId="66E5681E" w14:textId="77777777" w:rsidR="00CE528D" w:rsidRPr="00CE528D" w:rsidRDefault="00CE528D" w:rsidP="00CE528D">
            <w:pPr>
              <w:spacing w:before="30" w:after="30" w:line="190" w:lineRule="exact"/>
              <w:jc w:val="left"/>
              <w:rPr>
                <w:sz w:val="20"/>
                <w:lang w:val="en-US"/>
              </w:rPr>
            </w:pPr>
            <w:r w:rsidRPr="00CE528D">
              <w:rPr>
                <w:sz w:val="20"/>
                <w:lang w:val="en-US"/>
              </w:rPr>
              <w:t>E.520–E.539</w:t>
            </w:r>
          </w:p>
        </w:tc>
      </w:tr>
      <w:tr w:rsidR="00CE528D" w:rsidRPr="00CE528D" w14:paraId="6440D1D5" w14:textId="77777777" w:rsidTr="006658F2">
        <w:tc>
          <w:tcPr>
            <w:tcW w:w="8050" w:type="dxa"/>
            <w:tcBorders>
              <w:top w:val="nil"/>
              <w:bottom w:val="nil"/>
            </w:tcBorders>
            <w:shd w:val="clear" w:color="auto" w:fill="auto"/>
          </w:tcPr>
          <w:p w14:paraId="44023D9B" w14:textId="77777777" w:rsidR="00CE528D" w:rsidRPr="00CE528D" w:rsidRDefault="00CE528D" w:rsidP="00CE528D">
            <w:pPr>
              <w:spacing w:before="30" w:after="30" w:line="190" w:lineRule="exact"/>
              <w:ind w:left="283"/>
              <w:jc w:val="left"/>
              <w:rPr>
                <w:sz w:val="20"/>
                <w:lang w:val="en-US"/>
              </w:rPr>
            </w:pPr>
            <w:r w:rsidRPr="00CE528D">
              <w:rPr>
                <w:sz w:val="20"/>
                <w:lang w:val="en-US"/>
              </w:rPr>
              <w:t>Grade of service</w:t>
            </w:r>
          </w:p>
        </w:tc>
        <w:tc>
          <w:tcPr>
            <w:tcW w:w="1700" w:type="dxa"/>
            <w:tcBorders>
              <w:top w:val="nil"/>
              <w:bottom w:val="nil"/>
            </w:tcBorders>
            <w:shd w:val="clear" w:color="auto" w:fill="auto"/>
          </w:tcPr>
          <w:p w14:paraId="25024C96" w14:textId="77777777" w:rsidR="00CE528D" w:rsidRPr="00CE528D" w:rsidRDefault="00CE528D" w:rsidP="00CE528D">
            <w:pPr>
              <w:spacing w:before="30" w:after="30" w:line="190" w:lineRule="exact"/>
              <w:jc w:val="left"/>
              <w:rPr>
                <w:sz w:val="20"/>
                <w:lang w:val="en-US"/>
              </w:rPr>
            </w:pPr>
            <w:r w:rsidRPr="00CE528D">
              <w:rPr>
                <w:sz w:val="20"/>
                <w:lang w:val="en-US"/>
              </w:rPr>
              <w:t>E.540–E.599</w:t>
            </w:r>
          </w:p>
        </w:tc>
      </w:tr>
      <w:tr w:rsidR="00CE528D" w:rsidRPr="00CE528D" w14:paraId="5AEFD2BC" w14:textId="77777777" w:rsidTr="006658F2">
        <w:tc>
          <w:tcPr>
            <w:tcW w:w="8050" w:type="dxa"/>
            <w:tcBorders>
              <w:top w:val="nil"/>
              <w:bottom w:val="nil"/>
            </w:tcBorders>
            <w:shd w:val="clear" w:color="auto" w:fill="auto"/>
          </w:tcPr>
          <w:p w14:paraId="25BED330" w14:textId="77777777" w:rsidR="00CE528D" w:rsidRPr="00CE528D" w:rsidRDefault="00CE528D" w:rsidP="00CE528D">
            <w:pPr>
              <w:spacing w:before="30" w:after="30" w:line="190" w:lineRule="exact"/>
              <w:ind w:left="283"/>
              <w:jc w:val="left"/>
              <w:rPr>
                <w:sz w:val="20"/>
                <w:lang w:val="en-US"/>
              </w:rPr>
            </w:pPr>
            <w:r w:rsidRPr="00CE528D">
              <w:rPr>
                <w:sz w:val="20"/>
                <w:lang w:val="en-US"/>
              </w:rPr>
              <w:t>Definitions</w:t>
            </w:r>
          </w:p>
        </w:tc>
        <w:tc>
          <w:tcPr>
            <w:tcW w:w="1700" w:type="dxa"/>
            <w:tcBorders>
              <w:top w:val="nil"/>
              <w:bottom w:val="nil"/>
            </w:tcBorders>
            <w:shd w:val="clear" w:color="auto" w:fill="auto"/>
          </w:tcPr>
          <w:p w14:paraId="24B8A71D" w14:textId="77777777" w:rsidR="00CE528D" w:rsidRPr="00CE528D" w:rsidRDefault="00CE528D" w:rsidP="00CE528D">
            <w:pPr>
              <w:spacing w:before="30" w:after="30" w:line="190" w:lineRule="exact"/>
              <w:jc w:val="left"/>
              <w:rPr>
                <w:sz w:val="20"/>
                <w:lang w:val="en-US"/>
              </w:rPr>
            </w:pPr>
            <w:r w:rsidRPr="00CE528D">
              <w:rPr>
                <w:sz w:val="20"/>
                <w:lang w:val="en-US"/>
              </w:rPr>
              <w:t>E.600–E.649</w:t>
            </w:r>
          </w:p>
        </w:tc>
      </w:tr>
      <w:tr w:rsidR="00CE528D" w:rsidRPr="00CE528D" w14:paraId="239B11AF" w14:textId="77777777" w:rsidTr="006658F2">
        <w:tc>
          <w:tcPr>
            <w:tcW w:w="8050" w:type="dxa"/>
            <w:tcBorders>
              <w:top w:val="nil"/>
              <w:bottom w:val="nil"/>
            </w:tcBorders>
            <w:shd w:val="clear" w:color="auto" w:fill="auto"/>
          </w:tcPr>
          <w:p w14:paraId="3D744FE9" w14:textId="77777777" w:rsidR="00CE528D" w:rsidRPr="00CE528D" w:rsidRDefault="00CE528D" w:rsidP="00CE528D">
            <w:pPr>
              <w:spacing w:before="30" w:after="30" w:line="190" w:lineRule="exact"/>
              <w:ind w:left="283"/>
              <w:jc w:val="left"/>
              <w:rPr>
                <w:sz w:val="20"/>
                <w:lang w:val="en-US"/>
              </w:rPr>
            </w:pPr>
            <w:r w:rsidRPr="00CE528D">
              <w:rPr>
                <w:sz w:val="20"/>
                <w:lang w:val="en-US"/>
              </w:rPr>
              <w:t>Traffic engineering for IP-networks</w:t>
            </w:r>
          </w:p>
        </w:tc>
        <w:tc>
          <w:tcPr>
            <w:tcW w:w="1700" w:type="dxa"/>
            <w:tcBorders>
              <w:top w:val="nil"/>
              <w:bottom w:val="nil"/>
            </w:tcBorders>
            <w:shd w:val="clear" w:color="auto" w:fill="auto"/>
          </w:tcPr>
          <w:p w14:paraId="322A80C7" w14:textId="77777777" w:rsidR="00CE528D" w:rsidRPr="00CE528D" w:rsidRDefault="00CE528D" w:rsidP="00CE528D">
            <w:pPr>
              <w:spacing w:before="30" w:after="30" w:line="190" w:lineRule="exact"/>
              <w:jc w:val="left"/>
              <w:rPr>
                <w:sz w:val="20"/>
                <w:lang w:val="en-US"/>
              </w:rPr>
            </w:pPr>
            <w:r w:rsidRPr="00CE528D">
              <w:rPr>
                <w:sz w:val="20"/>
                <w:lang w:val="en-US"/>
              </w:rPr>
              <w:t>E.650–E.699</w:t>
            </w:r>
          </w:p>
        </w:tc>
      </w:tr>
      <w:tr w:rsidR="00CE528D" w:rsidRPr="00CE528D" w14:paraId="2E7B10B0" w14:textId="77777777" w:rsidTr="006658F2">
        <w:tc>
          <w:tcPr>
            <w:tcW w:w="8050" w:type="dxa"/>
            <w:tcBorders>
              <w:top w:val="nil"/>
              <w:bottom w:val="nil"/>
            </w:tcBorders>
            <w:shd w:val="clear" w:color="auto" w:fill="auto"/>
          </w:tcPr>
          <w:p w14:paraId="0F0233AE" w14:textId="77777777" w:rsidR="00CE528D" w:rsidRPr="00CE528D" w:rsidRDefault="00CE528D" w:rsidP="00CE528D">
            <w:pPr>
              <w:spacing w:before="30" w:after="30" w:line="190" w:lineRule="exact"/>
              <w:ind w:left="283"/>
              <w:jc w:val="left"/>
              <w:rPr>
                <w:sz w:val="20"/>
                <w:lang w:val="en-US"/>
              </w:rPr>
            </w:pPr>
            <w:r w:rsidRPr="00CE528D">
              <w:rPr>
                <w:sz w:val="20"/>
                <w:lang w:val="en-US"/>
              </w:rPr>
              <w:t>ISDN traffic engineering</w:t>
            </w:r>
          </w:p>
        </w:tc>
        <w:tc>
          <w:tcPr>
            <w:tcW w:w="1700" w:type="dxa"/>
            <w:tcBorders>
              <w:top w:val="nil"/>
              <w:bottom w:val="nil"/>
            </w:tcBorders>
            <w:shd w:val="clear" w:color="auto" w:fill="auto"/>
          </w:tcPr>
          <w:p w14:paraId="62854A2A" w14:textId="77777777" w:rsidR="00CE528D" w:rsidRPr="00CE528D" w:rsidRDefault="00CE528D" w:rsidP="00CE528D">
            <w:pPr>
              <w:spacing w:before="30" w:after="30" w:line="190" w:lineRule="exact"/>
              <w:jc w:val="left"/>
              <w:rPr>
                <w:sz w:val="20"/>
                <w:lang w:val="en-US"/>
              </w:rPr>
            </w:pPr>
            <w:r w:rsidRPr="00CE528D">
              <w:rPr>
                <w:sz w:val="20"/>
                <w:lang w:val="en-US"/>
              </w:rPr>
              <w:t>E.700–E.749</w:t>
            </w:r>
          </w:p>
        </w:tc>
      </w:tr>
      <w:tr w:rsidR="00CE528D" w:rsidRPr="00CE528D" w14:paraId="07E3010C" w14:textId="77777777" w:rsidTr="006658F2">
        <w:tc>
          <w:tcPr>
            <w:tcW w:w="8050" w:type="dxa"/>
            <w:tcBorders>
              <w:top w:val="nil"/>
              <w:bottom w:val="nil"/>
            </w:tcBorders>
            <w:shd w:val="clear" w:color="auto" w:fill="auto"/>
          </w:tcPr>
          <w:p w14:paraId="423C0B33" w14:textId="77777777" w:rsidR="00CE528D" w:rsidRPr="00CE528D" w:rsidRDefault="00CE528D" w:rsidP="00CE528D">
            <w:pPr>
              <w:spacing w:before="30" w:after="30" w:line="190" w:lineRule="exact"/>
              <w:ind w:left="283"/>
              <w:jc w:val="left"/>
              <w:rPr>
                <w:sz w:val="20"/>
                <w:lang w:val="en-US"/>
              </w:rPr>
            </w:pPr>
            <w:r w:rsidRPr="00CE528D">
              <w:rPr>
                <w:sz w:val="20"/>
                <w:lang w:val="en-US"/>
              </w:rPr>
              <w:t>Mobile network traffic engineering</w:t>
            </w:r>
          </w:p>
        </w:tc>
        <w:tc>
          <w:tcPr>
            <w:tcW w:w="1700" w:type="dxa"/>
            <w:tcBorders>
              <w:top w:val="nil"/>
              <w:bottom w:val="nil"/>
            </w:tcBorders>
            <w:shd w:val="clear" w:color="auto" w:fill="auto"/>
          </w:tcPr>
          <w:p w14:paraId="14868683" w14:textId="77777777" w:rsidR="00CE528D" w:rsidRPr="00CE528D" w:rsidRDefault="00CE528D" w:rsidP="00CE528D">
            <w:pPr>
              <w:spacing w:before="30" w:after="30" w:line="190" w:lineRule="exact"/>
              <w:jc w:val="left"/>
              <w:rPr>
                <w:sz w:val="20"/>
                <w:lang w:val="en-US"/>
              </w:rPr>
            </w:pPr>
            <w:r w:rsidRPr="00CE528D">
              <w:rPr>
                <w:sz w:val="20"/>
                <w:lang w:val="en-US"/>
              </w:rPr>
              <w:t>E.750–E.799</w:t>
            </w:r>
          </w:p>
        </w:tc>
      </w:tr>
      <w:tr w:rsidR="00CE528D" w:rsidRPr="00CE528D" w14:paraId="51F81D75" w14:textId="77777777" w:rsidTr="006658F2">
        <w:tc>
          <w:tcPr>
            <w:tcW w:w="8050" w:type="dxa"/>
            <w:tcBorders>
              <w:top w:val="nil"/>
              <w:bottom w:val="nil"/>
            </w:tcBorders>
            <w:shd w:val="clear" w:color="auto" w:fill="auto"/>
          </w:tcPr>
          <w:p w14:paraId="2AABD857" w14:textId="77777777" w:rsidR="00CE528D" w:rsidRPr="00CE528D" w:rsidRDefault="00CE528D" w:rsidP="00CE528D">
            <w:pPr>
              <w:spacing w:before="30" w:after="30" w:line="190" w:lineRule="exact"/>
              <w:ind w:left="113"/>
              <w:jc w:val="left"/>
              <w:rPr>
                <w:sz w:val="20"/>
                <w:lang w:val="en-US"/>
              </w:rPr>
            </w:pPr>
            <w:r w:rsidRPr="00CE528D">
              <w:rPr>
                <w:sz w:val="20"/>
                <w:lang w:val="en-US"/>
              </w:rPr>
              <w:t>QUALITY OF TELECOMMUNICATION SERVICES: CONCEPTS, MODELS, OBJECTIVES AND DEPENDABILITY PLANNING</w:t>
            </w:r>
          </w:p>
        </w:tc>
        <w:tc>
          <w:tcPr>
            <w:tcW w:w="1700" w:type="dxa"/>
            <w:tcBorders>
              <w:top w:val="nil"/>
              <w:bottom w:val="nil"/>
            </w:tcBorders>
            <w:shd w:val="clear" w:color="auto" w:fill="auto"/>
          </w:tcPr>
          <w:p w14:paraId="1D97572D" w14:textId="77777777" w:rsidR="00CE528D" w:rsidRPr="00CE528D" w:rsidRDefault="00CE528D" w:rsidP="00CE528D">
            <w:pPr>
              <w:spacing w:before="30" w:after="30" w:line="190" w:lineRule="exact"/>
              <w:jc w:val="left"/>
              <w:rPr>
                <w:sz w:val="20"/>
                <w:lang w:val="en-US"/>
              </w:rPr>
            </w:pPr>
          </w:p>
        </w:tc>
      </w:tr>
      <w:tr w:rsidR="00CE528D" w:rsidRPr="00CE528D" w14:paraId="0C20E0BD" w14:textId="77777777" w:rsidTr="006658F2">
        <w:tc>
          <w:tcPr>
            <w:tcW w:w="8050" w:type="dxa"/>
            <w:tcBorders>
              <w:top w:val="nil"/>
              <w:bottom w:val="nil"/>
            </w:tcBorders>
            <w:shd w:val="clear" w:color="auto" w:fill="auto"/>
          </w:tcPr>
          <w:p w14:paraId="368EEF9D" w14:textId="77777777" w:rsidR="00CE528D" w:rsidRPr="00CE528D" w:rsidRDefault="00CE528D" w:rsidP="00CE528D">
            <w:pPr>
              <w:spacing w:before="30" w:after="30" w:line="190" w:lineRule="exact"/>
              <w:ind w:left="283"/>
              <w:jc w:val="left"/>
              <w:rPr>
                <w:sz w:val="20"/>
                <w:lang w:val="en-US"/>
              </w:rPr>
            </w:pPr>
            <w:r w:rsidRPr="00CE528D">
              <w:rPr>
                <w:sz w:val="20"/>
                <w:lang w:val="en-US"/>
              </w:rPr>
              <w:t>Terms and definitions related to the quality of telecommunication services</w:t>
            </w:r>
          </w:p>
        </w:tc>
        <w:tc>
          <w:tcPr>
            <w:tcW w:w="1700" w:type="dxa"/>
            <w:tcBorders>
              <w:top w:val="nil"/>
              <w:bottom w:val="nil"/>
            </w:tcBorders>
            <w:shd w:val="clear" w:color="auto" w:fill="auto"/>
          </w:tcPr>
          <w:p w14:paraId="248B3945" w14:textId="77777777" w:rsidR="00CE528D" w:rsidRPr="00CE528D" w:rsidRDefault="00CE528D" w:rsidP="00CE528D">
            <w:pPr>
              <w:spacing w:before="30" w:after="30" w:line="190" w:lineRule="exact"/>
              <w:jc w:val="left"/>
              <w:rPr>
                <w:sz w:val="20"/>
                <w:lang w:val="en-US"/>
              </w:rPr>
            </w:pPr>
            <w:r w:rsidRPr="00CE528D">
              <w:rPr>
                <w:sz w:val="20"/>
                <w:lang w:val="en-US"/>
              </w:rPr>
              <w:t>E.800–E.809</w:t>
            </w:r>
          </w:p>
        </w:tc>
      </w:tr>
      <w:tr w:rsidR="00CE528D" w:rsidRPr="00CE528D" w14:paraId="41155B24" w14:textId="77777777" w:rsidTr="006658F2">
        <w:tc>
          <w:tcPr>
            <w:tcW w:w="8050" w:type="dxa"/>
            <w:tcBorders>
              <w:top w:val="nil"/>
              <w:bottom w:val="nil"/>
            </w:tcBorders>
            <w:shd w:val="clear" w:color="auto" w:fill="auto"/>
          </w:tcPr>
          <w:p w14:paraId="645A6FE0" w14:textId="77777777" w:rsidR="00CE528D" w:rsidRPr="00CE528D" w:rsidRDefault="00CE528D" w:rsidP="00CE528D">
            <w:pPr>
              <w:spacing w:before="30" w:after="30" w:line="190" w:lineRule="exact"/>
              <w:ind w:left="283"/>
              <w:jc w:val="left"/>
              <w:rPr>
                <w:sz w:val="20"/>
                <w:lang w:val="en-US"/>
              </w:rPr>
            </w:pPr>
            <w:r w:rsidRPr="00CE528D">
              <w:rPr>
                <w:sz w:val="20"/>
                <w:lang w:val="en-US"/>
              </w:rPr>
              <w:t>Models for telecommunication services</w:t>
            </w:r>
          </w:p>
        </w:tc>
        <w:tc>
          <w:tcPr>
            <w:tcW w:w="1700" w:type="dxa"/>
            <w:tcBorders>
              <w:top w:val="nil"/>
              <w:bottom w:val="nil"/>
            </w:tcBorders>
            <w:shd w:val="clear" w:color="auto" w:fill="auto"/>
          </w:tcPr>
          <w:p w14:paraId="7C82CD92" w14:textId="77777777" w:rsidR="00CE528D" w:rsidRPr="00CE528D" w:rsidRDefault="00CE528D" w:rsidP="00CE528D">
            <w:pPr>
              <w:spacing w:before="30" w:after="30" w:line="190" w:lineRule="exact"/>
              <w:jc w:val="left"/>
              <w:rPr>
                <w:sz w:val="20"/>
                <w:lang w:val="en-US"/>
              </w:rPr>
            </w:pPr>
            <w:r w:rsidRPr="00CE528D">
              <w:rPr>
                <w:sz w:val="20"/>
                <w:lang w:val="en-US"/>
              </w:rPr>
              <w:t>E.810–E.844</w:t>
            </w:r>
          </w:p>
        </w:tc>
      </w:tr>
      <w:tr w:rsidR="00CE528D" w:rsidRPr="00CE528D" w14:paraId="290C9B49" w14:textId="77777777" w:rsidTr="006658F2">
        <w:tc>
          <w:tcPr>
            <w:tcW w:w="8050" w:type="dxa"/>
            <w:tcBorders>
              <w:top w:val="nil"/>
              <w:bottom w:val="nil"/>
            </w:tcBorders>
            <w:shd w:val="clear" w:color="auto" w:fill="auto"/>
          </w:tcPr>
          <w:p w14:paraId="6B564CB7" w14:textId="77777777" w:rsidR="00CE528D" w:rsidRPr="00CE528D" w:rsidRDefault="00CE528D" w:rsidP="00CE528D">
            <w:pPr>
              <w:spacing w:before="30" w:after="30" w:line="190" w:lineRule="exact"/>
              <w:ind w:left="283"/>
              <w:jc w:val="left"/>
              <w:rPr>
                <w:sz w:val="20"/>
                <w:lang w:val="en-US"/>
              </w:rPr>
            </w:pPr>
            <w:r w:rsidRPr="00CE528D">
              <w:rPr>
                <w:sz w:val="20"/>
                <w:lang w:val="en-US"/>
              </w:rPr>
              <w:t>Objectives for quality of service and related concepts of telecommunication services</w:t>
            </w:r>
          </w:p>
        </w:tc>
        <w:tc>
          <w:tcPr>
            <w:tcW w:w="1700" w:type="dxa"/>
            <w:tcBorders>
              <w:top w:val="nil"/>
              <w:bottom w:val="nil"/>
            </w:tcBorders>
            <w:shd w:val="clear" w:color="auto" w:fill="auto"/>
          </w:tcPr>
          <w:p w14:paraId="68CA041C" w14:textId="77777777" w:rsidR="00CE528D" w:rsidRPr="00CE528D" w:rsidRDefault="00CE528D" w:rsidP="00CE528D">
            <w:pPr>
              <w:spacing w:before="30" w:after="30" w:line="190" w:lineRule="exact"/>
              <w:jc w:val="left"/>
              <w:rPr>
                <w:sz w:val="20"/>
                <w:lang w:val="en-US"/>
              </w:rPr>
            </w:pPr>
            <w:r w:rsidRPr="00CE528D">
              <w:rPr>
                <w:sz w:val="20"/>
                <w:lang w:val="en-US"/>
              </w:rPr>
              <w:t>E.845–E.859</w:t>
            </w:r>
          </w:p>
        </w:tc>
      </w:tr>
      <w:tr w:rsidR="00CE528D" w:rsidRPr="00CE528D" w14:paraId="3E691D77" w14:textId="77777777" w:rsidTr="006658F2">
        <w:tc>
          <w:tcPr>
            <w:tcW w:w="8050" w:type="dxa"/>
            <w:tcBorders>
              <w:top w:val="nil"/>
              <w:bottom w:val="nil"/>
            </w:tcBorders>
            <w:shd w:val="clear" w:color="auto" w:fill="auto"/>
          </w:tcPr>
          <w:p w14:paraId="63AE15AF" w14:textId="77777777" w:rsidR="00CE528D" w:rsidRPr="00CE528D" w:rsidRDefault="00CE528D" w:rsidP="00CE528D">
            <w:pPr>
              <w:spacing w:before="30" w:after="30" w:line="190" w:lineRule="exact"/>
              <w:ind w:left="283"/>
              <w:jc w:val="left"/>
              <w:rPr>
                <w:sz w:val="20"/>
                <w:lang w:val="en-US"/>
              </w:rPr>
            </w:pPr>
            <w:r w:rsidRPr="00CE528D">
              <w:rPr>
                <w:sz w:val="20"/>
                <w:lang w:val="en-US"/>
              </w:rPr>
              <w:t>Use of quality of service objectives for planning of telecommunication networks</w:t>
            </w:r>
          </w:p>
        </w:tc>
        <w:tc>
          <w:tcPr>
            <w:tcW w:w="1700" w:type="dxa"/>
            <w:tcBorders>
              <w:top w:val="nil"/>
              <w:bottom w:val="nil"/>
            </w:tcBorders>
            <w:shd w:val="clear" w:color="auto" w:fill="auto"/>
          </w:tcPr>
          <w:p w14:paraId="2882D66F" w14:textId="77777777" w:rsidR="00CE528D" w:rsidRPr="00CE528D" w:rsidRDefault="00CE528D" w:rsidP="00CE528D">
            <w:pPr>
              <w:spacing w:before="30" w:after="30" w:line="190" w:lineRule="exact"/>
              <w:jc w:val="left"/>
              <w:rPr>
                <w:sz w:val="20"/>
                <w:lang w:val="en-US"/>
              </w:rPr>
            </w:pPr>
            <w:r w:rsidRPr="00CE528D">
              <w:rPr>
                <w:sz w:val="20"/>
                <w:lang w:val="en-US"/>
              </w:rPr>
              <w:t>E.860–E.879</w:t>
            </w:r>
          </w:p>
        </w:tc>
      </w:tr>
      <w:tr w:rsidR="00CE528D" w:rsidRPr="00CE528D" w14:paraId="3D1E30C3" w14:textId="77777777" w:rsidTr="006658F2">
        <w:tc>
          <w:tcPr>
            <w:tcW w:w="8050" w:type="dxa"/>
            <w:tcBorders>
              <w:top w:val="nil"/>
              <w:bottom w:val="nil"/>
            </w:tcBorders>
            <w:shd w:val="clear" w:color="auto" w:fill="auto"/>
          </w:tcPr>
          <w:p w14:paraId="619C4076" w14:textId="77777777" w:rsidR="00CE528D" w:rsidRPr="00CE528D" w:rsidRDefault="00CE528D" w:rsidP="00CE528D">
            <w:pPr>
              <w:spacing w:before="30" w:after="30" w:line="190" w:lineRule="exact"/>
              <w:ind w:left="283"/>
              <w:jc w:val="left"/>
              <w:rPr>
                <w:sz w:val="20"/>
                <w:lang w:val="en-US"/>
              </w:rPr>
            </w:pPr>
            <w:r w:rsidRPr="00CE528D">
              <w:rPr>
                <w:sz w:val="20"/>
                <w:lang w:val="en-US"/>
              </w:rPr>
              <w:t>Field data collection and evaluation on the performance of equipment, networks and services</w:t>
            </w:r>
          </w:p>
        </w:tc>
        <w:tc>
          <w:tcPr>
            <w:tcW w:w="1700" w:type="dxa"/>
            <w:tcBorders>
              <w:top w:val="nil"/>
              <w:bottom w:val="nil"/>
            </w:tcBorders>
            <w:shd w:val="clear" w:color="auto" w:fill="auto"/>
          </w:tcPr>
          <w:p w14:paraId="4261CDBA" w14:textId="77777777" w:rsidR="00CE528D" w:rsidRPr="00CE528D" w:rsidRDefault="00CE528D" w:rsidP="00CE528D">
            <w:pPr>
              <w:spacing w:before="30" w:after="30" w:line="190" w:lineRule="exact"/>
              <w:jc w:val="left"/>
              <w:rPr>
                <w:sz w:val="20"/>
                <w:lang w:val="en-US"/>
              </w:rPr>
            </w:pPr>
            <w:r w:rsidRPr="00CE528D">
              <w:rPr>
                <w:sz w:val="20"/>
                <w:lang w:val="en-US"/>
              </w:rPr>
              <w:t>E.880–E.899</w:t>
            </w:r>
          </w:p>
        </w:tc>
      </w:tr>
      <w:tr w:rsidR="00CE528D" w:rsidRPr="00CE528D" w14:paraId="4F225B31" w14:textId="77777777" w:rsidTr="006658F2">
        <w:tc>
          <w:tcPr>
            <w:tcW w:w="8050" w:type="dxa"/>
            <w:tcBorders>
              <w:top w:val="nil"/>
              <w:bottom w:val="nil"/>
            </w:tcBorders>
            <w:shd w:val="clear" w:color="auto" w:fill="auto"/>
          </w:tcPr>
          <w:p w14:paraId="4A417AA9" w14:textId="77777777" w:rsidR="00CE528D" w:rsidRPr="00CE528D" w:rsidRDefault="00CE528D" w:rsidP="00CE528D">
            <w:pPr>
              <w:spacing w:before="30" w:after="30" w:line="190" w:lineRule="exact"/>
              <w:ind w:left="113"/>
              <w:jc w:val="left"/>
              <w:rPr>
                <w:sz w:val="20"/>
                <w:lang w:val="en-US"/>
              </w:rPr>
            </w:pPr>
            <w:r w:rsidRPr="00CE528D">
              <w:rPr>
                <w:sz w:val="20"/>
                <w:lang w:val="en-US"/>
              </w:rPr>
              <w:t>OTHER</w:t>
            </w:r>
          </w:p>
        </w:tc>
        <w:tc>
          <w:tcPr>
            <w:tcW w:w="1700" w:type="dxa"/>
            <w:tcBorders>
              <w:top w:val="nil"/>
              <w:bottom w:val="nil"/>
            </w:tcBorders>
            <w:shd w:val="clear" w:color="auto" w:fill="auto"/>
          </w:tcPr>
          <w:p w14:paraId="4D0B8CB8" w14:textId="77777777" w:rsidR="00CE528D" w:rsidRPr="00CE528D" w:rsidRDefault="00CE528D" w:rsidP="00CE528D">
            <w:pPr>
              <w:spacing w:before="30" w:after="30" w:line="190" w:lineRule="exact"/>
              <w:jc w:val="left"/>
              <w:rPr>
                <w:sz w:val="20"/>
                <w:lang w:val="en-US"/>
              </w:rPr>
            </w:pPr>
            <w:r w:rsidRPr="00CE528D">
              <w:rPr>
                <w:sz w:val="20"/>
                <w:lang w:val="en-US"/>
              </w:rPr>
              <w:t>E.900–E.999</w:t>
            </w:r>
          </w:p>
        </w:tc>
      </w:tr>
      <w:tr w:rsidR="00CE528D" w:rsidRPr="00CE528D" w14:paraId="757FC119" w14:textId="77777777" w:rsidTr="006658F2">
        <w:tc>
          <w:tcPr>
            <w:tcW w:w="8050" w:type="dxa"/>
            <w:tcBorders>
              <w:top w:val="nil"/>
              <w:bottom w:val="nil"/>
            </w:tcBorders>
            <w:shd w:val="clear" w:color="auto" w:fill="auto"/>
          </w:tcPr>
          <w:p w14:paraId="7411334D" w14:textId="77777777" w:rsidR="00CE528D" w:rsidRPr="00CE528D" w:rsidRDefault="00CE528D" w:rsidP="00CE528D">
            <w:pPr>
              <w:spacing w:before="30" w:after="30" w:line="190" w:lineRule="exact"/>
              <w:ind w:left="113"/>
              <w:jc w:val="left"/>
              <w:rPr>
                <w:sz w:val="20"/>
                <w:lang w:val="en-US"/>
              </w:rPr>
            </w:pPr>
            <w:r w:rsidRPr="00CE528D">
              <w:rPr>
                <w:sz w:val="20"/>
                <w:lang w:val="en-US"/>
              </w:rPr>
              <w:t>INTERNATIONAL OPERATION</w:t>
            </w:r>
          </w:p>
        </w:tc>
        <w:tc>
          <w:tcPr>
            <w:tcW w:w="1700" w:type="dxa"/>
            <w:tcBorders>
              <w:top w:val="nil"/>
              <w:bottom w:val="nil"/>
            </w:tcBorders>
            <w:shd w:val="clear" w:color="auto" w:fill="auto"/>
          </w:tcPr>
          <w:p w14:paraId="52E9FC45" w14:textId="77777777" w:rsidR="00CE528D" w:rsidRPr="00CE528D" w:rsidRDefault="00CE528D" w:rsidP="00CE528D">
            <w:pPr>
              <w:spacing w:before="30" w:after="30" w:line="190" w:lineRule="exact"/>
              <w:jc w:val="left"/>
              <w:rPr>
                <w:sz w:val="20"/>
                <w:lang w:val="en-US"/>
              </w:rPr>
            </w:pPr>
          </w:p>
        </w:tc>
      </w:tr>
      <w:tr w:rsidR="00CE528D" w:rsidRPr="00CE528D" w14:paraId="3930773A" w14:textId="77777777" w:rsidTr="006658F2">
        <w:tc>
          <w:tcPr>
            <w:tcW w:w="8050" w:type="dxa"/>
            <w:tcBorders>
              <w:top w:val="nil"/>
              <w:bottom w:val="nil"/>
            </w:tcBorders>
            <w:shd w:val="clear" w:color="auto" w:fill="auto"/>
          </w:tcPr>
          <w:p w14:paraId="411FDAB6" w14:textId="77777777" w:rsidR="00CE528D" w:rsidRPr="00CE528D" w:rsidRDefault="00CE528D" w:rsidP="00CE528D">
            <w:pPr>
              <w:spacing w:before="30" w:after="30" w:line="190" w:lineRule="exact"/>
              <w:ind w:left="283"/>
              <w:jc w:val="left"/>
              <w:rPr>
                <w:sz w:val="20"/>
                <w:lang w:val="en-US"/>
              </w:rPr>
            </w:pPr>
            <w:r w:rsidRPr="00CE528D">
              <w:rPr>
                <w:sz w:val="20"/>
                <w:lang w:val="en-US"/>
              </w:rPr>
              <w:t>Numbering plan of the international telephone service</w:t>
            </w:r>
          </w:p>
        </w:tc>
        <w:tc>
          <w:tcPr>
            <w:tcW w:w="1700" w:type="dxa"/>
            <w:tcBorders>
              <w:top w:val="nil"/>
              <w:bottom w:val="nil"/>
            </w:tcBorders>
            <w:shd w:val="clear" w:color="auto" w:fill="auto"/>
          </w:tcPr>
          <w:p w14:paraId="7E16510E" w14:textId="77777777" w:rsidR="00CE528D" w:rsidRPr="00CE528D" w:rsidRDefault="00CE528D" w:rsidP="00CE528D">
            <w:pPr>
              <w:spacing w:before="30" w:after="30" w:line="190" w:lineRule="exact"/>
              <w:jc w:val="left"/>
              <w:rPr>
                <w:sz w:val="20"/>
                <w:lang w:val="en-US"/>
              </w:rPr>
            </w:pPr>
            <w:r w:rsidRPr="00CE528D">
              <w:rPr>
                <w:sz w:val="20"/>
                <w:lang w:val="en-US"/>
              </w:rPr>
              <w:t>E.1100–E.1199</w:t>
            </w:r>
          </w:p>
        </w:tc>
      </w:tr>
      <w:tr w:rsidR="00CE528D" w:rsidRPr="00CE528D" w14:paraId="49A98612" w14:textId="77777777" w:rsidTr="006658F2">
        <w:tc>
          <w:tcPr>
            <w:tcW w:w="8050" w:type="dxa"/>
            <w:tcBorders>
              <w:top w:val="nil"/>
              <w:bottom w:val="nil"/>
            </w:tcBorders>
            <w:shd w:val="clear" w:color="auto" w:fill="auto"/>
          </w:tcPr>
          <w:p w14:paraId="135AD0B4" w14:textId="77777777" w:rsidR="00CE528D" w:rsidRPr="00CE528D" w:rsidRDefault="00CE528D" w:rsidP="00CE528D">
            <w:pPr>
              <w:spacing w:before="30" w:after="30" w:line="190" w:lineRule="exact"/>
              <w:ind w:left="113"/>
              <w:jc w:val="left"/>
              <w:rPr>
                <w:sz w:val="20"/>
                <w:lang w:val="en-US"/>
              </w:rPr>
            </w:pPr>
            <w:r w:rsidRPr="00CE528D">
              <w:rPr>
                <w:sz w:val="20"/>
                <w:lang w:val="en-US"/>
              </w:rPr>
              <w:t>NETWORK MANAGEMENT</w:t>
            </w:r>
          </w:p>
        </w:tc>
        <w:tc>
          <w:tcPr>
            <w:tcW w:w="1700" w:type="dxa"/>
            <w:tcBorders>
              <w:top w:val="nil"/>
              <w:bottom w:val="nil"/>
            </w:tcBorders>
            <w:shd w:val="clear" w:color="auto" w:fill="auto"/>
          </w:tcPr>
          <w:p w14:paraId="1E053AB2" w14:textId="77777777" w:rsidR="00CE528D" w:rsidRPr="00CE528D" w:rsidRDefault="00CE528D" w:rsidP="00CE528D">
            <w:pPr>
              <w:spacing w:before="30" w:after="30" w:line="190" w:lineRule="exact"/>
              <w:jc w:val="left"/>
              <w:rPr>
                <w:sz w:val="20"/>
                <w:lang w:val="en-US"/>
              </w:rPr>
            </w:pPr>
          </w:p>
        </w:tc>
      </w:tr>
      <w:tr w:rsidR="00CE528D" w:rsidRPr="00CE528D" w14:paraId="589FEC3D" w14:textId="77777777" w:rsidTr="006658F2">
        <w:tc>
          <w:tcPr>
            <w:tcW w:w="8050" w:type="dxa"/>
            <w:tcBorders>
              <w:top w:val="nil"/>
              <w:bottom w:val="nil"/>
            </w:tcBorders>
            <w:shd w:val="clear" w:color="auto" w:fill="auto"/>
          </w:tcPr>
          <w:p w14:paraId="07893E5A" w14:textId="77777777" w:rsidR="00CE528D" w:rsidRPr="00CE528D" w:rsidRDefault="00CE528D" w:rsidP="00CE528D">
            <w:pPr>
              <w:spacing w:before="30" w:after="30" w:line="190" w:lineRule="exact"/>
              <w:ind w:left="283"/>
              <w:jc w:val="left"/>
              <w:rPr>
                <w:sz w:val="20"/>
                <w:lang w:val="en-US"/>
              </w:rPr>
            </w:pPr>
            <w:r w:rsidRPr="00CE528D">
              <w:rPr>
                <w:sz w:val="20"/>
                <w:lang w:val="en-US"/>
              </w:rPr>
              <w:t>International network management</w:t>
            </w:r>
          </w:p>
        </w:tc>
        <w:tc>
          <w:tcPr>
            <w:tcW w:w="1700" w:type="dxa"/>
            <w:tcBorders>
              <w:top w:val="nil"/>
              <w:bottom w:val="nil"/>
            </w:tcBorders>
            <w:shd w:val="clear" w:color="auto" w:fill="auto"/>
          </w:tcPr>
          <w:p w14:paraId="3729C60F" w14:textId="77777777" w:rsidR="00CE528D" w:rsidRPr="00CE528D" w:rsidRDefault="00CE528D" w:rsidP="00CE528D">
            <w:pPr>
              <w:spacing w:before="30" w:after="30" w:line="190" w:lineRule="exact"/>
              <w:jc w:val="left"/>
              <w:rPr>
                <w:sz w:val="20"/>
                <w:lang w:val="en-US"/>
              </w:rPr>
            </w:pPr>
            <w:r w:rsidRPr="00CE528D">
              <w:rPr>
                <w:sz w:val="20"/>
                <w:lang w:val="en-US"/>
              </w:rPr>
              <w:t>E.4100–E.4199</w:t>
            </w:r>
          </w:p>
        </w:tc>
      </w:tr>
      <w:tr w:rsidR="00CE528D" w:rsidRPr="00CE528D" w14:paraId="6A6016D8" w14:textId="77777777" w:rsidTr="006658F2">
        <w:tc>
          <w:tcPr>
            <w:tcW w:w="8050" w:type="dxa"/>
            <w:tcBorders>
              <w:top w:val="nil"/>
            </w:tcBorders>
            <w:shd w:val="clear" w:color="auto" w:fill="auto"/>
          </w:tcPr>
          <w:p w14:paraId="0A36C23F" w14:textId="77777777" w:rsidR="00CE528D" w:rsidRPr="00CE528D" w:rsidRDefault="00CE528D" w:rsidP="00CE528D">
            <w:pPr>
              <w:spacing w:before="30" w:after="30" w:line="190" w:lineRule="exact"/>
              <w:ind w:left="283"/>
              <w:jc w:val="left"/>
              <w:rPr>
                <w:sz w:val="20"/>
                <w:lang w:val="en-US"/>
              </w:rPr>
            </w:pPr>
          </w:p>
        </w:tc>
        <w:tc>
          <w:tcPr>
            <w:tcW w:w="1700" w:type="dxa"/>
            <w:tcBorders>
              <w:top w:val="nil"/>
            </w:tcBorders>
            <w:shd w:val="clear" w:color="auto" w:fill="auto"/>
          </w:tcPr>
          <w:p w14:paraId="71C69571" w14:textId="77777777" w:rsidR="00CE528D" w:rsidRPr="00CE528D" w:rsidRDefault="00CE528D" w:rsidP="00CE528D">
            <w:pPr>
              <w:spacing w:before="30" w:after="30" w:line="190" w:lineRule="exact"/>
              <w:jc w:val="left"/>
              <w:rPr>
                <w:sz w:val="20"/>
                <w:lang w:val="en-US"/>
              </w:rPr>
            </w:pPr>
          </w:p>
        </w:tc>
      </w:tr>
    </w:tbl>
    <w:p w14:paraId="035953FC" w14:textId="77777777" w:rsidR="00CE528D" w:rsidRPr="00CE528D" w:rsidRDefault="00CE528D" w:rsidP="00CE528D">
      <w:pPr>
        <w:spacing w:before="80" w:after="80"/>
        <w:jc w:val="left"/>
        <w:rPr>
          <w:sz w:val="18"/>
          <w:lang w:val="en-US"/>
        </w:rPr>
      </w:pPr>
      <w:r w:rsidRPr="00CE528D">
        <w:rPr>
          <w:i/>
          <w:sz w:val="18"/>
          <w:lang w:val="en-US"/>
        </w:rPr>
        <w:t>For further details, please refer to the list of ITU-T Recommendations.</w:t>
      </w:r>
    </w:p>
    <w:p w14:paraId="14F79329" w14:textId="77777777" w:rsidR="00CE528D" w:rsidRPr="00CE528D" w:rsidRDefault="00CE528D" w:rsidP="00CE528D">
      <w:pPr>
        <w:spacing w:before="80"/>
        <w:jc w:val="center"/>
        <w:rPr>
          <w:sz w:val="20"/>
          <w:lang w:val="en-US"/>
        </w:rPr>
      </w:pPr>
    </w:p>
    <w:p w14:paraId="78D5509A" w14:textId="77777777" w:rsidR="00CE528D" w:rsidRPr="00CE528D" w:rsidRDefault="00CE528D" w:rsidP="00CE528D">
      <w:pPr>
        <w:spacing w:before="80"/>
        <w:jc w:val="left"/>
        <w:rPr>
          <w:i/>
          <w:sz w:val="20"/>
          <w:lang w:val="en-US"/>
        </w:rPr>
      </w:pPr>
    </w:p>
    <w:p w14:paraId="2A821371" w14:textId="77777777" w:rsidR="00CE528D" w:rsidRPr="00CE528D" w:rsidRDefault="00CE528D" w:rsidP="00CE528D">
      <w:pPr>
        <w:jc w:val="left"/>
        <w:rPr>
          <w:lang w:val="en-US"/>
        </w:rPr>
        <w:sectPr w:rsidR="00CE528D" w:rsidRPr="00CE528D" w:rsidSect="00791C7A">
          <w:headerReference w:type="even" r:id="rId13"/>
          <w:headerReference w:type="default" r:id="rId14"/>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CE528D" w:rsidRPr="00CE528D" w14:paraId="12C38083" w14:textId="77777777" w:rsidTr="006658F2">
        <w:tc>
          <w:tcPr>
            <w:tcW w:w="9945" w:type="dxa"/>
          </w:tcPr>
          <w:p w14:paraId="5B309451" w14:textId="77777777" w:rsidR="00CE528D" w:rsidRPr="00F5307B" w:rsidRDefault="00CE528D" w:rsidP="00F5307B">
            <w:pPr>
              <w:pStyle w:val="RecNo"/>
            </w:pPr>
            <w:r w:rsidRPr="00F5307B">
              <w:lastRenderedPageBreak/>
              <w:t>Recommendation ITU-T E.119</w:t>
            </w:r>
          </w:p>
          <w:p w14:paraId="71B6BF17" w14:textId="151B872A" w:rsidR="00CE528D" w:rsidRPr="00F5307B" w:rsidRDefault="00EE5A38" w:rsidP="00F5307B">
            <w:pPr>
              <w:pStyle w:val="Rectitle"/>
            </w:pPr>
            <w:r w:rsidRPr="00F5307B">
              <w:t xml:space="preserve">Requirements for </w:t>
            </w:r>
            <w:r w:rsidRPr="00F5307B">
              <w:rPr>
                <w:rFonts w:hint="eastAsia"/>
              </w:rPr>
              <w:t>s</w:t>
            </w:r>
            <w:r w:rsidRPr="00F5307B">
              <w:t xml:space="preserve">afety </w:t>
            </w:r>
            <w:r w:rsidRPr="00F5307B">
              <w:rPr>
                <w:rFonts w:hint="eastAsia"/>
              </w:rPr>
              <w:t>c</w:t>
            </w:r>
            <w:r w:rsidRPr="00F5307B">
              <w:t>onf</w:t>
            </w:r>
            <w:r w:rsidRPr="00F5307B">
              <w:rPr>
                <w:rFonts w:hint="eastAsia"/>
              </w:rPr>
              <w:t>i</w:t>
            </w:r>
            <w:r w:rsidRPr="00F5307B">
              <w:t xml:space="preserve">rmation and </w:t>
            </w:r>
            <w:r w:rsidRPr="00F5307B">
              <w:rPr>
                <w:rFonts w:hint="eastAsia"/>
              </w:rPr>
              <w:t>b</w:t>
            </w:r>
            <w:r w:rsidRPr="00F5307B">
              <w:t xml:space="preserve">roadcast </w:t>
            </w:r>
            <w:r w:rsidRPr="00F5307B">
              <w:rPr>
                <w:rFonts w:hint="eastAsia"/>
              </w:rPr>
              <w:t>m</w:t>
            </w:r>
            <w:r w:rsidRPr="00F5307B">
              <w:t xml:space="preserve">essage </w:t>
            </w:r>
            <w:r w:rsidRPr="00F5307B">
              <w:rPr>
                <w:rFonts w:hint="eastAsia"/>
              </w:rPr>
              <w:t>s</w:t>
            </w:r>
            <w:r w:rsidRPr="00F5307B">
              <w:t xml:space="preserve">ervice </w:t>
            </w:r>
            <w:r w:rsidR="00451E8E">
              <w:br/>
            </w:r>
            <w:r w:rsidRPr="00F5307B">
              <w:t xml:space="preserve">for </w:t>
            </w:r>
            <w:r w:rsidRPr="00F5307B">
              <w:rPr>
                <w:rFonts w:hint="eastAsia"/>
              </w:rPr>
              <w:t>d</w:t>
            </w:r>
            <w:r w:rsidRPr="00F5307B">
              <w:t xml:space="preserve">isaster </w:t>
            </w:r>
            <w:r w:rsidRPr="00F5307B">
              <w:rPr>
                <w:rFonts w:hint="eastAsia"/>
              </w:rPr>
              <w:t>r</w:t>
            </w:r>
            <w:r w:rsidRPr="00F5307B">
              <w:t>elief</w:t>
            </w:r>
          </w:p>
          <w:p w14:paraId="0ACDC321" w14:textId="77777777" w:rsidR="00CE528D" w:rsidRPr="00CE528D" w:rsidRDefault="00CE528D" w:rsidP="00CE528D">
            <w:pPr>
              <w:rPr>
                <w:lang w:val="en-US"/>
              </w:rPr>
            </w:pPr>
          </w:p>
        </w:tc>
      </w:tr>
    </w:tbl>
    <w:p w14:paraId="7125EBEB" w14:textId="77777777" w:rsidR="00CE528D" w:rsidRPr="00CE528D" w:rsidRDefault="00CE528D" w:rsidP="00CE528D">
      <w:pPr>
        <w:rPr>
          <w:lang w:val="en-US"/>
        </w:rPr>
      </w:pPr>
    </w:p>
    <w:p w14:paraId="56D87767" w14:textId="77777777" w:rsidR="00CE528D" w:rsidRPr="00CE528D" w:rsidRDefault="00CE528D" w:rsidP="00CE528D">
      <w:pPr>
        <w:rPr>
          <w:lang w:val="en-US"/>
        </w:rPr>
      </w:pPr>
    </w:p>
    <w:tbl>
      <w:tblPr>
        <w:tblW w:w="0" w:type="auto"/>
        <w:tblLayout w:type="fixed"/>
        <w:tblLook w:val="0000" w:firstRow="0" w:lastRow="0" w:firstColumn="0" w:lastColumn="0" w:noHBand="0" w:noVBand="0"/>
      </w:tblPr>
      <w:tblGrid>
        <w:gridCol w:w="9945"/>
      </w:tblGrid>
      <w:tr w:rsidR="00CE528D" w:rsidRPr="00CE528D" w14:paraId="4F781A03" w14:textId="77777777" w:rsidTr="006658F2">
        <w:tc>
          <w:tcPr>
            <w:tcW w:w="9945" w:type="dxa"/>
          </w:tcPr>
          <w:p w14:paraId="49698CF3" w14:textId="77777777" w:rsidR="00CE528D" w:rsidRPr="00CE528D" w:rsidRDefault="00CE528D" w:rsidP="00B533DF">
            <w:pPr>
              <w:pStyle w:val="Headingb"/>
              <w:rPr>
                <w:lang w:val="en-US"/>
              </w:rPr>
            </w:pPr>
            <w:r w:rsidRPr="00CE528D">
              <w:rPr>
                <w:lang w:val="en-US"/>
              </w:rPr>
              <w:t>Summary</w:t>
            </w:r>
          </w:p>
          <w:p w14:paraId="77F08B96" w14:textId="67DB4876" w:rsidR="00E0002D" w:rsidRPr="005A15E9" w:rsidRDefault="00E0002D" w:rsidP="00E0002D">
            <w:pPr>
              <w:rPr>
                <w:shd w:val="clear" w:color="auto" w:fill="FFFFFF"/>
              </w:rPr>
            </w:pPr>
            <w:r w:rsidRPr="005A15E9">
              <w:rPr>
                <w:rFonts w:hint="eastAsia"/>
              </w:rPr>
              <w:t xml:space="preserve">Recommendation </w:t>
            </w:r>
            <w:r>
              <w:t>ITU-T E.119 describes</w:t>
            </w:r>
            <w:r w:rsidRPr="005A15E9">
              <w:rPr>
                <w:rFonts w:hint="eastAsia"/>
              </w:rPr>
              <w:t xml:space="preserve"> the </w:t>
            </w:r>
            <w:r w:rsidRPr="005A15E9">
              <w:rPr>
                <w:rFonts w:hint="eastAsia"/>
                <w:shd w:val="clear" w:color="auto" w:fill="FFFFFF"/>
              </w:rPr>
              <w:t xml:space="preserve">requirements </w:t>
            </w:r>
            <w:r w:rsidRPr="005A15E9">
              <w:rPr>
                <w:shd w:val="clear" w:color="auto" w:fill="FFFFFF"/>
              </w:rPr>
              <w:t>for</w:t>
            </w:r>
            <w:r w:rsidRPr="005A15E9">
              <w:rPr>
                <w:rFonts w:hint="eastAsia"/>
                <w:shd w:val="clear" w:color="auto" w:fill="FFFFFF"/>
              </w:rPr>
              <w:t xml:space="preserve"> </w:t>
            </w:r>
            <w:r>
              <w:rPr>
                <w:rFonts w:hint="eastAsia"/>
                <w:shd w:val="clear" w:color="auto" w:fill="FFFFFF"/>
              </w:rPr>
              <w:t>s</w:t>
            </w:r>
            <w:r w:rsidRPr="005A15E9">
              <w:rPr>
                <w:rFonts w:hint="eastAsia"/>
                <w:shd w:val="clear" w:color="auto" w:fill="FFFFFF"/>
              </w:rPr>
              <w:t xml:space="preserve">afety </w:t>
            </w:r>
            <w:r>
              <w:rPr>
                <w:rFonts w:hint="eastAsia"/>
                <w:shd w:val="clear" w:color="auto" w:fill="FFFFFF"/>
              </w:rPr>
              <w:t>c</w:t>
            </w:r>
            <w:r w:rsidRPr="005A15E9">
              <w:rPr>
                <w:rFonts w:hint="eastAsia"/>
                <w:shd w:val="clear" w:color="auto" w:fill="FFFFFF"/>
              </w:rPr>
              <w:t xml:space="preserve">onfirmation and </w:t>
            </w:r>
            <w:r>
              <w:rPr>
                <w:rFonts w:hint="eastAsia"/>
                <w:shd w:val="clear" w:color="auto" w:fill="FFFFFF"/>
              </w:rPr>
              <w:t>b</w:t>
            </w:r>
            <w:r w:rsidRPr="005A15E9">
              <w:rPr>
                <w:rFonts w:hint="eastAsia"/>
                <w:shd w:val="clear" w:color="auto" w:fill="FFFFFF"/>
              </w:rPr>
              <w:t xml:space="preserve">roadcast </w:t>
            </w:r>
            <w:r>
              <w:rPr>
                <w:rFonts w:hint="eastAsia"/>
                <w:shd w:val="clear" w:color="auto" w:fill="FFFFFF"/>
              </w:rPr>
              <w:t>messaging for disaster r</w:t>
            </w:r>
            <w:r w:rsidRPr="005A15E9">
              <w:rPr>
                <w:rFonts w:hint="eastAsia"/>
                <w:shd w:val="clear" w:color="auto" w:fill="FFFFFF"/>
              </w:rPr>
              <w:t>elief, which can realize public organizations</w:t>
            </w:r>
            <w:r w:rsidR="00A16D10">
              <w:rPr>
                <w:shd w:val="clear" w:color="auto" w:fill="FFFFFF"/>
              </w:rPr>
              <w:t>'</w:t>
            </w:r>
            <w:r w:rsidRPr="005A15E9">
              <w:rPr>
                <w:rFonts w:hint="eastAsia"/>
                <w:shd w:val="clear" w:color="auto" w:fill="FFFFFF"/>
              </w:rPr>
              <w:t xml:space="preserve"> </w:t>
            </w:r>
            <w:r>
              <w:rPr>
                <w:rFonts w:hint="eastAsia"/>
              </w:rPr>
              <w:t>business continuity p</w:t>
            </w:r>
            <w:r w:rsidRPr="005A15E9">
              <w:rPr>
                <w:rFonts w:hint="eastAsia"/>
              </w:rPr>
              <w:t>lan</w:t>
            </w:r>
            <w:r>
              <w:t>s</w:t>
            </w:r>
            <w:r w:rsidRPr="005A15E9">
              <w:rPr>
                <w:rFonts w:hint="eastAsia"/>
              </w:rPr>
              <w:t xml:space="preserve"> </w:t>
            </w:r>
            <w:r>
              <w:t>(</w:t>
            </w:r>
            <w:r w:rsidRPr="005A15E9">
              <w:rPr>
                <w:rFonts w:hint="eastAsia"/>
                <w:shd w:val="clear" w:color="auto" w:fill="FFFFFF"/>
              </w:rPr>
              <w:t>BCP</w:t>
            </w:r>
            <w:r>
              <w:rPr>
                <w:shd w:val="clear" w:color="auto" w:fill="FFFFFF"/>
              </w:rPr>
              <w:t>)</w:t>
            </w:r>
            <w:r w:rsidRPr="005A15E9">
              <w:rPr>
                <w:rFonts w:hint="eastAsia"/>
                <w:shd w:val="clear" w:color="auto" w:fill="FFFFFF"/>
              </w:rPr>
              <w:t xml:space="preserve"> and can</w:t>
            </w:r>
            <w:r>
              <w:rPr>
                <w:shd w:val="clear" w:color="auto" w:fill="FFFFFF"/>
              </w:rPr>
              <w:t>,</w:t>
            </w:r>
            <w:r w:rsidRPr="005A15E9">
              <w:rPr>
                <w:rFonts w:hint="eastAsia"/>
                <w:shd w:val="clear" w:color="auto" w:fill="FFFFFF"/>
              </w:rPr>
              <w:t xml:space="preserve"> to the best of their ability</w:t>
            </w:r>
            <w:r>
              <w:rPr>
                <w:shd w:val="clear" w:color="auto" w:fill="FFFFFF"/>
              </w:rPr>
              <w:t xml:space="preserve">, help </w:t>
            </w:r>
            <w:r w:rsidRPr="005A15E9">
              <w:rPr>
                <w:rFonts w:hint="eastAsia"/>
                <w:shd w:val="clear" w:color="auto" w:fill="FFFFFF"/>
              </w:rPr>
              <w:t>protect lives and property</w:t>
            </w:r>
            <w:r>
              <w:rPr>
                <w:shd w:val="clear" w:color="auto" w:fill="FFFFFF"/>
              </w:rPr>
              <w:t xml:space="preserve"> during a disaster</w:t>
            </w:r>
            <w:r w:rsidRPr="005A15E9">
              <w:rPr>
                <w:rFonts w:hint="eastAsia"/>
                <w:shd w:val="clear" w:color="auto" w:fill="FFFFFF"/>
              </w:rPr>
              <w:t>.</w:t>
            </w:r>
          </w:p>
          <w:p w14:paraId="71511AA5" w14:textId="6227F426" w:rsidR="00CE528D" w:rsidRPr="00CE528D" w:rsidRDefault="00E0002D" w:rsidP="00E0002D">
            <w:pPr>
              <w:rPr>
                <w:lang w:val="en-US"/>
              </w:rPr>
            </w:pPr>
            <w:r w:rsidRPr="005A15E9">
              <w:rPr>
                <w:rFonts w:hint="eastAsia"/>
              </w:rPr>
              <w:t xml:space="preserve">In the event of </w:t>
            </w:r>
            <w:r w:rsidRPr="005A15E9">
              <w:t xml:space="preserve">a </w:t>
            </w:r>
            <w:r w:rsidRPr="005A15E9">
              <w:rPr>
                <w:rFonts w:hint="eastAsia"/>
              </w:rPr>
              <w:t xml:space="preserve">disaster, it is very important </w:t>
            </w:r>
            <w:r w:rsidRPr="005A15E9">
              <w:t>that</w:t>
            </w:r>
            <w:r w:rsidRPr="005A15E9">
              <w:rPr>
                <w:rFonts w:hint="eastAsia"/>
              </w:rPr>
              <w:t xml:space="preserve"> public organizations, such as telecommunication companies, electric power companies, hospitals, fire departments and local governments</w:t>
            </w:r>
            <w:r w:rsidRPr="005A15E9">
              <w:t xml:space="preserve"> continue to operate</w:t>
            </w:r>
            <w:r w:rsidRPr="005A15E9">
              <w:rPr>
                <w:rFonts w:hint="eastAsia"/>
              </w:rPr>
              <w:t xml:space="preserve"> </w:t>
            </w:r>
            <w:r w:rsidRPr="005A15E9">
              <w:t>and help save the</w:t>
            </w:r>
            <w:r w:rsidRPr="005A15E9">
              <w:rPr>
                <w:rFonts w:hint="eastAsia"/>
              </w:rPr>
              <w:t xml:space="preserve"> lives of victims. </w:t>
            </w:r>
            <w:r w:rsidRPr="005A15E9">
              <w:t>Confirmation</w:t>
            </w:r>
            <w:r w:rsidRPr="005A15E9">
              <w:rPr>
                <w:rFonts w:hint="eastAsia"/>
              </w:rPr>
              <w:t xml:space="preserve"> </w:t>
            </w:r>
            <w:r w:rsidRPr="005A15E9">
              <w:t>of the</w:t>
            </w:r>
            <w:r w:rsidRPr="005A15E9">
              <w:rPr>
                <w:rFonts w:hint="eastAsia"/>
              </w:rPr>
              <w:t xml:space="preserve"> </w:t>
            </w:r>
            <w:r w:rsidRPr="005A15E9">
              <w:t>s</w:t>
            </w:r>
            <w:r w:rsidRPr="005A15E9">
              <w:rPr>
                <w:rFonts w:hint="eastAsia"/>
              </w:rPr>
              <w:t xml:space="preserve">afety </w:t>
            </w:r>
            <w:r w:rsidRPr="005A15E9">
              <w:t xml:space="preserve">of </w:t>
            </w:r>
            <w:r w:rsidRPr="005A15E9">
              <w:rPr>
                <w:rFonts w:hint="eastAsia"/>
              </w:rPr>
              <w:t xml:space="preserve">officials or company staff is important in order to continue operating </w:t>
            </w:r>
            <w:r w:rsidRPr="005A15E9">
              <w:t>their</w:t>
            </w:r>
            <w:r w:rsidRPr="005A15E9">
              <w:rPr>
                <w:rFonts w:hint="eastAsia"/>
              </w:rPr>
              <w:t xml:space="preserve"> necessary tasks. In addition, </w:t>
            </w:r>
            <w:r>
              <w:t xml:space="preserve">to be effective, </w:t>
            </w:r>
            <w:r w:rsidRPr="005A15E9">
              <w:rPr>
                <w:rFonts w:hint="eastAsia"/>
              </w:rPr>
              <w:t xml:space="preserve">broadcast message </w:t>
            </w:r>
            <w:r w:rsidRPr="005A15E9">
              <w:t>s</w:t>
            </w:r>
            <w:r w:rsidRPr="005A15E9">
              <w:rPr>
                <w:rFonts w:hint="eastAsia"/>
              </w:rPr>
              <w:t xml:space="preserve">ystems </w:t>
            </w:r>
            <w:r>
              <w:t>should</w:t>
            </w:r>
            <w:r w:rsidRPr="005A15E9">
              <w:rPr>
                <w:rFonts w:hint="eastAsia"/>
              </w:rPr>
              <w:t xml:space="preserve"> automatically </w:t>
            </w:r>
            <w:r>
              <w:t xml:space="preserve">confirm </w:t>
            </w:r>
            <w:r w:rsidRPr="005A15E9">
              <w:rPr>
                <w:rFonts w:hint="eastAsia"/>
              </w:rPr>
              <w:t xml:space="preserve">the status of </w:t>
            </w:r>
            <w:r w:rsidRPr="005A15E9">
              <w:t>officials</w:t>
            </w:r>
            <w:r w:rsidRPr="005A15E9">
              <w:rPr>
                <w:rFonts w:hint="eastAsia"/>
              </w:rPr>
              <w:t xml:space="preserve"> or staff.</w:t>
            </w:r>
          </w:p>
        </w:tc>
      </w:tr>
    </w:tbl>
    <w:p w14:paraId="4D8AB87C" w14:textId="77777777" w:rsidR="00CE528D" w:rsidRPr="00CE528D" w:rsidRDefault="00CE528D" w:rsidP="00CE528D">
      <w:pPr>
        <w:rPr>
          <w:lang w:val="en-US"/>
        </w:rPr>
      </w:pPr>
    </w:p>
    <w:p w14:paraId="5DD44D41" w14:textId="77777777" w:rsidR="00CE528D" w:rsidRPr="00CE528D" w:rsidRDefault="00CE528D" w:rsidP="00CE528D">
      <w:pPr>
        <w:rPr>
          <w:lang w:val="en-US"/>
        </w:rPr>
      </w:pPr>
    </w:p>
    <w:tbl>
      <w:tblPr>
        <w:tblW w:w="9948" w:type="dxa"/>
        <w:tblLook w:val="0000" w:firstRow="0" w:lastRow="0" w:firstColumn="0" w:lastColumn="0" w:noHBand="0" w:noVBand="0"/>
      </w:tblPr>
      <w:tblGrid>
        <w:gridCol w:w="9948"/>
      </w:tblGrid>
      <w:tr w:rsidR="00CE528D" w:rsidRPr="00CE528D" w14:paraId="39746756" w14:textId="77777777" w:rsidTr="006658F2">
        <w:tc>
          <w:tcPr>
            <w:tcW w:w="9948" w:type="dxa"/>
          </w:tcPr>
          <w:p w14:paraId="34A49925" w14:textId="77777777" w:rsidR="00CE528D" w:rsidRPr="00B533DF" w:rsidRDefault="00CE528D" w:rsidP="00B533DF">
            <w:pPr>
              <w:pStyle w:val="Headingb"/>
            </w:pPr>
            <w:r w:rsidRPr="00B533DF">
              <w:t>History</w:t>
            </w:r>
          </w:p>
          <w:tbl>
            <w:tblPr>
              <w:tblW w:w="0" w:type="auto"/>
              <w:tblLook w:val="0000" w:firstRow="0" w:lastRow="0" w:firstColumn="0" w:lastColumn="0" w:noHBand="0" w:noVBand="0"/>
            </w:tblPr>
            <w:tblGrid>
              <w:gridCol w:w="864"/>
              <w:gridCol w:w="1768"/>
              <w:gridCol w:w="1243"/>
              <w:gridCol w:w="1347"/>
              <w:gridCol w:w="2210"/>
            </w:tblGrid>
            <w:tr w:rsidR="00CE528D" w:rsidRPr="00CE528D" w14:paraId="46F15570" w14:textId="77777777" w:rsidTr="006658F2">
              <w:tc>
                <w:tcPr>
                  <w:tcW w:w="0" w:type="auto"/>
                  <w:shd w:val="clear" w:color="auto" w:fill="auto"/>
                  <w:vAlign w:val="center"/>
                </w:tcPr>
                <w:p w14:paraId="2993F4D0" w14:textId="77777777" w:rsidR="00CE528D" w:rsidRPr="00CE528D" w:rsidRDefault="00CE528D" w:rsidP="00CE528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sz w:val="22"/>
                    </w:rPr>
                  </w:pPr>
                  <w:r w:rsidRPr="00CE528D">
                    <w:rPr>
                      <w:sz w:val="22"/>
                    </w:rPr>
                    <w:t>Edition</w:t>
                  </w:r>
                </w:p>
              </w:tc>
              <w:tc>
                <w:tcPr>
                  <w:tcW w:w="0" w:type="auto"/>
                  <w:shd w:val="clear" w:color="auto" w:fill="auto"/>
                  <w:vAlign w:val="center"/>
                </w:tcPr>
                <w:p w14:paraId="2C239745" w14:textId="77777777" w:rsidR="00CE528D" w:rsidRPr="00CE528D" w:rsidRDefault="00CE528D" w:rsidP="00CE528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sz w:val="22"/>
                    </w:rPr>
                  </w:pPr>
                  <w:r w:rsidRPr="00CE528D">
                    <w:rPr>
                      <w:sz w:val="22"/>
                    </w:rPr>
                    <w:t>Recommendation</w:t>
                  </w:r>
                </w:p>
              </w:tc>
              <w:tc>
                <w:tcPr>
                  <w:tcW w:w="0" w:type="auto"/>
                  <w:shd w:val="clear" w:color="auto" w:fill="auto"/>
                  <w:vAlign w:val="center"/>
                </w:tcPr>
                <w:p w14:paraId="6C6F0562" w14:textId="77777777" w:rsidR="00CE528D" w:rsidRPr="00CE528D" w:rsidRDefault="00CE528D" w:rsidP="00CE528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sz w:val="22"/>
                    </w:rPr>
                  </w:pPr>
                  <w:r w:rsidRPr="00CE528D">
                    <w:rPr>
                      <w:sz w:val="22"/>
                    </w:rPr>
                    <w:t>Approval</w:t>
                  </w:r>
                </w:p>
              </w:tc>
              <w:tc>
                <w:tcPr>
                  <w:tcW w:w="0" w:type="auto"/>
                  <w:vAlign w:val="center"/>
                </w:tcPr>
                <w:p w14:paraId="7A2E8034" w14:textId="77777777" w:rsidR="00CE528D" w:rsidRPr="00CE528D" w:rsidRDefault="00CE528D" w:rsidP="00CE528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sz w:val="22"/>
                    </w:rPr>
                  </w:pPr>
                  <w:r w:rsidRPr="00CE528D">
                    <w:rPr>
                      <w:sz w:val="22"/>
                    </w:rPr>
                    <w:t>Study Group</w:t>
                  </w:r>
                </w:p>
              </w:tc>
              <w:tc>
                <w:tcPr>
                  <w:tcW w:w="0" w:type="auto"/>
                  <w:vAlign w:val="center"/>
                </w:tcPr>
                <w:p w14:paraId="64F9319E" w14:textId="77777777" w:rsidR="00CE528D" w:rsidRPr="00CE528D" w:rsidRDefault="00CE528D" w:rsidP="00CE528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sz w:val="22"/>
                    </w:rPr>
                  </w:pPr>
                  <w:r w:rsidRPr="00CE528D">
                    <w:rPr>
                      <w:sz w:val="22"/>
                    </w:rPr>
                    <w:t>Unique ID</w:t>
                  </w:r>
                  <w:r w:rsidRPr="00CE528D">
                    <w:rPr>
                      <w:position w:val="6"/>
                      <w:sz w:val="18"/>
                    </w:rPr>
                    <w:footnoteReference w:customMarkFollows="1" w:id="1"/>
                    <w:t>*</w:t>
                  </w:r>
                </w:p>
              </w:tc>
            </w:tr>
            <w:tr w:rsidR="00CE528D" w:rsidRPr="00CE528D" w14:paraId="3ED2D4D3" w14:textId="77777777" w:rsidTr="006658F2">
              <w:tc>
                <w:tcPr>
                  <w:tcW w:w="0" w:type="auto"/>
                  <w:shd w:val="clear" w:color="auto" w:fill="D9D9D9"/>
                </w:tcPr>
                <w:p w14:paraId="336777C4" w14:textId="77777777" w:rsidR="00CE528D" w:rsidRPr="00CE528D" w:rsidRDefault="00CE528D" w:rsidP="00CE528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sz w:val="22"/>
                    </w:rPr>
                  </w:pPr>
                  <w:r w:rsidRPr="00CE528D">
                    <w:rPr>
                      <w:sz w:val="22"/>
                    </w:rPr>
                    <w:t>1.0</w:t>
                  </w:r>
                </w:p>
              </w:tc>
              <w:tc>
                <w:tcPr>
                  <w:tcW w:w="0" w:type="auto"/>
                  <w:shd w:val="clear" w:color="auto" w:fill="D9D9D9"/>
                </w:tcPr>
                <w:p w14:paraId="236A5805" w14:textId="77777777" w:rsidR="00CE528D" w:rsidRPr="00CE528D" w:rsidRDefault="00CE528D" w:rsidP="00CE528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sz w:val="22"/>
                    </w:rPr>
                  </w:pPr>
                  <w:r w:rsidRPr="00CE528D">
                    <w:rPr>
                      <w:sz w:val="22"/>
                    </w:rPr>
                    <w:t>ITU-T E.119</w:t>
                  </w:r>
                </w:p>
              </w:tc>
              <w:tc>
                <w:tcPr>
                  <w:tcW w:w="0" w:type="auto"/>
                  <w:shd w:val="clear" w:color="auto" w:fill="D9D9D9"/>
                </w:tcPr>
                <w:p w14:paraId="41BF8C09" w14:textId="77777777" w:rsidR="00CE528D" w:rsidRPr="00CE528D" w:rsidRDefault="00CE528D" w:rsidP="00CE528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sz w:val="22"/>
                    </w:rPr>
                  </w:pPr>
                  <w:r w:rsidRPr="00CE528D">
                    <w:rPr>
                      <w:sz w:val="22"/>
                    </w:rPr>
                    <w:t>2017-04-07</w:t>
                  </w:r>
                </w:p>
              </w:tc>
              <w:tc>
                <w:tcPr>
                  <w:tcW w:w="0" w:type="auto"/>
                  <w:shd w:val="clear" w:color="auto" w:fill="D9D9D9"/>
                </w:tcPr>
                <w:p w14:paraId="6C6C1566" w14:textId="77777777" w:rsidR="00CE528D" w:rsidRPr="00CE528D" w:rsidRDefault="00CE528D" w:rsidP="00CE528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center"/>
                    <w:rPr>
                      <w:sz w:val="22"/>
                    </w:rPr>
                  </w:pPr>
                  <w:r w:rsidRPr="00CE528D">
                    <w:rPr>
                      <w:sz w:val="22"/>
                    </w:rPr>
                    <w:t>2</w:t>
                  </w:r>
                </w:p>
              </w:tc>
              <w:tc>
                <w:tcPr>
                  <w:tcW w:w="0" w:type="auto"/>
                  <w:shd w:val="clear" w:color="auto" w:fill="D9D9D9"/>
                </w:tcPr>
                <w:p w14:paraId="097DEBFC" w14:textId="77777777" w:rsidR="00CE528D" w:rsidRPr="00CE528D" w:rsidRDefault="00231246" w:rsidP="00CE528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sz w:val="22"/>
                    </w:rPr>
                  </w:pPr>
                  <w:hyperlink r:id="rId15" w:tooltip="Click to download the respective PDF version" w:history="1">
                    <w:r w:rsidR="00CE528D" w:rsidRPr="00CE528D">
                      <w:rPr>
                        <w:color w:val="0000FF"/>
                        <w:u w:val="single"/>
                      </w:rPr>
                      <w:t>11.1002/1000/13074</w:t>
                    </w:r>
                  </w:hyperlink>
                </w:p>
              </w:tc>
            </w:tr>
          </w:tbl>
          <w:p w14:paraId="393B77EC" w14:textId="77777777" w:rsidR="00CE528D" w:rsidRPr="00CE528D" w:rsidRDefault="00CE528D" w:rsidP="00CE528D">
            <w:pPr>
              <w:keepNext/>
              <w:spacing w:before="160" w:after="120"/>
              <w:jc w:val="left"/>
              <w:rPr>
                <w:b/>
                <w:lang w:val="en-US"/>
              </w:rPr>
            </w:pPr>
          </w:p>
        </w:tc>
      </w:tr>
    </w:tbl>
    <w:p w14:paraId="41AD1679" w14:textId="77777777" w:rsidR="00CE528D" w:rsidRPr="00CE528D" w:rsidRDefault="00CE528D" w:rsidP="00CE528D">
      <w:pPr>
        <w:rPr>
          <w:lang w:val="en-US"/>
        </w:rPr>
      </w:pPr>
    </w:p>
    <w:p w14:paraId="2843FDB2" w14:textId="77777777" w:rsidR="00CE528D" w:rsidRPr="00CE528D" w:rsidRDefault="00CE528D" w:rsidP="00CE528D">
      <w:pPr>
        <w:rPr>
          <w:lang w:val="en-US"/>
        </w:rPr>
      </w:pPr>
    </w:p>
    <w:tbl>
      <w:tblPr>
        <w:tblW w:w="0" w:type="auto"/>
        <w:tblLayout w:type="fixed"/>
        <w:tblLook w:val="0000" w:firstRow="0" w:lastRow="0" w:firstColumn="0" w:lastColumn="0" w:noHBand="0" w:noVBand="0"/>
      </w:tblPr>
      <w:tblGrid>
        <w:gridCol w:w="9945"/>
      </w:tblGrid>
      <w:tr w:rsidR="00CE528D" w:rsidRPr="00CE528D" w14:paraId="594CC721" w14:textId="77777777" w:rsidTr="006658F2">
        <w:tc>
          <w:tcPr>
            <w:tcW w:w="9945" w:type="dxa"/>
          </w:tcPr>
          <w:p w14:paraId="6420CC5C" w14:textId="5D88EA90" w:rsidR="00CE528D" w:rsidRPr="00CE528D" w:rsidRDefault="00CE528D" w:rsidP="00CE528D">
            <w:pPr>
              <w:rPr>
                <w:bCs/>
                <w:lang w:val="en-US"/>
              </w:rPr>
            </w:pPr>
          </w:p>
        </w:tc>
      </w:tr>
    </w:tbl>
    <w:p w14:paraId="7180116E" w14:textId="77777777" w:rsidR="00CE528D" w:rsidRPr="00CE528D" w:rsidRDefault="00CE528D" w:rsidP="00CE528D">
      <w:pPr>
        <w:rPr>
          <w:lang w:val="en-US"/>
        </w:rPr>
      </w:pPr>
    </w:p>
    <w:p w14:paraId="59299DFF" w14:textId="77777777" w:rsidR="00CE528D" w:rsidRPr="00CE528D" w:rsidRDefault="00CE528D" w:rsidP="00CE528D">
      <w:pPr>
        <w:rPr>
          <w:lang w:val="en-US"/>
        </w:rPr>
        <w:sectPr w:rsidR="00CE528D" w:rsidRPr="00CE528D">
          <w:headerReference w:type="even" r:id="rId16"/>
          <w:headerReference w:type="default" r:id="rId17"/>
          <w:footerReference w:type="even" r:id="rId18"/>
          <w:footerReference w:type="default" r:id="rId19"/>
          <w:headerReference w:type="first" r:id="rId20"/>
          <w:footerReference w:type="first" r:id="rId21"/>
          <w:pgSz w:w="11907" w:h="16840" w:code="9"/>
          <w:pgMar w:top="1089" w:right="1089" w:bottom="1089" w:left="1089" w:header="482" w:footer="482" w:gutter="0"/>
          <w:pgNumType w:fmt="lowerRoman" w:start="1"/>
          <w:cols w:space="720"/>
          <w:vAlign w:val="both"/>
        </w:sectPr>
      </w:pPr>
    </w:p>
    <w:p w14:paraId="2C9F355A" w14:textId="77777777" w:rsidR="00CE528D" w:rsidRPr="00CE528D" w:rsidRDefault="00CE528D" w:rsidP="00CE528D">
      <w:pPr>
        <w:spacing w:before="480"/>
        <w:jc w:val="center"/>
        <w:rPr>
          <w:sz w:val="22"/>
          <w:lang w:val="en-US"/>
        </w:rPr>
      </w:pPr>
      <w:r w:rsidRPr="00CE528D">
        <w:rPr>
          <w:sz w:val="22"/>
          <w:lang w:val="en-US"/>
        </w:rPr>
        <w:lastRenderedPageBreak/>
        <w:t>FOREWORD</w:t>
      </w:r>
    </w:p>
    <w:p w14:paraId="72CE7EE1" w14:textId="77777777" w:rsidR="00CE528D" w:rsidRPr="00CE528D" w:rsidRDefault="00CE528D" w:rsidP="00CE528D">
      <w:pPr>
        <w:rPr>
          <w:sz w:val="22"/>
          <w:lang w:val="en-US"/>
        </w:rPr>
      </w:pPr>
      <w:r w:rsidRPr="00CE528D">
        <w:rPr>
          <w:sz w:val="22"/>
          <w:lang w:val="en-US"/>
        </w:rPr>
        <w:t>The International Telecommunication Union (ITU) is the United Nations specialized agency in the field of tele</w:t>
      </w:r>
      <w:r w:rsidRPr="00CE528D">
        <w:rPr>
          <w:sz w:val="22"/>
          <w:lang w:val="en-US"/>
        </w:rPr>
        <w:softHyphen/>
        <w:t>com</w:t>
      </w:r>
      <w:r w:rsidRPr="00CE528D">
        <w:rPr>
          <w:sz w:val="22"/>
          <w:lang w:val="en-US"/>
        </w:rPr>
        <w:softHyphen/>
        <w:t>mu</w:t>
      </w:r>
      <w:r w:rsidRPr="00CE528D">
        <w:rPr>
          <w:sz w:val="22"/>
          <w:lang w:val="en-US"/>
        </w:rPr>
        <w:softHyphen/>
        <w:t>ni</w:t>
      </w:r>
      <w:r w:rsidRPr="00CE528D">
        <w:rPr>
          <w:sz w:val="22"/>
          <w:lang w:val="en-US"/>
        </w:rPr>
        <w:softHyphen/>
        <w:t>ca</w:t>
      </w:r>
      <w:r w:rsidRPr="00CE528D">
        <w:rPr>
          <w:sz w:val="22"/>
          <w:lang w:val="en-US"/>
        </w:rPr>
        <w:softHyphen/>
        <w:t>tions</w:t>
      </w:r>
      <w:r w:rsidRPr="00CE528D">
        <w:rPr>
          <w:sz w:val="22"/>
          <w:szCs w:val="22"/>
          <w:lang w:val="en-US"/>
        </w:rPr>
        <w:t>, information and communication technologies (ICTs).</w:t>
      </w:r>
      <w:r w:rsidRPr="00CE528D">
        <w:rPr>
          <w:sz w:val="22"/>
          <w:lang w:val="en-US"/>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76E67EFD" w14:textId="77777777" w:rsidR="00CE528D" w:rsidRPr="00CE528D" w:rsidRDefault="00CE528D" w:rsidP="00CE528D">
      <w:pPr>
        <w:rPr>
          <w:sz w:val="22"/>
          <w:lang w:val="en-US"/>
        </w:rPr>
      </w:pPr>
      <w:r w:rsidRPr="00CE528D">
        <w:rPr>
          <w:sz w:val="22"/>
          <w:lang w:val="en-US"/>
        </w:rPr>
        <w:t>The World Telecommunication Standardization Assembly (WTSA), which meets every four years, establishes the topics for study by the ITU</w:t>
      </w:r>
      <w:r w:rsidRPr="00CE528D">
        <w:rPr>
          <w:sz w:val="22"/>
          <w:lang w:val="en-US"/>
        </w:rPr>
        <w:noBreakHyphen/>
        <w:t>T study groups which, in turn, produce Recommendations on these topics.</w:t>
      </w:r>
    </w:p>
    <w:p w14:paraId="03A2967E" w14:textId="77777777" w:rsidR="00CE528D" w:rsidRPr="00CE528D" w:rsidRDefault="00CE528D" w:rsidP="00CE528D">
      <w:pPr>
        <w:rPr>
          <w:sz w:val="22"/>
          <w:lang w:val="en-US"/>
        </w:rPr>
      </w:pPr>
      <w:r w:rsidRPr="00CE528D">
        <w:rPr>
          <w:sz w:val="22"/>
          <w:lang w:val="en-US"/>
        </w:rPr>
        <w:t>The approval of ITU-T Recommendations is covered by the procedure laid down in WTSA Resolution 1.</w:t>
      </w:r>
    </w:p>
    <w:p w14:paraId="0F740684" w14:textId="77777777" w:rsidR="00CE528D" w:rsidRPr="00CE528D" w:rsidRDefault="00CE528D" w:rsidP="00CE528D">
      <w:pPr>
        <w:rPr>
          <w:sz w:val="22"/>
          <w:lang w:val="en-US"/>
        </w:rPr>
      </w:pPr>
      <w:r w:rsidRPr="00CE528D">
        <w:rPr>
          <w:sz w:val="22"/>
          <w:lang w:val="en-US"/>
        </w:rPr>
        <w:t>In some areas of information technology which fall within ITU-T's purview, the necessary standards are prepared on a collaborative basis with ISO and IEC.</w:t>
      </w:r>
    </w:p>
    <w:p w14:paraId="712AA5E8" w14:textId="77777777" w:rsidR="00CE528D" w:rsidRPr="00CE528D" w:rsidRDefault="00CE528D" w:rsidP="00CE528D">
      <w:pPr>
        <w:jc w:val="center"/>
        <w:rPr>
          <w:sz w:val="22"/>
          <w:lang w:val="en-US"/>
        </w:rPr>
      </w:pPr>
    </w:p>
    <w:p w14:paraId="0C2B98B7" w14:textId="77777777" w:rsidR="00CE528D" w:rsidRPr="00CE528D" w:rsidRDefault="00CE528D" w:rsidP="00CE528D">
      <w:pPr>
        <w:jc w:val="center"/>
        <w:rPr>
          <w:sz w:val="22"/>
          <w:lang w:val="en-US"/>
        </w:rPr>
      </w:pPr>
    </w:p>
    <w:p w14:paraId="7F8E5974" w14:textId="77777777" w:rsidR="00CE528D" w:rsidRPr="00CE528D" w:rsidRDefault="00CE528D" w:rsidP="00CE528D">
      <w:pPr>
        <w:jc w:val="center"/>
        <w:rPr>
          <w:sz w:val="22"/>
          <w:lang w:val="en-US"/>
        </w:rPr>
      </w:pPr>
    </w:p>
    <w:p w14:paraId="130AA118" w14:textId="77777777" w:rsidR="00CE528D" w:rsidRPr="00CE528D" w:rsidRDefault="00CE528D" w:rsidP="00CE528D">
      <w:pPr>
        <w:jc w:val="center"/>
        <w:rPr>
          <w:sz w:val="22"/>
          <w:lang w:val="en-US"/>
        </w:rPr>
      </w:pPr>
      <w:r w:rsidRPr="00CE528D">
        <w:rPr>
          <w:sz w:val="22"/>
          <w:lang w:val="en-US"/>
        </w:rPr>
        <w:t>NOTE</w:t>
      </w:r>
    </w:p>
    <w:p w14:paraId="19D2C334" w14:textId="77777777" w:rsidR="00CE528D" w:rsidRPr="00CE528D" w:rsidRDefault="00CE528D" w:rsidP="00CE528D">
      <w:pPr>
        <w:spacing w:before="180"/>
        <w:rPr>
          <w:sz w:val="22"/>
          <w:lang w:val="en-US"/>
        </w:rPr>
      </w:pPr>
      <w:r w:rsidRPr="00CE528D">
        <w:rPr>
          <w:sz w:val="22"/>
        </w:rPr>
        <w:t>In this Recommendation, the expression "Administration" is used for conciseness to indicate both a telecommunication administration and a recognized operating agency</w:t>
      </w:r>
      <w:r w:rsidRPr="00CE528D">
        <w:rPr>
          <w:sz w:val="22"/>
          <w:lang w:val="en-US"/>
        </w:rPr>
        <w:t>.</w:t>
      </w:r>
    </w:p>
    <w:p w14:paraId="45975F2F" w14:textId="77777777" w:rsidR="00CE528D" w:rsidRPr="00CE528D" w:rsidRDefault="00CE528D" w:rsidP="00CE528D">
      <w:pPr>
        <w:spacing w:before="180"/>
        <w:rPr>
          <w:sz w:val="22"/>
          <w:lang w:val="en-US"/>
        </w:rPr>
      </w:pPr>
      <w:r w:rsidRPr="00CE528D">
        <w:rPr>
          <w:sz w:val="22"/>
          <w:lang w:val="en-US"/>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p>
    <w:p w14:paraId="5B2B57E1" w14:textId="77777777" w:rsidR="00CE528D" w:rsidRPr="00CE528D" w:rsidRDefault="00CE528D" w:rsidP="00CE528D">
      <w:pPr>
        <w:jc w:val="center"/>
        <w:rPr>
          <w:sz w:val="22"/>
          <w:lang w:val="en-US"/>
        </w:rPr>
      </w:pPr>
    </w:p>
    <w:p w14:paraId="28D7295B" w14:textId="77777777" w:rsidR="00CE528D" w:rsidRPr="00CE528D" w:rsidRDefault="00CE528D" w:rsidP="00CE528D">
      <w:pPr>
        <w:jc w:val="center"/>
        <w:rPr>
          <w:sz w:val="22"/>
          <w:lang w:val="en-US"/>
        </w:rPr>
      </w:pPr>
    </w:p>
    <w:p w14:paraId="615A60FF" w14:textId="77777777" w:rsidR="00CE528D" w:rsidRPr="00CE528D" w:rsidRDefault="00CE528D" w:rsidP="00CE528D">
      <w:pPr>
        <w:jc w:val="center"/>
        <w:rPr>
          <w:sz w:val="22"/>
          <w:lang w:val="en-US"/>
        </w:rPr>
      </w:pPr>
    </w:p>
    <w:p w14:paraId="634807C7" w14:textId="77777777" w:rsidR="00CE528D" w:rsidRPr="00CE528D" w:rsidRDefault="00CE528D" w:rsidP="00CE528D">
      <w:pPr>
        <w:jc w:val="center"/>
        <w:rPr>
          <w:sz w:val="22"/>
          <w:lang w:val="en-US"/>
        </w:rPr>
      </w:pPr>
    </w:p>
    <w:p w14:paraId="5D5F41C5" w14:textId="77777777" w:rsidR="00CE528D" w:rsidRPr="00CE528D" w:rsidRDefault="00CE528D" w:rsidP="00CE528D">
      <w:pPr>
        <w:jc w:val="center"/>
        <w:rPr>
          <w:rFonts w:ascii="Symbol" w:hAnsi="Symbol"/>
          <w:sz w:val="22"/>
          <w:lang w:val="en-US"/>
        </w:rPr>
      </w:pPr>
      <w:r w:rsidRPr="00CE528D">
        <w:rPr>
          <w:sz w:val="22"/>
          <w:lang w:val="en-US"/>
        </w:rPr>
        <w:t>INTELLECTUAL PROPERTY RIGHTS</w:t>
      </w:r>
    </w:p>
    <w:p w14:paraId="2A6B12A9" w14:textId="77777777" w:rsidR="00CE528D" w:rsidRPr="00CE528D" w:rsidRDefault="00CE528D" w:rsidP="00CE528D">
      <w:pPr>
        <w:rPr>
          <w:sz w:val="22"/>
          <w:lang w:val="en-US"/>
        </w:rPr>
      </w:pPr>
      <w:r w:rsidRPr="00CE528D">
        <w:rPr>
          <w:sz w:val="22"/>
          <w:lang w:val="en-US"/>
        </w:rPr>
        <w:t>ITU 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68B7AD0B" w14:textId="7E978389" w:rsidR="00CE528D" w:rsidRPr="00CE528D" w:rsidRDefault="00CE528D" w:rsidP="00D57F11">
      <w:pPr>
        <w:rPr>
          <w:sz w:val="22"/>
          <w:lang w:val="en-US"/>
        </w:rPr>
      </w:pPr>
      <w:r w:rsidRPr="00CE528D">
        <w:rPr>
          <w:sz w:val="22"/>
          <w:lang w:val="en-US"/>
        </w:rPr>
        <w:t xml:space="preserve">As of the date of approval of this Recommendation, ITU had not received notice of intellectual property, protected by patents, which may be required to implement this Recommendation. However, implementers are cautioned that this may not represent the latest information and are therefore strongly urged to consult the TSB patent database at </w:t>
      </w:r>
      <w:hyperlink r:id="rId22" w:history="1">
        <w:r w:rsidRPr="00CE528D">
          <w:rPr>
            <w:rFonts w:eastAsia="SimSun"/>
            <w:color w:val="0000FF"/>
            <w:sz w:val="22"/>
            <w:szCs w:val="22"/>
            <w:u w:val="single"/>
            <w:lang w:val="en-US" w:eastAsia="zh-CN"/>
          </w:rPr>
          <w:t>http://www.itu.int/ITU-T/ipr/</w:t>
        </w:r>
      </w:hyperlink>
      <w:r w:rsidRPr="00CE528D">
        <w:rPr>
          <w:sz w:val="22"/>
          <w:lang w:val="en-US"/>
        </w:rPr>
        <w:t>.</w:t>
      </w:r>
    </w:p>
    <w:p w14:paraId="69765C0E" w14:textId="77777777" w:rsidR="00CE528D" w:rsidRPr="00CE528D" w:rsidRDefault="00CE528D" w:rsidP="00CE528D">
      <w:pPr>
        <w:jc w:val="center"/>
        <w:rPr>
          <w:sz w:val="22"/>
          <w:lang w:val="en-US"/>
        </w:rPr>
      </w:pPr>
    </w:p>
    <w:p w14:paraId="7CB675DA" w14:textId="77777777" w:rsidR="00CE528D" w:rsidRPr="00CE528D" w:rsidRDefault="00CE528D" w:rsidP="00CE528D">
      <w:pPr>
        <w:jc w:val="center"/>
        <w:rPr>
          <w:sz w:val="22"/>
          <w:lang w:val="en-US"/>
        </w:rPr>
      </w:pPr>
    </w:p>
    <w:p w14:paraId="7ED41431" w14:textId="77777777" w:rsidR="00CE528D" w:rsidRPr="00CE528D" w:rsidRDefault="00CE528D" w:rsidP="00CE528D">
      <w:pPr>
        <w:jc w:val="center"/>
        <w:rPr>
          <w:sz w:val="22"/>
          <w:lang w:val="en-US"/>
        </w:rPr>
      </w:pPr>
    </w:p>
    <w:p w14:paraId="2917A080" w14:textId="77777777" w:rsidR="00CE528D" w:rsidRPr="00CE528D" w:rsidRDefault="00CE528D" w:rsidP="00CE528D">
      <w:pPr>
        <w:jc w:val="center"/>
        <w:rPr>
          <w:sz w:val="22"/>
          <w:lang w:val="en-US"/>
        </w:rPr>
      </w:pPr>
      <w:r w:rsidRPr="00CE528D">
        <w:rPr>
          <w:sz w:val="22"/>
          <w:lang w:val="en-US"/>
        </w:rPr>
        <w:sym w:font="Symbol" w:char="F0E3"/>
      </w:r>
      <w:r w:rsidRPr="00CE528D">
        <w:rPr>
          <w:sz w:val="22"/>
          <w:lang w:val="en-US"/>
        </w:rPr>
        <w:t> ITU 2017</w:t>
      </w:r>
    </w:p>
    <w:p w14:paraId="0A751C5B" w14:textId="77777777" w:rsidR="00CE528D" w:rsidRPr="00CE528D" w:rsidRDefault="00CE528D" w:rsidP="00CE528D">
      <w:pPr>
        <w:rPr>
          <w:sz w:val="22"/>
          <w:lang w:val="en-US"/>
        </w:rPr>
      </w:pPr>
      <w:r w:rsidRPr="00CE528D">
        <w:rPr>
          <w:sz w:val="22"/>
          <w:lang w:val="en-US"/>
        </w:rPr>
        <w:t>All rights reserved. No part of this publication may be reproduced, by any means whatsoever, without the prior written permission of ITU.</w:t>
      </w:r>
    </w:p>
    <w:p w14:paraId="49CD77F8" w14:textId="77777777" w:rsidR="00CE528D" w:rsidRPr="00CE528D" w:rsidRDefault="00CE528D" w:rsidP="00CE528D">
      <w:pPr>
        <w:jc w:val="center"/>
        <w:rPr>
          <w:b/>
          <w:lang w:val="en-US"/>
        </w:rPr>
      </w:pPr>
      <w:r w:rsidRPr="00CE528D">
        <w:rPr>
          <w:b/>
          <w:lang w:val="en-US"/>
        </w:rPr>
        <w:br w:type="page"/>
      </w:r>
      <w:r w:rsidRPr="00CE528D">
        <w:rPr>
          <w:b/>
          <w:lang w:val="en-US"/>
        </w:rPr>
        <w:lastRenderedPageBreak/>
        <w:t>Table of Contents</w:t>
      </w:r>
    </w:p>
    <w:p w14:paraId="6A8045AD" w14:textId="77777777" w:rsidR="00CE528D" w:rsidRPr="00CE528D" w:rsidRDefault="00CE528D" w:rsidP="00CE528D">
      <w:pPr>
        <w:keepLines/>
        <w:tabs>
          <w:tab w:val="clear" w:pos="794"/>
          <w:tab w:val="clear" w:pos="1191"/>
          <w:tab w:val="clear" w:pos="1588"/>
          <w:tab w:val="clear" w:pos="1985"/>
          <w:tab w:val="right" w:pos="9639"/>
        </w:tabs>
        <w:jc w:val="left"/>
        <w:rPr>
          <w:b/>
          <w:lang w:val="en-US"/>
        </w:rPr>
      </w:pPr>
      <w:r w:rsidRPr="00CE528D">
        <w:rPr>
          <w:b/>
          <w:lang w:val="en-US"/>
        </w:rPr>
        <w:tab/>
        <w:t>Page</w:t>
      </w:r>
    </w:p>
    <w:p w14:paraId="6911251D" w14:textId="4C1C3A4B" w:rsidR="00315BC7" w:rsidRDefault="00315BC7">
      <w:pPr>
        <w:pStyle w:val="TOC1"/>
        <w:rPr>
          <w:rFonts w:asciiTheme="minorHAnsi" w:eastAsiaTheme="minorEastAsia" w:hAnsiTheme="minorHAnsi" w:cstheme="minorBidi"/>
          <w:noProof/>
          <w:sz w:val="22"/>
          <w:szCs w:val="22"/>
          <w:lang w:eastAsia="zh-CN"/>
        </w:rPr>
      </w:pPr>
      <w:r w:rsidRPr="00F91C8C">
        <w:rPr>
          <w:noProof/>
        </w:rPr>
        <w:t>1</w:t>
      </w:r>
      <w:r>
        <w:rPr>
          <w:rFonts w:asciiTheme="minorHAnsi" w:eastAsiaTheme="minorEastAsia" w:hAnsiTheme="minorHAnsi" w:cstheme="minorBidi"/>
          <w:noProof/>
          <w:sz w:val="22"/>
          <w:szCs w:val="22"/>
          <w:lang w:eastAsia="zh-CN"/>
        </w:rPr>
        <w:tab/>
      </w:r>
      <w:r w:rsidRPr="00F91C8C">
        <w:rPr>
          <w:noProof/>
        </w:rPr>
        <w:t>Scope</w:t>
      </w:r>
      <w:r>
        <w:rPr>
          <w:noProof/>
          <w:webHidden/>
        </w:rPr>
        <w:tab/>
      </w:r>
      <w:r>
        <w:rPr>
          <w:noProof/>
          <w:webHidden/>
        </w:rPr>
        <w:tab/>
      </w:r>
      <w:r w:rsidR="00F91C8C">
        <w:rPr>
          <w:noProof/>
          <w:webHidden/>
        </w:rPr>
        <w:t>1</w:t>
      </w:r>
    </w:p>
    <w:p w14:paraId="51C9BE0C" w14:textId="4758E992" w:rsidR="00315BC7" w:rsidRDefault="00315BC7">
      <w:pPr>
        <w:pStyle w:val="TOC1"/>
        <w:rPr>
          <w:rFonts w:asciiTheme="minorHAnsi" w:eastAsiaTheme="minorEastAsia" w:hAnsiTheme="minorHAnsi" w:cstheme="minorBidi"/>
          <w:noProof/>
          <w:sz w:val="22"/>
          <w:szCs w:val="22"/>
          <w:lang w:eastAsia="zh-CN"/>
        </w:rPr>
      </w:pPr>
      <w:r w:rsidRPr="00F91C8C">
        <w:rPr>
          <w:noProof/>
        </w:rPr>
        <w:t>2</w:t>
      </w:r>
      <w:r>
        <w:rPr>
          <w:rFonts w:asciiTheme="minorHAnsi" w:eastAsiaTheme="minorEastAsia" w:hAnsiTheme="minorHAnsi" w:cstheme="minorBidi"/>
          <w:noProof/>
          <w:sz w:val="22"/>
          <w:szCs w:val="22"/>
          <w:lang w:eastAsia="zh-CN"/>
        </w:rPr>
        <w:tab/>
      </w:r>
      <w:r w:rsidRPr="00F91C8C">
        <w:rPr>
          <w:noProof/>
        </w:rPr>
        <w:t>References</w:t>
      </w:r>
      <w:r>
        <w:rPr>
          <w:noProof/>
          <w:webHidden/>
        </w:rPr>
        <w:tab/>
      </w:r>
      <w:r>
        <w:rPr>
          <w:noProof/>
          <w:webHidden/>
        </w:rPr>
        <w:tab/>
      </w:r>
      <w:r w:rsidR="00F91C8C">
        <w:rPr>
          <w:noProof/>
          <w:webHidden/>
        </w:rPr>
        <w:t>1</w:t>
      </w:r>
    </w:p>
    <w:p w14:paraId="438CBD82" w14:textId="653C7C5E" w:rsidR="00315BC7" w:rsidRDefault="00315BC7">
      <w:pPr>
        <w:pStyle w:val="TOC1"/>
        <w:rPr>
          <w:rFonts w:asciiTheme="minorHAnsi" w:eastAsiaTheme="minorEastAsia" w:hAnsiTheme="minorHAnsi" w:cstheme="minorBidi"/>
          <w:noProof/>
          <w:sz w:val="22"/>
          <w:szCs w:val="22"/>
          <w:lang w:eastAsia="zh-CN"/>
        </w:rPr>
      </w:pPr>
      <w:r w:rsidRPr="00F91C8C">
        <w:rPr>
          <w:noProof/>
        </w:rPr>
        <w:t>3</w:t>
      </w:r>
      <w:r>
        <w:rPr>
          <w:rFonts w:asciiTheme="minorHAnsi" w:eastAsiaTheme="minorEastAsia" w:hAnsiTheme="minorHAnsi" w:cstheme="minorBidi"/>
          <w:noProof/>
          <w:sz w:val="22"/>
          <w:szCs w:val="22"/>
          <w:lang w:eastAsia="zh-CN"/>
        </w:rPr>
        <w:tab/>
      </w:r>
      <w:r w:rsidRPr="00F91C8C">
        <w:rPr>
          <w:noProof/>
        </w:rPr>
        <w:t>Definitions</w:t>
      </w:r>
      <w:r>
        <w:rPr>
          <w:noProof/>
          <w:webHidden/>
        </w:rPr>
        <w:tab/>
      </w:r>
      <w:r>
        <w:rPr>
          <w:noProof/>
          <w:webHidden/>
        </w:rPr>
        <w:tab/>
      </w:r>
      <w:r w:rsidR="00F91C8C">
        <w:rPr>
          <w:noProof/>
          <w:webHidden/>
        </w:rPr>
        <w:t>1</w:t>
      </w:r>
    </w:p>
    <w:p w14:paraId="094EF454" w14:textId="19A268A9" w:rsidR="00315BC7" w:rsidRDefault="00315BC7">
      <w:pPr>
        <w:pStyle w:val="TOC2"/>
        <w:rPr>
          <w:rFonts w:asciiTheme="minorHAnsi" w:eastAsiaTheme="minorEastAsia" w:hAnsiTheme="minorHAnsi" w:cstheme="minorBidi"/>
          <w:noProof/>
          <w:sz w:val="22"/>
          <w:szCs w:val="22"/>
          <w:lang w:eastAsia="zh-CN"/>
        </w:rPr>
      </w:pPr>
      <w:r w:rsidRPr="00F91C8C">
        <w:rPr>
          <w:noProof/>
        </w:rPr>
        <w:t>3.1</w:t>
      </w:r>
      <w:r>
        <w:rPr>
          <w:rFonts w:asciiTheme="minorHAnsi" w:eastAsiaTheme="minorEastAsia" w:hAnsiTheme="minorHAnsi" w:cstheme="minorBidi"/>
          <w:noProof/>
          <w:sz w:val="22"/>
          <w:szCs w:val="22"/>
          <w:lang w:eastAsia="zh-CN"/>
        </w:rPr>
        <w:tab/>
      </w:r>
      <w:r w:rsidRPr="00F91C8C">
        <w:rPr>
          <w:noProof/>
        </w:rPr>
        <w:t>Terms defined elsewhere</w:t>
      </w:r>
      <w:r>
        <w:rPr>
          <w:noProof/>
          <w:webHidden/>
        </w:rPr>
        <w:tab/>
      </w:r>
      <w:r>
        <w:rPr>
          <w:noProof/>
          <w:webHidden/>
        </w:rPr>
        <w:tab/>
      </w:r>
      <w:r w:rsidR="00F91C8C">
        <w:rPr>
          <w:noProof/>
          <w:webHidden/>
        </w:rPr>
        <w:t>1</w:t>
      </w:r>
    </w:p>
    <w:p w14:paraId="34FFF4A9" w14:textId="2D322885" w:rsidR="00315BC7" w:rsidRDefault="00315BC7">
      <w:pPr>
        <w:pStyle w:val="TOC2"/>
        <w:rPr>
          <w:rFonts w:asciiTheme="minorHAnsi" w:eastAsiaTheme="minorEastAsia" w:hAnsiTheme="minorHAnsi" w:cstheme="minorBidi"/>
          <w:noProof/>
          <w:sz w:val="22"/>
          <w:szCs w:val="22"/>
          <w:lang w:eastAsia="zh-CN"/>
        </w:rPr>
      </w:pPr>
      <w:r w:rsidRPr="00F91C8C">
        <w:rPr>
          <w:noProof/>
        </w:rPr>
        <w:t>3.2</w:t>
      </w:r>
      <w:r>
        <w:rPr>
          <w:rFonts w:asciiTheme="minorHAnsi" w:eastAsiaTheme="minorEastAsia" w:hAnsiTheme="minorHAnsi" w:cstheme="minorBidi"/>
          <w:noProof/>
          <w:sz w:val="22"/>
          <w:szCs w:val="22"/>
          <w:lang w:eastAsia="zh-CN"/>
        </w:rPr>
        <w:tab/>
      </w:r>
      <w:r w:rsidRPr="00F91C8C">
        <w:rPr>
          <w:noProof/>
        </w:rPr>
        <w:t>Terms defined in this recommendation</w:t>
      </w:r>
      <w:r>
        <w:rPr>
          <w:noProof/>
          <w:webHidden/>
        </w:rPr>
        <w:tab/>
      </w:r>
      <w:r>
        <w:rPr>
          <w:noProof/>
          <w:webHidden/>
        </w:rPr>
        <w:tab/>
      </w:r>
      <w:r w:rsidR="00F91C8C">
        <w:rPr>
          <w:noProof/>
          <w:webHidden/>
        </w:rPr>
        <w:t>2</w:t>
      </w:r>
    </w:p>
    <w:p w14:paraId="5A59CF6F" w14:textId="30459125" w:rsidR="00315BC7" w:rsidRDefault="00315BC7">
      <w:pPr>
        <w:pStyle w:val="TOC1"/>
        <w:rPr>
          <w:rFonts w:asciiTheme="minorHAnsi" w:eastAsiaTheme="minorEastAsia" w:hAnsiTheme="minorHAnsi" w:cstheme="minorBidi"/>
          <w:noProof/>
          <w:sz w:val="22"/>
          <w:szCs w:val="22"/>
          <w:lang w:eastAsia="zh-CN"/>
        </w:rPr>
      </w:pPr>
      <w:r w:rsidRPr="00F91C8C">
        <w:rPr>
          <w:noProof/>
        </w:rPr>
        <w:t>4</w:t>
      </w:r>
      <w:r>
        <w:rPr>
          <w:rFonts w:asciiTheme="minorHAnsi" w:eastAsiaTheme="minorEastAsia" w:hAnsiTheme="minorHAnsi" w:cstheme="minorBidi"/>
          <w:noProof/>
          <w:sz w:val="22"/>
          <w:szCs w:val="22"/>
          <w:lang w:eastAsia="zh-CN"/>
        </w:rPr>
        <w:tab/>
      </w:r>
      <w:r w:rsidRPr="00F91C8C">
        <w:rPr>
          <w:noProof/>
        </w:rPr>
        <w:t>Abbreviation and acronyms</w:t>
      </w:r>
      <w:r>
        <w:rPr>
          <w:noProof/>
          <w:webHidden/>
        </w:rPr>
        <w:tab/>
      </w:r>
      <w:r>
        <w:rPr>
          <w:noProof/>
          <w:webHidden/>
        </w:rPr>
        <w:tab/>
      </w:r>
      <w:r w:rsidR="00F91C8C">
        <w:rPr>
          <w:noProof/>
          <w:webHidden/>
        </w:rPr>
        <w:t>2</w:t>
      </w:r>
    </w:p>
    <w:p w14:paraId="4277BF93" w14:textId="62F40280" w:rsidR="00315BC7" w:rsidRDefault="00315BC7">
      <w:pPr>
        <w:pStyle w:val="TOC1"/>
        <w:rPr>
          <w:rFonts w:asciiTheme="minorHAnsi" w:eastAsiaTheme="minorEastAsia" w:hAnsiTheme="minorHAnsi" w:cstheme="minorBidi"/>
          <w:noProof/>
          <w:sz w:val="22"/>
          <w:szCs w:val="22"/>
          <w:lang w:eastAsia="zh-CN"/>
        </w:rPr>
      </w:pPr>
      <w:r w:rsidRPr="00F91C8C">
        <w:rPr>
          <w:noProof/>
        </w:rPr>
        <w:t>5</w:t>
      </w:r>
      <w:r>
        <w:rPr>
          <w:rFonts w:asciiTheme="minorHAnsi" w:eastAsiaTheme="minorEastAsia" w:hAnsiTheme="minorHAnsi" w:cstheme="minorBidi"/>
          <w:noProof/>
          <w:sz w:val="22"/>
          <w:szCs w:val="22"/>
          <w:lang w:eastAsia="zh-CN"/>
        </w:rPr>
        <w:tab/>
      </w:r>
      <w:r w:rsidRPr="00F91C8C">
        <w:rPr>
          <w:noProof/>
        </w:rPr>
        <w:t>Conventions</w:t>
      </w:r>
      <w:r>
        <w:rPr>
          <w:noProof/>
          <w:webHidden/>
        </w:rPr>
        <w:tab/>
      </w:r>
      <w:r>
        <w:rPr>
          <w:noProof/>
          <w:webHidden/>
        </w:rPr>
        <w:tab/>
      </w:r>
      <w:r w:rsidR="00F91C8C">
        <w:rPr>
          <w:noProof/>
          <w:webHidden/>
        </w:rPr>
        <w:t>2</w:t>
      </w:r>
    </w:p>
    <w:p w14:paraId="06FD339C" w14:textId="65E68C07" w:rsidR="00315BC7" w:rsidRDefault="00315BC7">
      <w:pPr>
        <w:pStyle w:val="TOC1"/>
        <w:rPr>
          <w:rFonts w:asciiTheme="minorHAnsi" w:eastAsiaTheme="minorEastAsia" w:hAnsiTheme="minorHAnsi" w:cstheme="minorBidi"/>
          <w:noProof/>
          <w:sz w:val="22"/>
          <w:szCs w:val="22"/>
          <w:lang w:eastAsia="zh-CN"/>
        </w:rPr>
      </w:pPr>
      <w:r w:rsidRPr="00F91C8C">
        <w:rPr>
          <w:noProof/>
        </w:rPr>
        <w:t>6</w:t>
      </w:r>
      <w:r>
        <w:rPr>
          <w:rFonts w:asciiTheme="minorHAnsi" w:eastAsiaTheme="minorEastAsia" w:hAnsiTheme="minorHAnsi" w:cstheme="minorBidi"/>
          <w:noProof/>
          <w:sz w:val="22"/>
          <w:szCs w:val="22"/>
          <w:lang w:eastAsia="zh-CN"/>
        </w:rPr>
        <w:tab/>
      </w:r>
      <w:r w:rsidRPr="00F91C8C">
        <w:rPr>
          <w:noProof/>
        </w:rPr>
        <w:t>Concept</w:t>
      </w:r>
      <w:r>
        <w:rPr>
          <w:noProof/>
          <w:webHidden/>
        </w:rPr>
        <w:tab/>
      </w:r>
      <w:r>
        <w:rPr>
          <w:noProof/>
          <w:webHidden/>
        </w:rPr>
        <w:tab/>
      </w:r>
      <w:r w:rsidR="00F91C8C">
        <w:rPr>
          <w:noProof/>
          <w:webHidden/>
        </w:rPr>
        <w:t>2</w:t>
      </w:r>
    </w:p>
    <w:p w14:paraId="3AB1ACE8" w14:textId="65AA6388" w:rsidR="00315BC7" w:rsidRDefault="00315BC7">
      <w:pPr>
        <w:pStyle w:val="TOC1"/>
        <w:rPr>
          <w:rFonts w:asciiTheme="minorHAnsi" w:eastAsiaTheme="minorEastAsia" w:hAnsiTheme="minorHAnsi" w:cstheme="minorBidi"/>
          <w:noProof/>
          <w:sz w:val="22"/>
          <w:szCs w:val="22"/>
          <w:lang w:eastAsia="zh-CN"/>
        </w:rPr>
      </w:pPr>
      <w:r w:rsidRPr="00F91C8C">
        <w:rPr>
          <w:noProof/>
        </w:rPr>
        <w:t>7</w:t>
      </w:r>
      <w:r>
        <w:rPr>
          <w:rFonts w:asciiTheme="minorHAnsi" w:eastAsiaTheme="minorEastAsia" w:hAnsiTheme="minorHAnsi" w:cstheme="minorBidi"/>
          <w:noProof/>
          <w:sz w:val="22"/>
          <w:szCs w:val="22"/>
          <w:lang w:eastAsia="zh-CN"/>
        </w:rPr>
        <w:tab/>
      </w:r>
      <w:r w:rsidRPr="00F91C8C">
        <w:rPr>
          <w:noProof/>
        </w:rPr>
        <w:t>Requirements</w:t>
      </w:r>
      <w:r>
        <w:rPr>
          <w:noProof/>
          <w:webHidden/>
        </w:rPr>
        <w:tab/>
      </w:r>
      <w:r>
        <w:rPr>
          <w:noProof/>
          <w:webHidden/>
        </w:rPr>
        <w:tab/>
      </w:r>
      <w:r w:rsidR="00F91C8C">
        <w:rPr>
          <w:noProof/>
          <w:webHidden/>
        </w:rPr>
        <w:t>4</w:t>
      </w:r>
    </w:p>
    <w:p w14:paraId="4D4313D3" w14:textId="1A3681C9" w:rsidR="00315BC7" w:rsidRDefault="00315BC7">
      <w:pPr>
        <w:pStyle w:val="TOC2"/>
        <w:rPr>
          <w:rFonts w:asciiTheme="minorHAnsi" w:eastAsiaTheme="minorEastAsia" w:hAnsiTheme="minorHAnsi" w:cstheme="minorBidi"/>
          <w:noProof/>
          <w:sz w:val="22"/>
          <w:szCs w:val="22"/>
          <w:lang w:eastAsia="zh-CN"/>
        </w:rPr>
      </w:pPr>
      <w:r w:rsidRPr="00F91C8C">
        <w:rPr>
          <w:noProof/>
        </w:rPr>
        <w:t>7.1</w:t>
      </w:r>
      <w:r>
        <w:rPr>
          <w:rFonts w:asciiTheme="minorHAnsi" w:eastAsiaTheme="minorEastAsia" w:hAnsiTheme="minorHAnsi" w:cstheme="minorBidi"/>
          <w:noProof/>
          <w:sz w:val="22"/>
          <w:szCs w:val="22"/>
          <w:lang w:eastAsia="zh-CN"/>
        </w:rPr>
        <w:tab/>
      </w:r>
      <w:r w:rsidRPr="00F91C8C">
        <w:rPr>
          <w:noProof/>
        </w:rPr>
        <w:t>High-reliability/availability</w:t>
      </w:r>
      <w:r>
        <w:rPr>
          <w:noProof/>
          <w:webHidden/>
        </w:rPr>
        <w:tab/>
      </w:r>
      <w:r>
        <w:rPr>
          <w:noProof/>
          <w:webHidden/>
        </w:rPr>
        <w:tab/>
      </w:r>
      <w:r w:rsidR="00F91C8C">
        <w:rPr>
          <w:noProof/>
          <w:webHidden/>
        </w:rPr>
        <w:t>4</w:t>
      </w:r>
    </w:p>
    <w:p w14:paraId="215C73CD" w14:textId="6C1644DA" w:rsidR="00315BC7" w:rsidRDefault="00315BC7">
      <w:pPr>
        <w:pStyle w:val="TOC2"/>
        <w:rPr>
          <w:rFonts w:asciiTheme="minorHAnsi" w:eastAsiaTheme="minorEastAsia" w:hAnsiTheme="minorHAnsi" w:cstheme="minorBidi"/>
          <w:noProof/>
          <w:sz w:val="22"/>
          <w:szCs w:val="22"/>
          <w:lang w:eastAsia="zh-CN"/>
        </w:rPr>
      </w:pPr>
      <w:r w:rsidRPr="00F91C8C">
        <w:rPr>
          <w:noProof/>
        </w:rPr>
        <w:t>7.2</w:t>
      </w:r>
      <w:r>
        <w:rPr>
          <w:rFonts w:asciiTheme="minorHAnsi" w:eastAsiaTheme="minorEastAsia" w:hAnsiTheme="minorHAnsi" w:cstheme="minorBidi"/>
          <w:noProof/>
          <w:sz w:val="22"/>
          <w:szCs w:val="22"/>
          <w:lang w:eastAsia="zh-CN"/>
        </w:rPr>
        <w:tab/>
      </w:r>
      <w:r w:rsidRPr="00F91C8C">
        <w:rPr>
          <w:noProof/>
        </w:rPr>
        <w:t>Security and integrity</w:t>
      </w:r>
      <w:r>
        <w:rPr>
          <w:noProof/>
          <w:webHidden/>
        </w:rPr>
        <w:tab/>
      </w:r>
      <w:r>
        <w:rPr>
          <w:noProof/>
          <w:webHidden/>
        </w:rPr>
        <w:tab/>
      </w:r>
      <w:r w:rsidR="00F91C8C">
        <w:rPr>
          <w:noProof/>
          <w:webHidden/>
        </w:rPr>
        <w:t>4</w:t>
      </w:r>
    </w:p>
    <w:p w14:paraId="72D33365" w14:textId="228EE461" w:rsidR="00315BC7" w:rsidRDefault="00315BC7">
      <w:pPr>
        <w:pStyle w:val="TOC2"/>
        <w:rPr>
          <w:rFonts w:asciiTheme="minorHAnsi" w:eastAsiaTheme="minorEastAsia" w:hAnsiTheme="minorHAnsi" w:cstheme="minorBidi"/>
          <w:noProof/>
          <w:sz w:val="22"/>
          <w:szCs w:val="22"/>
          <w:lang w:eastAsia="zh-CN"/>
        </w:rPr>
      </w:pPr>
      <w:r w:rsidRPr="00F91C8C">
        <w:rPr>
          <w:noProof/>
        </w:rPr>
        <w:t>7.3</w:t>
      </w:r>
      <w:r>
        <w:rPr>
          <w:rFonts w:asciiTheme="minorHAnsi" w:eastAsiaTheme="minorEastAsia" w:hAnsiTheme="minorHAnsi" w:cstheme="minorBidi"/>
          <w:noProof/>
          <w:sz w:val="22"/>
          <w:szCs w:val="22"/>
          <w:lang w:eastAsia="zh-CN"/>
        </w:rPr>
        <w:tab/>
      </w:r>
      <w:r w:rsidRPr="00F91C8C">
        <w:rPr>
          <w:noProof/>
        </w:rPr>
        <w:t>Easy operation</w:t>
      </w:r>
      <w:r>
        <w:rPr>
          <w:noProof/>
          <w:webHidden/>
        </w:rPr>
        <w:tab/>
      </w:r>
      <w:r>
        <w:rPr>
          <w:noProof/>
          <w:webHidden/>
        </w:rPr>
        <w:tab/>
      </w:r>
      <w:r w:rsidR="00F91C8C">
        <w:rPr>
          <w:noProof/>
          <w:webHidden/>
        </w:rPr>
        <w:t>5</w:t>
      </w:r>
    </w:p>
    <w:p w14:paraId="2B67A52D" w14:textId="32F271AC" w:rsidR="00315BC7" w:rsidRDefault="00315BC7">
      <w:pPr>
        <w:pStyle w:val="TOC2"/>
        <w:rPr>
          <w:rFonts w:asciiTheme="minorHAnsi" w:eastAsiaTheme="minorEastAsia" w:hAnsiTheme="minorHAnsi" w:cstheme="minorBidi"/>
          <w:noProof/>
          <w:sz w:val="22"/>
          <w:szCs w:val="22"/>
          <w:lang w:eastAsia="zh-CN"/>
        </w:rPr>
      </w:pPr>
      <w:r w:rsidRPr="00F91C8C">
        <w:rPr>
          <w:noProof/>
        </w:rPr>
        <w:t>7.4</w:t>
      </w:r>
      <w:r>
        <w:rPr>
          <w:rFonts w:asciiTheme="minorHAnsi" w:eastAsiaTheme="minorEastAsia" w:hAnsiTheme="minorHAnsi" w:cstheme="minorBidi"/>
          <w:noProof/>
          <w:sz w:val="22"/>
          <w:szCs w:val="22"/>
          <w:lang w:eastAsia="zh-CN"/>
        </w:rPr>
        <w:tab/>
      </w:r>
      <w:r w:rsidRPr="00F91C8C">
        <w:rPr>
          <w:noProof/>
        </w:rPr>
        <w:t>Interoperability for safety confirmation</w:t>
      </w:r>
      <w:r>
        <w:rPr>
          <w:noProof/>
          <w:webHidden/>
        </w:rPr>
        <w:tab/>
      </w:r>
      <w:r>
        <w:rPr>
          <w:noProof/>
          <w:webHidden/>
        </w:rPr>
        <w:tab/>
      </w:r>
      <w:r w:rsidR="00F91C8C">
        <w:rPr>
          <w:noProof/>
          <w:webHidden/>
        </w:rPr>
        <w:t>5</w:t>
      </w:r>
    </w:p>
    <w:p w14:paraId="42387003" w14:textId="0902D482" w:rsidR="00315BC7" w:rsidRDefault="00315BC7">
      <w:pPr>
        <w:pStyle w:val="TOC2"/>
        <w:rPr>
          <w:rFonts w:asciiTheme="minorHAnsi" w:eastAsiaTheme="minorEastAsia" w:hAnsiTheme="minorHAnsi" w:cstheme="minorBidi"/>
          <w:noProof/>
          <w:sz w:val="22"/>
          <w:szCs w:val="22"/>
          <w:lang w:eastAsia="zh-CN"/>
        </w:rPr>
      </w:pPr>
      <w:r w:rsidRPr="00F91C8C">
        <w:rPr>
          <w:noProof/>
        </w:rPr>
        <w:t>7.5</w:t>
      </w:r>
      <w:r>
        <w:rPr>
          <w:rFonts w:asciiTheme="minorHAnsi" w:eastAsiaTheme="minorEastAsia" w:hAnsiTheme="minorHAnsi" w:cstheme="minorBidi"/>
          <w:noProof/>
          <w:sz w:val="22"/>
          <w:szCs w:val="22"/>
          <w:lang w:eastAsia="zh-CN"/>
        </w:rPr>
        <w:tab/>
      </w:r>
      <w:r w:rsidRPr="00F91C8C">
        <w:rPr>
          <w:noProof/>
        </w:rPr>
        <w:t>Functions for safety confirmation</w:t>
      </w:r>
      <w:r>
        <w:rPr>
          <w:noProof/>
          <w:webHidden/>
        </w:rPr>
        <w:tab/>
      </w:r>
      <w:r>
        <w:rPr>
          <w:noProof/>
          <w:webHidden/>
        </w:rPr>
        <w:tab/>
      </w:r>
      <w:r w:rsidR="00F91C8C">
        <w:rPr>
          <w:noProof/>
          <w:webHidden/>
        </w:rPr>
        <w:t>5</w:t>
      </w:r>
    </w:p>
    <w:p w14:paraId="0A2DF391" w14:textId="5B3B02C8" w:rsidR="00315BC7" w:rsidRDefault="00315BC7">
      <w:pPr>
        <w:pStyle w:val="TOC2"/>
        <w:rPr>
          <w:rFonts w:asciiTheme="minorHAnsi" w:eastAsiaTheme="minorEastAsia" w:hAnsiTheme="minorHAnsi" w:cstheme="minorBidi"/>
          <w:noProof/>
          <w:sz w:val="22"/>
          <w:szCs w:val="22"/>
          <w:lang w:eastAsia="zh-CN"/>
        </w:rPr>
      </w:pPr>
      <w:r w:rsidRPr="00F91C8C">
        <w:rPr>
          <w:noProof/>
        </w:rPr>
        <w:t>7.6</w:t>
      </w:r>
      <w:r>
        <w:rPr>
          <w:rFonts w:asciiTheme="minorHAnsi" w:eastAsiaTheme="minorEastAsia" w:hAnsiTheme="minorHAnsi" w:cstheme="minorBidi"/>
          <w:noProof/>
          <w:sz w:val="22"/>
          <w:szCs w:val="22"/>
          <w:lang w:eastAsia="zh-CN"/>
        </w:rPr>
        <w:tab/>
      </w:r>
      <w:r w:rsidRPr="00F91C8C">
        <w:rPr>
          <w:noProof/>
        </w:rPr>
        <w:t>Functions for broadcast message</w:t>
      </w:r>
      <w:r>
        <w:rPr>
          <w:noProof/>
          <w:webHidden/>
        </w:rPr>
        <w:tab/>
      </w:r>
      <w:r>
        <w:rPr>
          <w:noProof/>
          <w:webHidden/>
        </w:rPr>
        <w:tab/>
      </w:r>
      <w:r w:rsidR="00F91C8C">
        <w:rPr>
          <w:noProof/>
          <w:webHidden/>
        </w:rPr>
        <w:t>6</w:t>
      </w:r>
    </w:p>
    <w:p w14:paraId="1FE5B84D" w14:textId="09FC38DA" w:rsidR="00315BC7" w:rsidRDefault="00315BC7">
      <w:pPr>
        <w:pStyle w:val="TOC2"/>
        <w:rPr>
          <w:rFonts w:asciiTheme="minorHAnsi" w:eastAsiaTheme="minorEastAsia" w:hAnsiTheme="minorHAnsi" w:cstheme="minorBidi"/>
          <w:noProof/>
          <w:sz w:val="22"/>
          <w:szCs w:val="22"/>
          <w:lang w:eastAsia="zh-CN"/>
        </w:rPr>
      </w:pPr>
      <w:r w:rsidRPr="00F91C8C">
        <w:rPr>
          <w:noProof/>
        </w:rPr>
        <w:t>7.7</w:t>
      </w:r>
      <w:r>
        <w:rPr>
          <w:rFonts w:asciiTheme="minorHAnsi" w:eastAsiaTheme="minorEastAsia" w:hAnsiTheme="minorHAnsi" w:cstheme="minorBidi"/>
          <w:noProof/>
          <w:sz w:val="22"/>
          <w:szCs w:val="22"/>
          <w:lang w:eastAsia="zh-CN"/>
        </w:rPr>
        <w:tab/>
      </w:r>
      <w:r w:rsidRPr="00F91C8C">
        <w:rPr>
          <w:noProof/>
        </w:rPr>
        <w:t>Language</w:t>
      </w:r>
      <w:r>
        <w:rPr>
          <w:noProof/>
          <w:webHidden/>
        </w:rPr>
        <w:tab/>
      </w:r>
      <w:r>
        <w:rPr>
          <w:noProof/>
          <w:webHidden/>
        </w:rPr>
        <w:tab/>
      </w:r>
      <w:r w:rsidR="00F91C8C">
        <w:rPr>
          <w:noProof/>
          <w:webHidden/>
        </w:rPr>
        <w:t>6</w:t>
      </w:r>
    </w:p>
    <w:p w14:paraId="4ADC2568" w14:textId="66BCA3A9" w:rsidR="00315BC7" w:rsidRDefault="00315BC7">
      <w:pPr>
        <w:pStyle w:val="TOC1"/>
        <w:rPr>
          <w:rFonts w:asciiTheme="minorHAnsi" w:eastAsiaTheme="minorEastAsia" w:hAnsiTheme="minorHAnsi" w:cstheme="minorBidi"/>
          <w:noProof/>
          <w:sz w:val="22"/>
          <w:szCs w:val="22"/>
          <w:lang w:eastAsia="zh-CN"/>
        </w:rPr>
      </w:pPr>
      <w:r w:rsidRPr="00F91C8C">
        <w:rPr>
          <w:noProof/>
        </w:rPr>
        <w:t>Bibliography</w:t>
      </w:r>
      <w:r>
        <w:rPr>
          <w:noProof/>
          <w:webHidden/>
        </w:rPr>
        <w:tab/>
      </w:r>
      <w:r>
        <w:rPr>
          <w:noProof/>
          <w:webHidden/>
        </w:rPr>
        <w:tab/>
      </w:r>
      <w:r w:rsidR="00F91C8C">
        <w:rPr>
          <w:noProof/>
          <w:webHidden/>
        </w:rPr>
        <w:t>7</w:t>
      </w:r>
    </w:p>
    <w:p w14:paraId="49E56F40" w14:textId="33B544C6" w:rsidR="005958B2" w:rsidRDefault="005958B2" w:rsidP="005958B2">
      <w:pPr>
        <w:rPr>
          <w:b/>
          <w:lang w:val="en-US"/>
        </w:rPr>
      </w:pPr>
      <w:bookmarkStart w:id="7" w:name="_Toc368224322"/>
      <w:bookmarkStart w:id="8" w:name="_Toc368225060"/>
      <w:bookmarkStart w:id="9" w:name="_Toc368225416"/>
      <w:r>
        <w:rPr>
          <w:b/>
          <w:lang w:val="en-US"/>
        </w:rPr>
        <w:br w:type="page"/>
      </w:r>
    </w:p>
    <w:p w14:paraId="070EA3B1" w14:textId="2BE6A219" w:rsidR="00CE528D" w:rsidRPr="00CE528D" w:rsidRDefault="00CE528D" w:rsidP="008E6576">
      <w:pPr>
        <w:pStyle w:val="Headingb"/>
        <w:rPr>
          <w:lang w:val="en-US"/>
        </w:rPr>
      </w:pPr>
      <w:r w:rsidRPr="00CE528D">
        <w:rPr>
          <w:lang w:val="en-US"/>
        </w:rPr>
        <w:lastRenderedPageBreak/>
        <w:t>Introduction</w:t>
      </w:r>
      <w:bookmarkEnd w:id="7"/>
      <w:bookmarkEnd w:id="8"/>
      <w:bookmarkEnd w:id="9"/>
    </w:p>
    <w:p w14:paraId="3E459007" w14:textId="49B7C037" w:rsidR="00CE528D" w:rsidRDefault="00CE528D" w:rsidP="00D57F11">
      <w:r w:rsidRPr="005A15E9">
        <w:rPr>
          <w:rFonts w:hint="eastAsia"/>
        </w:rPr>
        <w:t xml:space="preserve">In the event of </w:t>
      </w:r>
      <w:r w:rsidRPr="005A15E9">
        <w:t xml:space="preserve">a </w:t>
      </w:r>
      <w:r w:rsidRPr="005A15E9">
        <w:rPr>
          <w:rFonts w:hint="eastAsia"/>
        </w:rPr>
        <w:t xml:space="preserve">disaster, it is very important </w:t>
      </w:r>
      <w:r w:rsidRPr="005A15E9">
        <w:t>that</w:t>
      </w:r>
      <w:r w:rsidRPr="005A15E9">
        <w:rPr>
          <w:rFonts w:hint="eastAsia"/>
        </w:rPr>
        <w:t xml:space="preserve"> public organizations such as telecommunication companies, electric power companies, hospitals, fire departments and local governments</w:t>
      </w:r>
      <w:r>
        <w:t>,</w:t>
      </w:r>
      <w:r w:rsidRPr="005A15E9">
        <w:t xml:space="preserve"> continue to operate</w:t>
      </w:r>
      <w:r w:rsidRPr="005A15E9">
        <w:rPr>
          <w:rFonts w:hint="eastAsia"/>
        </w:rPr>
        <w:t xml:space="preserve"> </w:t>
      </w:r>
      <w:r w:rsidRPr="005A15E9">
        <w:t>and help save the</w:t>
      </w:r>
      <w:r w:rsidRPr="005A15E9">
        <w:rPr>
          <w:rFonts w:hint="eastAsia"/>
        </w:rPr>
        <w:t xml:space="preserve"> lives of victims. For example, telecommunication companies should provide telecommunication services to enable safety confirmation and emergency telecommunication </w:t>
      </w:r>
      <w:r w:rsidRPr="005A15E9">
        <w:t>immediately</w:t>
      </w:r>
      <w:r w:rsidRPr="005A15E9">
        <w:rPr>
          <w:rFonts w:hint="eastAsia"/>
        </w:rPr>
        <w:t xml:space="preserve"> after </w:t>
      </w:r>
      <w:r w:rsidRPr="005A15E9">
        <w:t xml:space="preserve">a </w:t>
      </w:r>
      <w:r w:rsidRPr="005A15E9">
        <w:rPr>
          <w:rFonts w:hint="eastAsia"/>
        </w:rPr>
        <w:t>disaster, and local government</w:t>
      </w:r>
      <w:r>
        <w:t>s</w:t>
      </w:r>
      <w:r w:rsidRPr="005A15E9">
        <w:rPr>
          <w:rFonts w:hint="eastAsia"/>
        </w:rPr>
        <w:t xml:space="preserve"> should aggregate information about disaster victims and </w:t>
      </w:r>
      <w:r w:rsidRPr="005A15E9">
        <w:t xml:space="preserve">the </w:t>
      </w:r>
      <w:r w:rsidRPr="005A15E9">
        <w:rPr>
          <w:rFonts w:hint="eastAsia"/>
        </w:rPr>
        <w:t>situation</w:t>
      </w:r>
      <w:r>
        <w:t>s</w:t>
      </w:r>
      <w:r w:rsidRPr="005A15E9">
        <w:rPr>
          <w:rFonts w:hint="eastAsia"/>
        </w:rPr>
        <w:t xml:space="preserve"> </w:t>
      </w:r>
      <w:r w:rsidRPr="005A15E9">
        <w:t>in</w:t>
      </w:r>
      <w:r w:rsidRPr="005A15E9">
        <w:rPr>
          <w:rFonts w:hint="eastAsia"/>
        </w:rPr>
        <w:t xml:space="preserve"> affected areas. </w:t>
      </w:r>
      <w:r w:rsidRPr="005A15E9">
        <w:t>Confirm</w:t>
      </w:r>
      <w:r>
        <w:t xml:space="preserve">ing </w:t>
      </w:r>
      <w:r w:rsidRPr="005A15E9">
        <w:t>the</w:t>
      </w:r>
      <w:r w:rsidRPr="005A15E9">
        <w:rPr>
          <w:rFonts w:hint="eastAsia"/>
        </w:rPr>
        <w:t xml:space="preserve"> </w:t>
      </w:r>
      <w:r w:rsidRPr="005A15E9">
        <w:t>s</w:t>
      </w:r>
      <w:r w:rsidRPr="005A15E9">
        <w:rPr>
          <w:rFonts w:hint="eastAsia"/>
        </w:rPr>
        <w:t xml:space="preserve">afety </w:t>
      </w:r>
      <w:r w:rsidRPr="005A15E9">
        <w:t xml:space="preserve">of </w:t>
      </w:r>
      <w:r w:rsidRPr="005A15E9">
        <w:rPr>
          <w:rFonts w:hint="eastAsia"/>
        </w:rPr>
        <w:t xml:space="preserve">officials or company staff is important because managers </w:t>
      </w:r>
      <w:r>
        <w:t xml:space="preserve">need </w:t>
      </w:r>
      <w:r w:rsidRPr="005A15E9">
        <w:rPr>
          <w:rFonts w:hint="eastAsia"/>
        </w:rPr>
        <w:t xml:space="preserve">to </w:t>
      </w:r>
      <w:r w:rsidRPr="005A15E9">
        <w:t>organize</w:t>
      </w:r>
      <w:r w:rsidRPr="005A15E9">
        <w:rPr>
          <w:rFonts w:hint="eastAsia"/>
        </w:rPr>
        <w:t xml:space="preserve"> officials or staff</w:t>
      </w:r>
      <w:r w:rsidRPr="005A15E9">
        <w:t xml:space="preserve"> member</w:t>
      </w:r>
      <w:r w:rsidRPr="005A15E9">
        <w:rPr>
          <w:rFonts w:hint="eastAsia"/>
        </w:rPr>
        <w:t xml:space="preserve">s </w:t>
      </w:r>
      <w:r w:rsidRPr="005A15E9">
        <w:t>in order to continue operat</w:t>
      </w:r>
      <w:r>
        <w:t>ions</w:t>
      </w:r>
      <w:r w:rsidRPr="005A15E9">
        <w:rPr>
          <w:rFonts w:hint="eastAsia"/>
        </w:rPr>
        <w:t xml:space="preserve">. In addition, managers </w:t>
      </w:r>
      <w:r>
        <w:t>need</w:t>
      </w:r>
      <w:r w:rsidRPr="005A15E9">
        <w:rPr>
          <w:rFonts w:hint="eastAsia"/>
        </w:rPr>
        <w:t xml:space="preserve"> to </w:t>
      </w:r>
      <w:r>
        <w:t xml:space="preserve">communicate with </w:t>
      </w:r>
      <w:r w:rsidRPr="005A15E9">
        <w:rPr>
          <w:rFonts w:hint="eastAsia"/>
        </w:rPr>
        <w:t xml:space="preserve">officials or staff </w:t>
      </w:r>
      <w:r w:rsidRPr="005A15E9">
        <w:t xml:space="preserve">to </w:t>
      </w:r>
      <w:r>
        <w:t xml:space="preserve">ensure </w:t>
      </w:r>
      <w:r w:rsidR="00D57F11">
        <w:t xml:space="preserve">the </w:t>
      </w:r>
      <w:r w:rsidRPr="005A15E9">
        <w:t>continu</w:t>
      </w:r>
      <w:r>
        <w:t xml:space="preserve">ity of </w:t>
      </w:r>
      <w:r w:rsidRPr="005A15E9">
        <w:t>operati</w:t>
      </w:r>
      <w:r>
        <w:t xml:space="preserve">ons </w:t>
      </w:r>
      <w:r w:rsidRPr="005A15E9">
        <w:rPr>
          <w:rFonts w:hint="eastAsia"/>
        </w:rPr>
        <w:t xml:space="preserve">and </w:t>
      </w:r>
      <w:r w:rsidRPr="005A15E9">
        <w:t xml:space="preserve">to </w:t>
      </w:r>
      <w:r w:rsidRPr="005A15E9">
        <w:rPr>
          <w:rFonts w:hint="eastAsia"/>
        </w:rPr>
        <w:t>shar</w:t>
      </w:r>
      <w:r w:rsidRPr="005A15E9">
        <w:t>e</w:t>
      </w:r>
      <w:r w:rsidRPr="005A15E9">
        <w:rPr>
          <w:rFonts w:hint="eastAsia"/>
        </w:rPr>
        <w:t xml:space="preserve"> </w:t>
      </w:r>
      <w:r w:rsidRPr="005A15E9">
        <w:t>accurate</w:t>
      </w:r>
      <w:r w:rsidRPr="005A15E9">
        <w:rPr>
          <w:rFonts w:hint="eastAsia"/>
        </w:rPr>
        <w:t xml:space="preserve"> information</w:t>
      </w:r>
      <w:r w:rsidRPr="005A15E9">
        <w:t>,</w:t>
      </w:r>
      <w:r w:rsidRPr="005A15E9">
        <w:rPr>
          <w:rFonts w:hint="eastAsia"/>
        </w:rPr>
        <w:t xml:space="preserve"> which is </w:t>
      </w:r>
      <w:r w:rsidRPr="005A15E9">
        <w:t>essential</w:t>
      </w:r>
      <w:r w:rsidRPr="005A15E9">
        <w:rPr>
          <w:rFonts w:hint="eastAsia"/>
        </w:rPr>
        <w:t xml:space="preserve"> in </w:t>
      </w:r>
      <w:r w:rsidRPr="005A15E9">
        <w:t>emergency</w:t>
      </w:r>
      <w:r w:rsidRPr="005A15E9">
        <w:rPr>
          <w:rFonts w:hint="eastAsia"/>
        </w:rPr>
        <w:t xml:space="preserve"> situation</w:t>
      </w:r>
      <w:r w:rsidRPr="005A15E9">
        <w:t>s</w:t>
      </w:r>
      <w:r w:rsidRPr="005A15E9">
        <w:rPr>
          <w:rFonts w:hint="eastAsia"/>
        </w:rPr>
        <w:t xml:space="preserve">. </w:t>
      </w:r>
      <w:r w:rsidRPr="005A15E9">
        <w:t>Broadcast</w:t>
      </w:r>
      <w:r w:rsidRPr="005A15E9">
        <w:rPr>
          <w:rFonts w:hint="eastAsia"/>
        </w:rPr>
        <w:t xml:space="preserve"> message systems</w:t>
      </w:r>
      <w:r w:rsidRPr="005A15E9">
        <w:t xml:space="preserve"> are required to</w:t>
      </w:r>
      <w:r w:rsidRPr="005A15E9">
        <w:rPr>
          <w:rFonts w:hint="eastAsia"/>
        </w:rPr>
        <w:t xml:space="preserve"> </w:t>
      </w:r>
      <w:r w:rsidRPr="005A15E9">
        <w:t>accomplish</w:t>
      </w:r>
      <w:r w:rsidRPr="005A15E9">
        <w:rPr>
          <w:rFonts w:hint="eastAsia"/>
        </w:rPr>
        <w:t xml:space="preserve"> this.</w:t>
      </w:r>
    </w:p>
    <w:p w14:paraId="47105619" w14:textId="77777777" w:rsidR="00A16D10" w:rsidRPr="00CE528D" w:rsidRDefault="00A16D10" w:rsidP="00CE528D">
      <w:pPr>
        <w:rPr>
          <w:b/>
          <w:bCs/>
          <w:lang w:val="en-US"/>
        </w:rPr>
        <w:sectPr w:rsidR="00A16D10" w:rsidRPr="00CE528D" w:rsidSect="00767D9D">
          <w:headerReference w:type="default" r:id="rId23"/>
          <w:pgSz w:w="11907" w:h="16834" w:code="9"/>
          <w:pgMar w:top="1134" w:right="1134" w:bottom="1134" w:left="1134" w:header="567" w:footer="567" w:gutter="0"/>
          <w:paperSrc w:first="15" w:other="15"/>
          <w:pgNumType w:fmt="lowerRoman"/>
          <w:cols w:space="720"/>
          <w:docGrid w:linePitch="326"/>
        </w:sectPr>
      </w:pPr>
    </w:p>
    <w:p w14:paraId="739AED1B" w14:textId="4D6105B9" w:rsidR="002E107B" w:rsidRPr="00184D01" w:rsidRDefault="002E107B" w:rsidP="00FC342C">
      <w:pPr>
        <w:pStyle w:val="RecNo"/>
      </w:pPr>
      <w:bookmarkStart w:id="10" w:name="irecnoe"/>
      <w:bookmarkStart w:id="11" w:name="p1rectexte"/>
      <w:bookmarkEnd w:id="10"/>
      <w:bookmarkEnd w:id="11"/>
      <w:r w:rsidRPr="00184D01">
        <w:lastRenderedPageBreak/>
        <w:t>Recommendation</w:t>
      </w:r>
      <w:r w:rsidRPr="00184D01">
        <w:rPr>
          <w:rFonts w:hint="eastAsia"/>
        </w:rPr>
        <w:t xml:space="preserve"> ITU-T </w:t>
      </w:r>
      <w:r w:rsidRPr="00184D01">
        <w:t>E.119</w:t>
      </w:r>
    </w:p>
    <w:p w14:paraId="739AED1C" w14:textId="2B329F2F" w:rsidR="002E107B" w:rsidRPr="005A15E9" w:rsidRDefault="002E107B" w:rsidP="00FC342C">
      <w:pPr>
        <w:pStyle w:val="Rectitle"/>
      </w:pPr>
      <w:r w:rsidRPr="005A15E9">
        <w:rPr>
          <w:lang w:val="en-US"/>
        </w:rPr>
        <w:t xml:space="preserve">Requirements for </w:t>
      </w:r>
      <w:r>
        <w:rPr>
          <w:rFonts w:hint="eastAsia"/>
          <w:lang w:val="en-US"/>
        </w:rPr>
        <w:t>s</w:t>
      </w:r>
      <w:r w:rsidRPr="005A15E9">
        <w:rPr>
          <w:lang w:val="en-US"/>
        </w:rPr>
        <w:t xml:space="preserve">afety </w:t>
      </w:r>
      <w:r>
        <w:rPr>
          <w:rFonts w:hint="eastAsia"/>
          <w:lang w:val="en-US"/>
        </w:rPr>
        <w:t>c</w:t>
      </w:r>
      <w:r w:rsidRPr="005A15E9">
        <w:rPr>
          <w:lang w:val="en-US"/>
        </w:rPr>
        <w:t>onf</w:t>
      </w:r>
      <w:r w:rsidRPr="005A15E9">
        <w:rPr>
          <w:rFonts w:hint="eastAsia"/>
          <w:lang w:val="en-US"/>
        </w:rPr>
        <w:t>i</w:t>
      </w:r>
      <w:r w:rsidRPr="005A15E9">
        <w:rPr>
          <w:lang w:val="en-US"/>
        </w:rPr>
        <w:t xml:space="preserve">rmation and </w:t>
      </w:r>
      <w:r>
        <w:rPr>
          <w:rFonts w:hint="eastAsia"/>
          <w:lang w:val="en-US"/>
        </w:rPr>
        <w:t>b</w:t>
      </w:r>
      <w:r w:rsidRPr="005A15E9">
        <w:rPr>
          <w:lang w:val="en-US"/>
        </w:rPr>
        <w:t xml:space="preserve">roadcast </w:t>
      </w:r>
      <w:r>
        <w:rPr>
          <w:rFonts w:hint="eastAsia"/>
          <w:lang w:val="en-US"/>
        </w:rPr>
        <w:t>m</w:t>
      </w:r>
      <w:r w:rsidRPr="005A15E9">
        <w:rPr>
          <w:lang w:val="en-US"/>
        </w:rPr>
        <w:t xml:space="preserve">essage </w:t>
      </w:r>
      <w:r>
        <w:rPr>
          <w:rFonts w:hint="eastAsia"/>
          <w:lang w:val="en-US"/>
        </w:rPr>
        <w:t>s</w:t>
      </w:r>
      <w:r w:rsidRPr="005A15E9">
        <w:rPr>
          <w:lang w:val="en-US"/>
        </w:rPr>
        <w:t xml:space="preserve">ervice </w:t>
      </w:r>
      <w:r w:rsidR="00871AC2">
        <w:rPr>
          <w:lang w:val="en-US"/>
        </w:rPr>
        <w:br/>
      </w:r>
      <w:r w:rsidRPr="005A15E9">
        <w:rPr>
          <w:lang w:val="en-US"/>
        </w:rPr>
        <w:t xml:space="preserve">for </w:t>
      </w:r>
      <w:r>
        <w:rPr>
          <w:rFonts w:hint="eastAsia"/>
          <w:lang w:val="en-US"/>
        </w:rPr>
        <w:t>d</w:t>
      </w:r>
      <w:r w:rsidRPr="005A15E9">
        <w:rPr>
          <w:lang w:val="en-US"/>
        </w:rPr>
        <w:t xml:space="preserve">isaster </w:t>
      </w:r>
      <w:r>
        <w:rPr>
          <w:rFonts w:hint="eastAsia"/>
          <w:lang w:val="en-US"/>
        </w:rPr>
        <w:t>r</w:t>
      </w:r>
      <w:r w:rsidRPr="005A15E9">
        <w:rPr>
          <w:lang w:val="en-US"/>
        </w:rPr>
        <w:t>elief</w:t>
      </w:r>
    </w:p>
    <w:p w14:paraId="739AED1D" w14:textId="77777777" w:rsidR="009C639F" w:rsidRPr="005A15E9" w:rsidRDefault="00EA2363" w:rsidP="00FC342C">
      <w:pPr>
        <w:pStyle w:val="Heading1"/>
      </w:pPr>
      <w:bookmarkStart w:id="12" w:name="_Toc389154876"/>
      <w:bookmarkStart w:id="13" w:name="_Toc462908064"/>
      <w:bookmarkStart w:id="14" w:name="_Toc485795797"/>
      <w:r>
        <w:t>1</w:t>
      </w:r>
      <w:r>
        <w:tab/>
      </w:r>
      <w:r w:rsidR="009C639F" w:rsidRPr="005A15E9">
        <w:rPr>
          <w:rFonts w:hint="eastAsia"/>
        </w:rPr>
        <w:t>Scope</w:t>
      </w:r>
      <w:bookmarkEnd w:id="12"/>
      <w:bookmarkEnd w:id="13"/>
      <w:bookmarkEnd w:id="14"/>
    </w:p>
    <w:p w14:paraId="739AED1E" w14:textId="77777777" w:rsidR="009C639F" w:rsidRPr="005A15E9" w:rsidRDefault="009C639F" w:rsidP="008E6576">
      <w:pPr>
        <w:rPr>
          <w:shd w:val="clear" w:color="auto" w:fill="FFFFFF"/>
        </w:rPr>
      </w:pPr>
      <w:r w:rsidRPr="00291254">
        <w:rPr>
          <w:rFonts w:hint="eastAsia"/>
        </w:rPr>
        <w:t xml:space="preserve">This Recommendation describes the requirements </w:t>
      </w:r>
      <w:r w:rsidRPr="00291254">
        <w:t>for</w:t>
      </w:r>
      <w:r w:rsidRPr="00291254">
        <w:rPr>
          <w:rFonts w:hint="eastAsia"/>
        </w:rPr>
        <w:t xml:space="preserve"> safety confirmation and broadcast messag</w:t>
      </w:r>
      <w:r w:rsidRPr="00291254">
        <w:t xml:space="preserve">ing services </w:t>
      </w:r>
      <w:r w:rsidRPr="00291254">
        <w:rPr>
          <w:rFonts w:hint="eastAsia"/>
        </w:rPr>
        <w:t>for disaster relief.</w:t>
      </w:r>
    </w:p>
    <w:p w14:paraId="739AED1F" w14:textId="5FC9584E" w:rsidR="009C639F" w:rsidRPr="005A15E9" w:rsidRDefault="009C639F" w:rsidP="00037854">
      <w:r w:rsidRPr="005A15E9">
        <w:rPr>
          <w:rFonts w:hint="eastAsia"/>
        </w:rPr>
        <w:t xml:space="preserve">During and after </w:t>
      </w:r>
      <w:r w:rsidRPr="005A15E9">
        <w:t xml:space="preserve">a </w:t>
      </w:r>
      <w:r w:rsidRPr="005A15E9">
        <w:rPr>
          <w:rFonts w:hint="eastAsia"/>
        </w:rPr>
        <w:t>disaster, public organizations such as hospitals, local government</w:t>
      </w:r>
      <w:r w:rsidRPr="005A15E9">
        <w:t>s</w:t>
      </w:r>
      <w:r w:rsidRPr="005A15E9">
        <w:rPr>
          <w:rFonts w:hint="eastAsia"/>
        </w:rPr>
        <w:t xml:space="preserve"> and telecommunication service providers </w:t>
      </w:r>
      <w:r>
        <w:t>need</w:t>
      </w:r>
      <w:r w:rsidRPr="005A15E9">
        <w:rPr>
          <w:rFonts w:hint="eastAsia"/>
        </w:rPr>
        <w:t xml:space="preserve"> to continue their business as </w:t>
      </w:r>
      <w:r>
        <w:t xml:space="preserve">best </w:t>
      </w:r>
      <w:r w:rsidRPr="005A15E9">
        <w:rPr>
          <w:rFonts w:hint="eastAsia"/>
        </w:rPr>
        <w:t>as possible</w:t>
      </w:r>
      <w:r>
        <w:t>,</w:t>
      </w:r>
      <w:r w:rsidRPr="005A15E9">
        <w:rPr>
          <w:rFonts w:hint="eastAsia"/>
        </w:rPr>
        <w:t xml:space="preserve"> in order to </w:t>
      </w:r>
      <w:r>
        <w:t xml:space="preserve">help </w:t>
      </w:r>
      <w:r w:rsidRPr="005A15E9">
        <w:rPr>
          <w:rFonts w:hint="eastAsia"/>
        </w:rPr>
        <w:t xml:space="preserve">save </w:t>
      </w:r>
      <w:r w:rsidRPr="005A15E9">
        <w:t>the lives</w:t>
      </w:r>
      <w:r w:rsidRPr="005A15E9">
        <w:rPr>
          <w:rFonts w:hint="eastAsia"/>
        </w:rPr>
        <w:t xml:space="preserve"> of victims.</w:t>
      </w:r>
      <w:r>
        <w:t xml:space="preserve"> </w:t>
      </w:r>
      <w:r w:rsidRPr="005A15E9">
        <w:rPr>
          <w:rFonts w:hint="eastAsia"/>
        </w:rPr>
        <w:t>Most public organizations h</w:t>
      </w:r>
      <w:r>
        <w:rPr>
          <w:rFonts w:hint="eastAsia"/>
        </w:rPr>
        <w:t xml:space="preserve">ave </w:t>
      </w:r>
      <w:r w:rsidR="00037854">
        <w:t xml:space="preserve">put in place </w:t>
      </w:r>
      <w:r>
        <w:rPr>
          <w:rFonts w:hint="eastAsia"/>
        </w:rPr>
        <w:t>business continuity p</w:t>
      </w:r>
      <w:r w:rsidRPr="005A15E9">
        <w:rPr>
          <w:rFonts w:hint="eastAsia"/>
        </w:rPr>
        <w:t>lan</w:t>
      </w:r>
      <w:r w:rsidRPr="005A15E9">
        <w:t>s</w:t>
      </w:r>
      <w:r w:rsidRPr="005A15E9">
        <w:rPr>
          <w:rFonts w:hint="eastAsia"/>
        </w:rPr>
        <w:t xml:space="preserve"> (BCP) </w:t>
      </w:r>
      <w:r w:rsidRPr="005A15E9">
        <w:t>for use during a</w:t>
      </w:r>
      <w:r w:rsidRPr="005A15E9">
        <w:rPr>
          <w:rFonts w:hint="eastAsia"/>
        </w:rPr>
        <w:t xml:space="preserve"> disaster, and it is important to </w:t>
      </w:r>
      <w:r>
        <w:t>implement</w:t>
      </w:r>
      <w:r w:rsidRPr="005A15E9">
        <w:rPr>
          <w:rFonts w:hint="eastAsia"/>
        </w:rPr>
        <w:t xml:space="preserve"> the BCP </w:t>
      </w:r>
      <w:r>
        <w:t xml:space="preserve">in order </w:t>
      </w:r>
      <w:r w:rsidRPr="005A15E9">
        <w:t>to</w:t>
      </w:r>
      <w:r w:rsidRPr="005A15E9">
        <w:rPr>
          <w:rFonts w:hint="eastAsia"/>
        </w:rPr>
        <w:t xml:space="preserve"> provid</w:t>
      </w:r>
      <w:r w:rsidRPr="005A15E9">
        <w:t>e</w:t>
      </w:r>
      <w:r w:rsidRPr="005A15E9">
        <w:rPr>
          <w:rFonts w:hint="eastAsia"/>
        </w:rPr>
        <w:t xml:space="preserve"> </w:t>
      </w:r>
      <w:r w:rsidRPr="005A15E9">
        <w:t xml:space="preserve">as many </w:t>
      </w:r>
      <w:r w:rsidRPr="005A15E9">
        <w:rPr>
          <w:rFonts w:hint="eastAsia"/>
        </w:rPr>
        <w:t xml:space="preserve">public services as possible. In the event of </w:t>
      </w:r>
      <w:r w:rsidRPr="005A15E9">
        <w:t xml:space="preserve">a </w:t>
      </w:r>
      <w:r>
        <w:rPr>
          <w:rFonts w:hint="eastAsia"/>
        </w:rPr>
        <w:t>disaster, the safety c</w:t>
      </w:r>
      <w:r w:rsidRPr="005A15E9">
        <w:rPr>
          <w:rFonts w:hint="eastAsia"/>
        </w:rPr>
        <w:t>onfirmation system is used to confirm staff status</w:t>
      </w:r>
      <w:r>
        <w:t>,</w:t>
      </w:r>
      <w:r w:rsidRPr="005A15E9">
        <w:rPr>
          <w:rFonts w:hint="eastAsia"/>
        </w:rPr>
        <w:t xml:space="preserve"> </w:t>
      </w:r>
      <w:r w:rsidRPr="005A15E9">
        <w:t>such as</w:t>
      </w:r>
      <w:r w:rsidRPr="005A15E9">
        <w:rPr>
          <w:rFonts w:hint="eastAsia"/>
        </w:rPr>
        <w:t xml:space="preserve"> th</w:t>
      </w:r>
      <w:r>
        <w:rPr>
          <w:rFonts w:hint="eastAsia"/>
        </w:rPr>
        <w:t>eir availability, and the broadcast m</w:t>
      </w:r>
      <w:r w:rsidRPr="005A15E9">
        <w:rPr>
          <w:rFonts w:hint="eastAsia"/>
        </w:rPr>
        <w:t xml:space="preserve">essage system </w:t>
      </w:r>
      <w:r>
        <w:t>communicates directives</w:t>
      </w:r>
      <w:r w:rsidRPr="005A15E9">
        <w:rPr>
          <w:rFonts w:hint="eastAsia"/>
        </w:rPr>
        <w:t xml:space="preserve"> to available staff </w:t>
      </w:r>
      <w:r>
        <w:t xml:space="preserve">in order </w:t>
      </w:r>
      <w:r w:rsidRPr="005A15E9">
        <w:t>to enable them to continue functioning</w:t>
      </w:r>
      <w:r>
        <w:t xml:space="preserve"> effectively</w:t>
      </w:r>
      <w:r w:rsidRPr="005A15E9">
        <w:rPr>
          <w:rFonts w:hint="eastAsia"/>
        </w:rPr>
        <w:t xml:space="preserve">. Public organizations can </w:t>
      </w:r>
      <w:r>
        <w:t>implement</w:t>
      </w:r>
      <w:r>
        <w:rPr>
          <w:rFonts w:hint="eastAsia"/>
        </w:rPr>
        <w:t xml:space="preserve"> their BCP by using the safety confirmation and broadcast m</w:t>
      </w:r>
      <w:r w:rsidRPr="005A15E9">
        <w:rPr>
          <w:rFonts w:hint="eastAsia"/>
        </w:rPr>
        <w:t xml:space="preserve">essage system, and can protect </w:t>
      </w:r>
      <w:r w:rsidR="007B232A">
        <w:t xml:space="preserve">the </w:t>
      </w:r>
      <w:r w:rsidR="007B232A" w:rsidRPr="005A15E9">
        <w:t>lives</w:t>
      </w:r>
      <w:r w:rsidR="007B232A" w:rsidRPr="005A15E9">
        <w:rPr>
          <w:rFonts w:hint="eastAsia"/>
        </w:rPr>
        <w:t xml:space="preserve"> and property </w:t>
      </w:r>
      <w:r w:rsidR="007B232A">
        <w:t xml:space="preserve">of </w:t>
      </w:r>
      <w:r w:rsidRPr="005A15E9">
        <w:rPr>
          <w:rFonts w:hint="eastAsia"/>
        </w:rPr>
        <w:t xml:space="preserve">victims </w:t>
      </w:r>
      <w:r w:rsidRPr="005A15E9">
        <w:t>to the best of their ability</w:t>
      </w:r>
      <w:r w:rsidRPr="005A15E9">
        <w:rPr>
          <w:rFonts w:hint="eastAsia"/>
        </w:rPr>
        <w:t>.</w:t>
      </w:r>
    </w:p>
    <w:p w14:paraId="739AED20" w14:textId="67821316" w:rsidR="009C639F" w:rsidRPr="005A15E9" w:rsidRDefault="009C639F" w:rsidP="00FC342C">
      <w:pPr>
        <w:pStyle w:val="Note"/>
        <w:rPr>
          <w:rFonts w:eastAsia="MS PGothic"/>
          <w:szCs w:val="24"/>
          <w:shd w:val="clear" w:color="auto" w:fill="FFFFFF"/>
        </w:rPr>
      </w:pPr>
      <w:r w:rsidRPr="005174F6">
        <w:rPr>
          <w:rFonts w:hint="eastAsia"/>
          <w:shd w:val="clear" w:color="auto" w:fill="FFFFFF"/>
        </w:rPr>
        <w:t xml:space="preserve">NOTE </w:t>
      </w:r>
      <w:r w:rsidRPr="005174F6">
        <w:rPr>
          <w:shd w:val="clear" w:color="auto" w:fill="FFFFFF"/>
        </w:rPr>
        <w:t>–</w:t>
      </w:r>
      <w:r w:rsidRPr="005174F6">
        <w:rPr>
          <w:rFonts w:hint="eastAsia"/>
          <w:shd w:val="clear" w:color="auto" w:fill="FFFFFF"/>
        </w:rPr>
        <w:t xml:space="preserve"> The word </w:t>
      </w:r>
      <w:r w:rsidR="00274355">
        <w:rPr>
          <w:shd w:val="clear" w:color="auto" w:fill="FFFFFF"/>
        </w:rPr>
        <w:t>''</w:t>
      </w:r>
      <w:r w:rsidRPr="005174F6">
        <w:rPr>
          <w:rFonts w:hint="eastAsia"/>
          <w:shd w:val="clear" w:color="auto" w:fill="FFFFFF"/>
        </w:rPr>
        <w:t>victim</w:t>
      </w:r>
      <w:r w:rsidR="00274355">
        <w:rPr>
          <w:shd w:val="clear" w:color="auto" w:fill="FFFFFF"/>
        </w:rPr>
        <w:t>''</w:t>
      </w:r>
      <w:r w:rsidRPr="005174F6">
        <w:rPr>
          <w:rFonts w:hint="eastAsia"/>
          <w:shd w:val="clear" w:color="auto" w:fill="FFFFFF"/>
        </w:rPr>
        <w:t xml:space="preserve"> in this </w:t>
      </w:r>
      <w:r>
        <w:rPr>
          <w:shd w:val="clear" w:color="auto" w:fill="FFFFFF"/>
        </w:rPr>
        <w:t>Recommendation</w:t>
      </w:r>
      <w:r w:rsidRPr="005174F6">
        <w:rPr>
          <w:rFonts w:hint="eastAsia"/>
          <w:shd w:val="clear" w:color="auto" w:fill="FFFFFF"/>
        </w:rPr>
        <w:t xml:space="preserve"> is </w:t>
      </w:r>
      <w:r w:rsidRPr="005174F6">
        <w:rPr>
          <w:shd w:val="clear" w:color="auto" w:fill="FFFFFF"/>
        </w:rPr>
        <w:t>used to denote a</w:t>
      </w:r>
      <w:r w:rsidRPr="005174F6">
        <w:rPr>
          <w:rFonts w:hint="eastAsia"/>
          <w:shd w:val="clear" w:color="auto" w:fill="FFFFFF"/>
        </w:rPr>
        <w:t xml:space="preserve"> person affected by </w:t>
      </w:r>
      <w:r w:rsidRPr="005174F6">
        <w:rPr>
          <w:shd w:val="clear" w:color="auto" w:fill="FFFFFF"/>
        </w:rPr>
        <w:t xml:space="preserve">a </w:t>
      </w:r>
      <w:r w:rsidRPr="005174F6">
        <w:rPr>
          <w:rFonts w:hint="eastAsia"/>
          <w:shd w:val="clear" w:color="auto" w:fill="FFFFFF"/>
        </w:rPr>
        <w:t>disaster</w:t>
      </w:r>
      <w:r>
        <w:rPr>
          <w:shd w:val="clear" w:color="auto" w:fill="FFFFFF"/>
        </w:rPr>
        <w:t>.</w:t>
      </w:r>
    </w:p>
    <w:p w14:paraId="739AED21" w14:textId="77777777" w:rsidR="009C639F" w:rsidRPr="005A15E9" w:rsidRDefault="00EA2363" w:rsidP="00FC342C">
      <w:pPr>
        <w:pStyle w:val="Heading1"/>
        <w:rPr>
          <w:shd w:val="clear" w:color="auto" w:fill="FFFFFF"/>
        </w:rPr>
      </w:pPr>
      <w:bookmarkStart w:id="15" w:name="_Toc389154877"/>
      <w:bookmarkStart w:id="16" w:name="_Toc462908065"/>
      <w:bookmarkStart w:id="17" w:name="_Toc485795798"/>
      <w:r w:rsidRPr="00EA2363">
        <w:t>2</w:t>
      </w:r>
      <w:r w:rsidRPr="00EA2363">
        <w:tab/>
      </w:r>
      <w:r w:rsidR="009C639F" w:rsidRPr="00EA2363">
        <w:rPr>
          <w:rFonts w:hint="eastAsia"/>
        </w:rPr>
        <w:t>References</w:t>
      </w:r>
      <w:bookmarkEnd w:id="15"/>
      <w:bookmarkEnd w:id="16"/>
      <w:bookmarkEnd w:id="17"/>
    </w:p>
    <w:p w14:paraId="739AED23" w14:textId="394F25A3" w:rsidR="009C639F" w:rsidRPr="005A15E9" w:rsidRDefault="00A34DDC" w:rsidP="00A34DDC">
      <w:r w:rsidRPr="00A34DDC">
        <w:rPr>
          <w:lang w:val="en-US"/>
        </w:rPr>
        <w:t>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 The reference to a document within this Recommendation does not give it, as a stand-alone document, the status of a Recommendation.</w:t>
      </w:r>
    </w:p>
    <w:p w14:paraId="739AED24" w14:textId="4A4D9CD9" w:rsidR="009C639F" w:rsidRPr="00F94149" w:rsidRDefault="009C639F" w:rsidP="007B232A">
      <w:pPr>
        <w:pStyle w:val="Reftext"/>
        <w:tabs>
          <w:tab w:val="clear" w:pos="794"/>
          <w:tab w:val="clear" w:pos="1191"/>
          <w:tab w:val="clear" w:pos="1588"/>
        </w:tabs>
        <w:ind w:left="1985" w:hanging="1985"/>
        <w:rPr>
          <w:rFonts w:eastAsia="MS PGothic"/>
        </w:rPr>
      </w:pPr>
      <w:r w:rsidRPr="00F94149">
        <w:rPr>
          <w:rFonts w:eastAsia="MS PGothic"/>
        </w:rPr>
        <w:t>[ITU-T E.10</w:t>
      </w:r>
      <w:r w:rsidRPr="00F94149">
        <w:rPr>
          <w:rFonts w:eastAsia="MS PGothic" w:hint="eastAsia"/>
        </w:rPr>
        <w:t>8</w:t>
      </w:r>
      <w:r w:rsidRPr="00F94149">
        <w:rPr>
          <w:rFonts w:eastAsia="MS PGothic"/>
        </w:rPr>
        <w:t>]</w:t>
      </w:r>
      <w:r w:rsidRPr="00F94149">
        <w:rPr>
          <w:rFonts w:eastAsia="MS PGothic"/>
        </w:rPr>
        <w:tab/>
        <w:t>Recommendation ITU-T E.10</w:t>
      </w:r>
      <w:r w:rsidRPr="00F94149">
        <w:rPr>
          <w:rFonts w:eastAsia="MS PGothic" w:hint="eastAsia"/>
        </w:rPr>
        <w:t>8</w:t>
      </w:r>
      <w:r w:rsidRPr="00F94149">
        <w:rPr>
          <w:rFonts w:eastAsia="MS PGothic"/>
        </w:rPr>
        <w:t xml:space="preserve"> (20</w:t>
      </w:r>
      <w:r w:rsidRPr="00F94149">
        <w:rPr>
          <w:rFonts w:eastAsia="MS PGothic" w:hint="eastAsia"/>
        </w:rPr>
        <w:t>16</w:t>
      </w:r>
      <w:r w:rsidRPr="00F94149">
        <w:rPr>
          <w:rFonts w:eastAsia="MS PGothic"/>
        </w:rPr>
        <w:t xml:space="preserve">), </w:t>
      </w:r>
      <w:r w:rsidRPr="00A34DDC">
        <w:rPr>
          <w:rFonts w:eastAsia="MS PGothic" w:hint="eastAsia"/>
          <w:i/>
          <w:iCs/>
        </w:rPr>
        <w:t>Requirements for disaster relief mobile message service</w:t>
      </w:r>
      <w:r w:rsidRPr="00F94149">
        <w:rPr>
          <w:rFonts w:eastAsia="MS PGothic"/>
        </w:rPr>
        <w:t>.</w:t>
      </w:r>
    </w:p>
    <w:p w14:paraId="739AED25" w14:textId="77777777" w:rsidR="009C639F" w:rsidRPr="00F94149" w:rsidRDefault="009C639F" w:rsidP="007258AF">
      <w:pPr>
        <w:pStyle w:val="Reftext"/>
        <w:tabs>
          <w:tab w:val="clear" w:pos="794"/>
          <w:tab w:val="clear" w:pos="1191"/>
          <w:tab w:val="clear" w:pos="1588"/>
        </w:tabs>
        <w:ind w:left="1985" w:hanging="1985"/>
        <w:rPr>
          <w:rFonts w:eastAsia="MS PGothic"/>
        </w:rPr>
      </w:pPr>
      <w:r w:rsidRPr="00F94149">
        <w:rPr>
          <w:rFonts w:eastAsia="MS PGothic" w:hint="eastAsia"/>
        </w:rPr>
        <w:t>[ITU-T Y.2001]</w:t>
      </w:r>
      <w:r w:rsidRPr="00F94149">
        <w:rPr>
          <w:rFonts w:eastAsia="MS PGothic" w:hint="eastAsia"/>
        </w:rPr>
        <w:tab/>
      </w:r>
      <w:r w:rsidRPr="00F94149">
        <w:t xml:space="preserve">Recommendation ITU-T Y.2001 (2004), </w:t>
      </w:r>
      <w:r w:rsidRPr="00F94149">
        <w:rPr>
          <w:i/>
          <w:iCs/>
        </w:rPr>
        <w:t>General overview of NGN.</w:t>
      </w:r>
    </w:p>
    <w:p w14:paraId="739AED26" w14:textId="77777777" w:rsidR="009C639F" w:rsidRPr="00F94149" w:rsidRDefault="009C639F" w:rsidP="007258AF">
      <w:pPr>
        <w:pStyle w:val="Reftext"/>
        <w:tabs>
          <w:tab w:val="clear" w:pos="794"/>
          <w:tab w:val="clear" w:pos="1191"/>
          <w:tab w:val="clear" w:pos="1588"/>
        </w:tabs>
        <w:ind w:left="1985" w:hanging="1985"/>
        <w:rPr>
          <w:rFonts w:eastAsia="MS PGothic"/>
        </w:rPr>
      </w:pPr>
      <w:r w:rsidRPr="00F94149">
        <w:rPr>
          <w:rFonts w:hint="eastAsia"/>
        </w:rPr>
        <w:t>[ITU-T Y.2205]</w:t>
      </w:r>
      <w:r w:rsidRPr="00F94149">
        <w:rPr>
          <w:rFonts w:hint="eastAsia"/>
        </w:rPr>
        <w:tab/>
      </w:r>
      <w:r w:rsidRPr="00F94149">
        <w:t xml:space="preserve">Recommendation ITU-T Y.2205 (2011), </w:t>
      </w:r>
      <w:r w:rsidRPr="007258AF">
        <w:rPr>
          <w:i/>
          <w:iCs/>
        </w:rPr>
        <w:t>Next Generation Networks –Emergency telecommunications – Technical considerations.</w:t>
      </w:r>
    </w:p>
    <w:p w14:paraId="739AED27" w14:textId="77777777" w:rsidR="009C639F" w:rsidRPr="005A15E9" w:rsidRDefault="009C639F" w:rsidP="007258AF">
      <w:pPr>
        <w:pStyle w:val="Reftext"/>
        <w:tabs>
          <w:tab w:val="clear" w:pos="794"/>
          <w:tab w:val="clear" w:pos="1191"/>
          <w:tab w:val="clear" w:pos="1588"/>
        </w:tabs>
        <w:ind w:left="1985" w:hanging="1985"/>
        <w:rPr>
          <w:shd w:val="clear" w:color="auto" w:fill="FFFFFF"/>
          <w:lang w:val="en-US"/>
        </w:rPr>
      </w:pPr>
      <w:r w:rsidRPr="00F94149">
        <w:rPr>
          <w:rFonts w:eastAsia="MS PGothic"/>
        </w:rPr>
        <w:t xml:space="preserve">[ITU-T </w:t>
      </w:r>
      <w:r w:rsidRPr="00F94149">
        <w:rPr>
          <w:rFonts w:eastAsia="MS PGothic" w:hint="eastAsia"/>
        </w:rPr>
        <w:t>Y</w:t>
      </w:r>
      <w:r w:rsidRPr="00F94149">
        <w:rPr>
          <w:rFonts w:eastAsia="MS PGothic"/>
        </w:rPr>
        <w:t>.</w:t>
      </w:r>
      <w:r w:rsidRPr="00F94149">
        <w:rPr>
          <w:rFonts w:eastAsia="MS PGothic" w:hint="eastAsia"/>
        </w:rPr>
        <w:t>4102</w:t>
      </w:r>
      <w:r w:rsidRPr="00F94149">
        <w:rPr>
          <w:rFonts w:eastAsia="MS PGothic"/>
        </w:rPr>
        <w:t>]</w:t>
      </w:r>
      <w:r w:rsidRPr="00F94149">
        <w:rPr>
          <w:rFonts w:eastAsia="MS PGothic"/>
        </w:rPr>
        <w:tab/>
        <w:t xml:space="preserve">Recommendation ITU-T </w:t>
      </w:r>
      <w:r w:rsidRPr="00F94149">
        <w:rPr>
          <w:rFonts w:eastAsia="MS PGothic" w:hint="eastAsia"/>
        </w:rPr>
        <w:t>Y4102/Y.2074</w:t>
      </w:r>
      <w:r w:rsidRPr="00F94149">
        <w:rPr>
          <w:rFonts w:eastAsia="MS PGothic"/>
        </w:rPr>
        <w:t xml:space="preserve"> (20</w:t>
      </w:r>
      <w:r w:rsidRPr="00F94149">
        <w:rPr>
          <w:rFonts w:eastAsia="MS PGothic" w:hint="eastAsia"/>
        </w:rPr>
        <w:t>15</w:t>
      </w:r>
      <w:r w:rsidRPr="00F94149">
        <w:rPr>
          <w:rFonts w:eastAsia="MS PGothic"/>
        </w:rPr>
        <w:t xml:space="preserve">), </w:t>
      </w:r>
      <w:r w:rsidRPr="007258AF">
        <w:rPr>
          <w:rFonts w:eastAsia="MS PGothic" w:hint="eastAsia"/>
          <w:i/>
          <w:iCs/>
        </w:rPr>
        <w:t>Requirements for Internet of things devices and operation of Internet of things applications during disaster</w:t>
      </w:r>
      <w:r w:rsidRPr="007258AF">
        <w:rPr>
          <w:rFonts w:eastAsia="MS PGothic"/>
          <w:i/>
          <w:iCs/>
        </w:rPr>
        <w:t>.</w:t>
      </w:r>
    </w:p>
    <w:p w14:paraId="739AED28" w14:textId="77777777" w:rsidR="009C639F" w:rsidRPr="00EA2363" w:rsidRDefault="00EA2363" w:rsidP="00FC342C">
      <w:pPr>
        <w:pStyle w:val="Heading1"/>
      </w:pPr>
      <w:bookmarkStart w:id="18" w:name="_Toc389154878"/>
      <w:bookmarkStart w:id="19" w:name="_Toc462908066"/>
      <w:bookmarkStart w:id="20" w:name="_Toc485795799"/>
      <w:r>
        <w:t>3</w:t>
      </w:r>
      <w:r>
        <w:tab/>
      </w:r>
      <w:r w:rsidR="009C639F" w:rsidRPr="00215BE3">
        <w:rPr>
          <w:rFonts w:hint="eastAsia"/>
        </w:rPr>
        <w:t>Definition</w:t>
      </w:r>
      <w:bookmarkEnd w:id="18"/>
      <w:r w:rsidRPr="00215BE3">
        <w:t>s</w:t>
      </w:r>
      <w:bookmarkEnd w:id="19"/>
      <w:bookmarkEnd w:id="20"/>
    </w:p>
    <w:p w14:paraId="739AED29" w14:textId="77777777" w:rsidR="009C639F" w:rsidRPr="005174F6" w:rsidRDefault="00EA2363" w:rsidP="00FC342C">
      <w:pPr>
        <w:pStyle w:val="Heading2"/>
        <w:rPr>
          <w:bCs/>
          <w:szCs w:val="24"/>
          <w:shd w:val="clear" w:color="auto" w:fill="FFFFFF"/>
        </w:rPr>
      </w:pPr>
      <w:bookmarkStart w:id="21" w:name="_Toc462908067"/>
      <w:bookmarkStart w:id="22" w:name="_Toc485795800"/>
      <w:r>
        <w:t>3.1</w:t>
      </w:r>
      <w:r>
        <w:tab/>
      </w:r>
      <w:r w:rsidR="009C639F" w:rsidRPr="005A15E9">
        <w:t>Terms defined elsewher</w:t>
      </w:r>
      <w:r w:rsidR="009C639F" w:rsidRPr="005A15E9">
        <w:rPr>
          <w:rFonts w:hint="eastAsia"/>
        </w:rPr>
        <w:t>e</w:t>
      </w:r>
      <w:bookmarkEnd w:id="21"/>
      <w:bookmarkEnd w:id="22"/>
    </w:p>
    <w:p w14:paraId="739AED2A" w14:textId="183E0269" w:rsidR="009C639F" w:rsidRPr="005A15E9" w:rsidRDefault="009C639F" w:rsidP="00A34DDC">
      <w:pPr>
        <w:rPr>
          <w:b/>
          <w:bCs/>
          <w:shd w:val="clear" w:color="auto" w:fill="FFFFFF"/>
        </w:rPr>
      </w:pPr>
      <w:r w:rsidRPr="005A15E9">
        <w:t>This Recommendation uses the following terms defined elsewhere</w:t>
      </w:r>
      <w:r w:rsidRPr="005A15E9">
        <w:rPr>
          <w:rFonts w:hint="eastAsia"/>
        </w:rPr>
        <w:t>:</w:t>
      </w:r>
    </w:p>
    <w:p w14:paraId="739AED2B" w14:textId="40493C48" w:rsidR="003E439E" w:rsidRPr="003E439E" w:rsidRDefault="00D727D4" w:rsidP="00037854">
      <w:pPr>
        <w:rPr>
          <w:b/>
          <w:bCs/>
          <w:szCs w:val="24"/>
          <w:shd w:val="clear" w:color="auto" w:fill="FFFFFF"/>
        </w:rPr>
      </w:pPr>
      <w:r w:rsidRPr="00062F16">
        <w:rPr>
          <w:b/>
          <w:bCs/>
        </w:rPr>
        <w:t>3.1.1</w:t>
      </w:r>
      <w:r w:rsidRPr="00062F16">
        <w:rPr>
          <w:b/>
          <w:bCs/>
        </w:rPr>
        <w:tab/>
      </w:r>
      <w:r w:rsidR="003E439E" w:rsidRPr="00062F16">
        <w:rPr>
          <w:b/>
          <w:bCs/>
        </w:rPr>
        <w:t>delay tolerant network (DTN)</w:t>
      </w:r>
      <w:r w:rsidR="003E439E" w:rsidRPr="005A15E9">
        <w:rPr>
          <w:rFonts w:hint="eastAsia"/>
        </w:rPr>
        <w:t xml:space="preserve"> </w:t>
      </w:r>
      <w:r w:rsidR="003E439E" w:rsidRPr="00064CBB">
        <w:rPr>
          <w:lang w:val="en-US"/>
        </w:rPr>
        <w:t>[b-FG-NRR]: DTN technology stores the information when it is connected to the source (e.g.</w:t>
      </w:r>
      <w:r>
        <w:rPr>
          <w:lang w:val="en-US"/>
        </w:rPr>
        <w:t>,</w:t>
      </w:r>
      <w:r w:rsidR="003E439E" w:rsidRPr="00064CBB">
        <w:rPr>
          <w:lang w:val="en-US"/>
        </w:rPr>
        <w:t xml:space="preserve"> mobile terminal), and delivers the information to the destination when it finds the end-user</w:t>
      </w:r>
      <w:r w:rsidR="005A1D2E">
        <w:rPr>
          <w:lang w:val="en-US"/>
        </w:rPr>
        <w:t>.</w:t>
      </w:r>
    </w:p>
    <w:p w14:paraId="739AED2C" w14:textId="1A927B9A" w:rsidR="009C639F" w:rsidRPr="00252D59" w:rsidRDefault="00D727D4" w:rsidP="00FC342C">
      <w:pPr>
        <w:rPr>
          <w:b/>
          <w:bCs/>
          <w:szCs w:val="24"/>
          <w:shd w:val="clear" w:color="auto" w:fill="FFFFFF"/>
        </w:rPr>
      </w:pPr>
      <w:r w:rsidRPr="00062F16">
        <w:rPr>
          <w:b/>
          <w:bCs/>
        </w:rPr>
        <w:t>3.1.2</w:t>
      </w:r>
      <w:r w:rsidRPr="00062F16">
        <w:rPr>
          <w:b/>
          <w:bCs/>
        </w:rPr>
        <w:tab/>
      </w:r>
      <w:r w:rsidR="009C639F" w:rsidRPr="00062F16">
        <w:rPr>
          <w:b/>
          <w:bCs/>
        </w:rPr>
        <w:t>d</w:t>
      </w:r>
      <w:r w:rsidR="009C639F" w:rsidRPr="00062F16">
        <w:rPr>
          <w:rFonts w:hint="eastAsia"/>
          <w:b/>
          <w:bCs/>
        </w:rPr>
        <w:t>isaster</w:t>
      </w:r>
      <w:r w:rsidR="009C639F" w:rsidRPr="005A15E9">
        <w:rPr>
          <w:rFonts w:hint="eastAsia"/>
        </w:rPr>
        <w:t xml:space="preserve"> [b-UNISDR]: </w:t>
      </w:r>
      <w:r w:rsidR="009C639F" w:rsidRPr="005A15E9">
        <w:t>A serious disruption of the functioning of a community or a society involving widespread human, material, economic or environmental losses and impacts, which exceeds the ability of the affected community or society to cope using its own resources.</w:t>
      </w:r>
    </w:p>
    <w:p w14:paraId="739AED2D" w14:textId="0EF90D94" w:rsidR="009C639F" w:rsidRPr="00840C4D" w:rsidRDefault="00D727D4" w:rsidP="00FC342C">
      <w:pPr>
        <w:rPr>
          <w:szCs w:val="24"/>
          <w:shd w:val="clear" w:color="auto" w:fill="FFFFFF"/>
        </w:rPr>
      </w:pPr>
      <w:r w:rsidRPr="00776638">
        <w:rPr>
          <w:b/>
          <w:bCs/>
        </w:rPr>
        <w:t>3.1.3</w:t>
      </w:r>
      <w:r w:rsidRPr="00776638">
        <w:rPr>
          <w:b/>
          <w:bCs/>
        </w:rPr>
        <w:tab/>
      </w:r>
      <w:r w:rsidR="009C639F" w:rsidRPr="00776638">
        <w:rPr>
          <w:b/>
          <w:bCs/>
        </w:rPr>
        <w:t>d</w:t>
      </w:r>
      <w:r w:rsidR="009C639F" w:rsidRPr="00776638">
        <w:rPr>
          <w:rFonts w:hint="eastAsia"/>
          <w:b/>
          <w:bCs/>
        </w:rPr>
        <w:t>isaster relief</w:t>
      </w:r>
      <w:r w:rsidR="009C639F" w:rsidRPr="00835994">
        <w:rPr>
          <w:rFonts w:hint="eastAsia"/>
          <w:szCs w:val="24"/>
          <w:shd w:val="clear" w:color="auto" w:fill="FFFFFF"/>
        </w:rPr>
        <w:t xml:space="preserve"> </w:t>
      </w:r>
      <w:r w:rsidR="009C639F" w:rsidRPr="00B052E0">
        <w:rPr>
          <w:rFonts w:hint="eastAsia"/>
        </w:rPr>
        <w:t>[ITU-T E.108].</w:t>
      </w:r>
    </w:p>
    <w:p w14:paraId="739AED2E" w14:textId="1A607DF1" w:rsidR="009C639F" w:rsidRPr="001337D9" w:rsidRDefault="00D727D4" w:rsidP="00FC342C">
      <w:pPr>
        <w:rPr>
          <w:shd w:val="clear" w:color="auto" w:fill="FFFFFF"/>
        </w:rPr>
      </w:pPr>
      <w:r w:rsidRPr="00776638">
        <w:rPr>
          <w:b/>
          <w:bCs/>
          <w:shd w:val="clear" w:color="auto" w:fill="FFFFFF"/>
        </w:rPr>
        <w:lastRenderedPageBreak/>
        <w:t>3.1.4</w:t>
      </w:r>
      <w:r w:rsidRPr="00776638">
        <w:rPr>
          <w:b/>
          <w:bCs/>
          <w:shd w:val="clear" w:color="auto" w:fill="FFFFFF"/>
        </w:rPr>
        <w:tab/>
      </w:r>
      <w:r w:rsidR="009C639F" w:rsidRPr="00776638">
        <w:rPr>
          <w:b/>
          <w:bCs/>
          <w:shd w:val="clear" w:color="auto" w:fill="FFFFFF"/>
        </w:rPr>
        <w:t>d</w:t>
      </w:r>
      <w:r w:rsidR="009C639F" w:rsidRPr="00776638">
        <w:rPr>
          <w:rFonts w:hint="eastAsia"/>
          <w:b/>
          <w:bCs/>
          <w:shd w:val="clear" w:color="auto" w:fill="FFFFFF"/>
        </w:rPr>
        <w:t>isaster relief system</w:t>
      </w:r>
      <w:r w:rsidR="009C639F" w:rsidRPr="00835994">
        <w:rPr>
          <w:rFonts w:hint="eastAsia"/>
          <w:shd w:val="clear" w:color="auto" w:fill="FFFFFF"/>
        </w:rPr>
        <w:t xml:space="preserve"> </w:t>
      </w:r>
      <w:r w:rsidR="009C639F" w:rsidRPr="00B052E0">
        <w:rPr>
          <w:rFonts w:hint="eastAsia"/>
        </w:rPr>
        <w:t>[ITU-T E.108].</w:t>
      </w:r>
    </w:p>
    <w:p w14:paraId="739AED2F" w14:textId="7067C9E0" w:rsidR="009C639F" w:rsidRPr="005A15E9" w:rsidRDefault="00D727D4" w:rsidP="00FC342C">
      <w:pPr>
        <w:rPr>
          <w:szCs w:val="24"/>
          <w:shd w:val="clear" w:color="auto" w:fill="FFFFFF"/>
        </w:rPr>
      </w:pPr>
      <w:r w:rsidRPr="00776638">
        <w:rPr>
          <w:b/>
          <w:bCs/>
        </w:rPr>
        <w:t>3.1.5</w:t>
      </w:r>
      <w:r w:rsidRPr="00776638">
        <w:rPr>
          <w:b/>
          <w:bCs/>
        </w:rPr>
        <w:tab/>
      </w:r>
      <w:r w:rsidR="009C639F" w:rsidRPr="00776638">
        <w:rPr>
          <w:b/>
          <w:bCs/>
        </w:rPr>
        <w:t>n</w:t>
      </w:r>
      <w:r w:rsidR="009C639F" w:rsidRPr="00776638">
        <w:rPr>
          <w:rFonts w:hint="eastAsia"/>
          <w:b/>
          <w:bCs/>
        </w:rPr>
        <w:t>ext generation network</w:t>
      </w:r>
      <w:r w:rsidR="009C639F" w:rsidRPr="00062F16">
        <w:rPr>
          <w:rFonts w:hint="eastAsia"/>
        </w:rPr>
        <w:t xml:space="preserve"> (NGN)</w:t>
      </w:r>
      <w:r w:rsidR="009C639F" w:rsidRPr="00B17464">
        <w:rPr>
          <w:rFonts w:hint="eastAsia"/>
          <w:szCs w:val="24"/>
          <w:shd w:val="clear" w:color="auto" w:fill="FFFFFF"/>
        </w:rPr>
        <w:t xml:space="preserve"> </w:t>
      </w:r>
      <w:r w:rsidR="009C639F" w:rsidRPr="00B052E0">
        <w:rPr>
          <w:rFonts w:hint="eastAsia"/>
        </w:rPr>
        <w:t>[ITU-T Y.2001]</w:t>
      </w:r>
      <w:r w:rsidR="001A3254" w:rsidRPr="00B052E0">
        <w:t>.</w:t>
      </w:r>
    </w:p>
    <w:p w14:paraId="739AED30" w14:textId="25983519" w:rsidR="009C639F" w:rsidRDefault="00EA2363" w:rsidP="00A34DDC">
      <w:pPr>
        <w:pStyle w:val="Heading2"/>
      </w:pPr>
      <w:bookmarkStart w:id="23" w:name="_Toc462908068"/>
      <w:bookmarkStart w:id="24" w:name="_Toc485795801"/>
      <w:r>
        <w:t>3.2</w:t>
      </w:r>
      <w:r>
        <w:tab/>
      </w:r>
      <w:r w:rsidR="009C639F" w:rsidRPr="005A15E9">
        <w:t xml:space="preserve">Terms defined in this </w:t>
      </w:r>
      <w:r w:rsidR="00A34DDC">
        <w:t>R</w:t>
      </w:r>
      <w:r w:rsidR="009C639F" w:rsidRPr="005A15E9">
        <w:t>ecommendatio</w:t>
      </w:r>
      <w:r w:rsidR="009C639F" w:rsidRPr="005A15E9">
        <w:rPr>
          <w:rFonts w:hint="eastAsia"/>
        </w:rPr>
        <w:t>n</w:t>
      </w:r>
      <w:bookmarkEnd w:id="23"/>
      <w:bookmarkEnd w:id="24"/>
    </w:p>
    <w:p w14:paraId="5B39B73A" w14:textId="41670A3A" w:rsidR="00A34DDC" w:rsidRPr="00A34DDC" w:rsidRDefault="00A34DDC" w:rsidP="00A34DDC">
      <w:r>
        <w:t>This Recommendation defines the following terms:</w:t>
      </w:r>
    </w:p>
    <w:p w14:paraId="739AED31" w14:textId="44C72FCC" w:rsidR="009C639F" w:rsidRPr="00840C4D" w:rsidRDefault="00512A92" w:rsidP="005C23B0">
      <w:pPr>
        <w:rPr>
          <w:b/>
          <w:bCs/>
          <w:szCs w:val="24"/>
          <w:shd w:val="clear" w:color="auto" w:fill="FFFFFF"/>
        </w:rPr>
      </w:pPr>
      <w:r w:rsidRPr="00512A92">
        <w:rPr>
          <w:b/>
          <w:bCs/>
        </w:rPr>
        <w:t>3.2.1</w:t>
      </w:r>
      <w:r w:rsidRPr="00512A92">
        <w:rPr>
          <w:b/>
          <w:bCs/>
        </w:rPr>
        <w:tab/>
      </w:r>
      <w:r w:rsidR="009C639F" w:rsidRPr="00512A92">
        <w:rPr>
          <w:b/>
          <w:bCs/>
        </w:rPr>
        <w:t>b</w:t>
      </w:r>
      <w:r w:rsidR="009C639F" w:rsidRPr="00512A92">
        <w:rPr>
          <w:rFonts w:hint="eastAsia"/>
          <w:b/>
          <w:bCs/>
        </w:rPr>
        <w:t>usiness continuity plan</w:t>
      </w:r>
      <w:r w:rsidR="009C639F" w:rsidRPr="00512A92">
        <w:rPr>
          <w:b/>
          <w:bCs/>
        </w:rPr>
        <w:t xml:space="preserve"> (BCP)</w:t>
      </w:r>
      <w:r w:rsidR="009C639F" w:rsidRPr="005A15E9">
        <w:rPr>
          <w:rFonts w:hint="eastAsia"/>
        </w:rPr>
        <w:t xml:space="preserve">: A plan </w:t>
      </w:r>
      <w:r w:rsidR="009C639F" w:rsidRPr="005A15E9">
        <w:t>that</w:t>
      </w:r>
      <w:r w:rsidR="009C639F" w:rsidRPr="005A15E9">
        <w:rPr>
          <w:rFonts w:hint="eastAsia"/>
        </w:rPr>
        <w:t xml:space="preserve"> enables businesses to continue </w:t>
      </w:r>
      <w:r w:rsidR="009C639F" w:rsidRPr="005A15E9">
        <w:t>to operate</w:t>
      </w:r>
      <w:r w:rsidR="009C639F" w:rsidRPr="005A15E9">
        <w:rPr>
          <w:rFonts w:hint="eastAsia"/>
        </w:rPr>
        <w:t xml:space="preserve"> even </w:t>
      </w:r>
      <w:r w:rsidR="009C639F">
        <w:t>during</w:t>
      </w:r>
      <w:r w:rsidR="009C639F" w:rsidRPr="005A15E9">
        <w:rPr>
          <w:rFonts w:hint="eastAsia"/>
        </w:rPr>
        <w:t xml:space="preserve"> </w:t>
      </w:r>
      <w:r w:rsidR="009C639F" w:rsidRPr="005A15E9">
        <w:t>a</w:t>
      </w:r>
      <w:r w:rsidR="009C639F" w:rsidRPr="005A15E9">
        <w:rPr>
          <w:rFonts w:hint="eastAsia"/>
        </w:rPr>
        <w:t xml:space="preserve"> disaster. The plans are made before </w:t>
      </w:r>
      <w:r w:rsidR="009C639F" w:rsidRPr="005A15E9">
        <w:t xml:space="preserve">a </w:t>
      </w:r>
      <w:r w:rsidR="009C639F" w:rsidRPr="005A15E9">
        <w:rPr>
          <w:rFonts w:hint="eastAsia"/>
        </w:rPr>
        <w:t xml:space="preserve">disaster and are used </w:t>
      </w:r>
      <w:r w:rsidR="009C639F">
        <w:t>by</w:t>
      </w:r>
      <w:r w:rsidR="009C639F" w:rsidRPr="005A15E9">
        <w:rPr>
          <w:rFonts w:hint="eastAsia"/>
        </w:rPr>
        <w:t xml:space="preserve"> public organizations mainly to save </w:t>
      </w:r>
      <w:r w:rsidR="005C23B0">
        <w:t xml:space="preserve">the lives of </w:t>
      </w:r>
      <w:r w:rsidR="009C639F" w:rsidRPr="005A15E9">
        <w:rPr>
          <w:rFonts w:hint="eastAsia"/>
        </w:rPr>
        <w:t>victims.</w:t>
      </w:r>
    </w:p>
    <w:p w14:paraId="739AED32" w14:textId="5DD69FC6" w:rsidR="009C639F" w:rsidRPr="009C639F" w:rsidRDefault="00512A92" w:rsidP="006658F2">
      <w:r w:rsidRPr="00512A92">
        <w:rPr>
          <w:b/>
          <w:bCs/>
        </w:rPr>
        <w:t>3.2.2</w:t>
      </w:r>
      <w:r w:rsidRPr="00512A92">
        <w:rPr>
          <w:b/>
          <w:bCs/>
        </w:rPr>
        <w:tab/>
      </w:r>
      <w:r w:rsidR="009C639F" w:rsidRPr="00512A92">
        <w:rPr>
          <w:b/>
          <w:bCs/>
        </w:rPr>
        <w:t>s</w:t>
      </w:r>
      <w:r w:rsidR="009C639F" w:rsidRPr="00512A92">
        <w:rPr>
          <w:rFonts w:hint="eastAsia"/>
          <w:b/>
          <w:bCs/>
        </w:rPr>
        <w:t>afety conf</w:t>
      </w:r>
      <w:r w:rsidR="009C639F" w:rsidRPr="00512A92">
        <w:rPr>
          <w:b/>
          <w:bCs/>
        </w:rPr>
        <w:t>i</w:t>
      </w:r>
      <w:r w:rsidR="009C639F" w:rsidRPr="00512A92">
        <w:rPr>
          <w:rFonts w:hint="eastAsia"/>
          <w:b/>
          <w:bCs/>
        </w:rPr>
        <w:t>rmation</w:t>
      </w:r>
      <w:r w:rsidR="009C639F" w:rsidRPr="005A15E9">
        <w:rPr>
          <w:rFonts w:hint="eastAsia"/>
        </w:rPr>
        <w:t xml:space="preserve">: Information </w:t>
      </w:r>
      <w:r w:rsidR="009C639F" w:rsidRPr="005A15E9">
        <w:t>about the safety</w:t>
      </w:r>
      <w:r w:rsidR="009C639F" w:rsidRPr="005A15E9">
        <w:rPr>
          <w:rFonts w:hint="eastAsia"/>
        </w:rPr>
        <w:t xml:space="preserve"> of users who might be affected by </w:t>
      </w:r>
      <w:r w:rsidR="009C639F" w:rsidRPr="005A15E9">
        <w:t xml:space="preserve">a </w:t>
      </w:r>
      <w:r w:rsidR="009C639F" w:rsidRPr="005A15E9">
        <w:rPr>
          <w:rFonts w:hint="eastAsia"/>
        </w:rPr>
        <w:t xml:space="preserve">disaster to be </w:t>
      </w:r>
      <w:r w:rsidR="009C639F" w:rsidRPr="005A15E9">
        <w:t>collected</w:t>
      </w:r>
      <w:r w:rsidR="009C639F" w:rsidRPr="005A15E9">
        <w:rPr>
          <w:rFonts w:hint="eastAsia"/>
        </w:rPr>
        <w:t xml:space="preserve"> and managed at more than one site, and to be </w:t>
      </w:r>
      <w:r w:rsidR="009C639F" w:rsidRPr="005A15E9">
        <w:t>reported to</w:t>
      </w:r>
      <w:r w:rsidR="009C639F" w:rsidRPr="005A15E9">
        <w:rPr>
          <w:rFonts w:hint="eastAsia"/>
        </w:rPr>
        <w:t xml:space="preserve"> specified person</w:t>
      </w:r>
      <w:r w:rsidR="009C639F">
        <w:rPr>
          <w:rFonts w:hint="eastAsia"/>
        </w:rPr>
        <w:t>.</w:t>
      </w:r>
    </w:p>
    <w:p w14:paraId="739AED33" w14:textId="337FBBCE" w:rsidR="009C639F" w:rsidRPr="00B17464" w:rsidRDefault="00512A92" w:rsidP="00FC342C">
      <w:pPr>
        <w:rPr>
          <w:b/>
          <w:bCs/>
          <w:szCs w:val="24"/>
          <w:shd w:val="clear" w:color="auto" w:fill="FFFFFF"/>
        </w:rPr>
      </w:pPr>
      <w:r w:rsidRPr="00512A92">
        <w:rPr>
          <w:b/>
          <w:bCs/>
        </w:rPr>
        <w:t>3.2.3</w:t>
      </w:r>
      <w:r w:rsidRPr="00512A92">
        <w:rPr>
          <w:b/>
          <w:bCs/>
        </w:rPr>
        <w:tab/>
      </w:r>
      <w:r w:rsidR="009C639F" w:rsidRPr="00512A92">
        <w:rPr>
          <w:rFonts w:hint="eastAsia"/>
          <w:b/>
          <w:bCs/>
        </w:rPr>
        <w:t>victim</w:t>
      </w:r>
      <w:r w:rsidR="009C639F" w:rsidRPr="00512A92">
        <w:rPr>
          <w:rFonts w:hint="eastAsia"/>
          <w:szCs w:val="24"/>
          <w:shd w:val="clear" w:color="auto" w:fill="FFFFFF"/>
        </w:rPr>
        <w:t>:</w:t>
      </w:r>
      <w:r w:rsidR="009C639F" w:rsidRPr="00151AB4">
        <w:rPr>
          <w:rFonts w:hint="eastAsia"/>
          <w:szCs w:val="24"/>
          <w:shd w:val="clear" w:color="auto" w:fill="FFFFFF"/>
        </w:rPr>
        <w:t xml:space="preserve"> </w:t>
      </w:r>
      <w:r w:rsidR="002D0218">
        <w:rPr>
          <w:shd w:val="clear" w:color="auto" w:fill="FFFFFF"/>
        </w:rPr>
        <w:t>A</w:t>
      </w:r>
      <w:r w:rsidR="009C639F" w:rsidRPr="005174F6">
        <w:rPr>
          <w:rFonts w:hint="eastAsia"/>
          <w:shd w:val="clear" w:color="auto" w:fill="FFFFFF"/>
        </w:rPr>
        <w:t xml:space="preserve"> person affected by </w:t>
      </w:r>
      <w:r w:rsidR="009C639F" w:rsidRPr="005174F6">
        <w:rPr>
          <w:shd w:val="clear" w:color="auto" w:fill="FFFFFF"/>
        </w:rPr>
        <w:t xml:space="preserve">a </w:t>
      </w:r>
      <w:r w:rsidR="009C639F" w:rsidRPr="005174F6">
        <w:rPr>
          <w:rFonts w:hint="eastAsia"/>
          <w:shd w:val="clear" w:color="auto" w:fill="FFFFFF"/>
        </w:rPr>
        <w:t>disaste</w:t>
      </w:r>
      <w:r w:rsidR="009C639F">
        <w:rPr>
          <w:rFonts w:hint="eastAsia"/>
          <w:shd w:val="clear" w:color="auto" w:fill="FFFFFF"/>
        </w:rPr>
        <w:t>r</w:t>
      </w:r>
      <w:r w:rsidR="009C639F">
        <w:rPr>
          <w:rFonts w:hint="eastAsia"/>
        </w:rPr>
        <w:t>.</w:t>
      </w:r>
    </w:p>
    <w:p w14:paraId="739AED34" w14:textId="6F1FADF7" w:rsidR="009C639F" w:rsidRDefault="00EA2363" w:rsidP="00FC342C">
      <w:pPr>
        <w:pStyle w:val="Heading1"/>
      </w:pPr>
      <w:bookmarkStart w:id="25" w:name="_Toc389154879"/>
      <w:bookmarkStart w:id="26" w:name="_Toc462908069"/>
      <w:bookmarkStart w:id="27" w:name="_Toc485795802"/>
      <w:r w:rsidRPr="00151AB4">
        <w:t>4</w:t>
      </w:r>
      <w:r w:rsidRPr="00151AB4">
        <w:tab/>
      </w:r>
      <w:r w:rsidR="009C639F" w:rsidRPr="00151AB4">
        <w:rPr>
          <w:rFonts w:hint="eastAsia"/>
        </w:rPr>
        <w:t>Abbreviation</w:t>
      </w:r>
      <w:r w:rsidR="00A34DDC">
        <w:t>s</w:t>
      </w:r>
      <w:r w:rsidR="009C639F" w:rsidRPr="00151AB4">
        <w:rPr>
          <w:rFonts w:hint="eastAsia"/>
        </w:rPr>
        <w:t xml:space="preserve"> and acronyms</w:t>
      </w:r>
      <w:bookmarkEnd w:id="25"/>
      <w:bookmarkEnd w:id="26"/>
      <w:bookmarkEnd w:id="27"/>
    </w:p>
    <w:p w14:paraId="2FD9018D" w14:textId="57AD3DDC" w:rsidR="00A34DDC" w:rsidRPr="00A34DDC" w:rsidRDefault="00A34DDC" w:rsidP="00A34DDC">
      <w:r>
        <w:t>This Recommendation uses the following abbreviations and acronyms:</w:t>
      </w:r>
    </w:p>
    <w:p w14:paraId="739AED35" w14:textId="417D43B1" w:rsidR="009C639F" w:rsidRDefault="009C639F" w:rsidP="00A34DDC">
      <w:pPr>
        <w:tabs>
          <w:tab w:val="clear" w:pos="794"/>
        </w:tabs>
        <w:rPr>
          <w:lang w:eastAsia="ja-JP"/>
        </w:rPr>
      </w:pPr>
      <w:r w:rsidRPr="00C77C03">
        <w:rPr>
          <w:rFonts w:hint="eastAsia"/>
        </w:rPr>
        <w:t>BCP</w:t>
      </w:r>
      <w:r w:rsidRPr="00C77C03">
        <w:rPr>
          <w:rFonts w:hint="eastAsia"/>
        </w:rPr>
        <w:tab/>
      </w:r>
      <w:r w:rsidRPr="005A15E9">
        <w:rPr>
          <w:rFonts w:hint="eastAsia"/>
        </w:rPr>
        <w:t>Business Continuity Plan</w:t>
      </w:r>
    </w:p>
    <w:p w14:paraId="739AED36" w14:textId="0D6585A1" w:rsidR="009C639F" w:rsidRPr="005A15E9" w:rsidRDefault="009C639F" w:rsidP="006658F2">
      <w:pPr>
        <w:tabs>
          <w:tab w:val="clear" w:pos="794"/>
        </w:tabs>
        <w:rPr>
          <w:b/>
          <w:bCs/>
          <w:szCs w:val="24"/>
          <w:shd w:val="clear" w:color="auto" w:fill="FFFFFF"/>
        </w:rPr>
      </w:pPr>
      <w:r>
        <w:t>DTN</w:t>
      </w:r>
      <w:r>
        <w:tab/>
      </w:r>
      <w:r w:rsidRPr="008E32DD">
        <w:rPr>
          <w:lang w:val="en-US"/>
        </w:rPr>
        <w:t xml:space="preserve">Delay </w:t>
      </w:r>
      <w:r w:rsidR="006658F2">
        <w:rPr>
          <w:lang w:val="en-US"/>
        </w:rPr>
        <w:t>T</w:t>
      </w:r>
      <w:r w:rsidRPr="008E32DD">
        <w:rPr>
          <w:lang w:val="en-US"/>
        </w:rPr>
        <w:t xml:space="preserve">olerant </w:t>
      </w:r>
      <w:r w:rsidR="006658F2">
        <w:rPr>
          <w:lang w:val="en-US"/>
        </w:rPr>
        <w:t>N</w:t>
      </w:r>
      <w:r w:rsidRPr="008E32DD">
        <w:rPr>
          <w:lang w:val="en-US"/>
        </w:rPr>
        <w:t>etworks</w:t>
      </w:r>
    </w:p>
    <w:p w14:paraId="739AED37" w14:textId="3C92AFCA" w:rsidR="009C639F" w:rsidRDefault="00C77C03" w:rsidP="00A34DDC">
      <w:pPr>
        <w:tabs>
          <w:tab w:val="clear" w:pos="794"/>
        </w:tabs>
      </w:pPr>
      <w:r>
        <w:rPr>
          <w:rFonts w:hint="eastAsia"/>
        </w:rPr>
        <w:t>IoT</w:t>
      </w:r>
      <w:r>
        <w:rPr>
          <w:rFonts w:hint="eastAsia"/>
        </w:rPr>
        <w:tab/>
      </w:r>
      <w:r w:rsidR="009C639F">
        <w:rPr>
          <w:rFonts w:hint="eastAsia"/>
        </w:rPr>
        <w:t>Internet of Things</w:t>
      </w:r>
    </w:p>
    <w:p w14:paraId="739AED38" w14:textId="5C5E34BB" w:rsidR="009C639F" w:rsidRPr="005A15E9" w:rsidRDefault="00C77C03" w:rsidP="00A34DDC">
      <w:pPr>
        <w:tabs>
          <w:tab w:val="clear" w:pos="794"/>
        </w:tabs>
        <w:rPr>
          <w:b/>
          <w:bCs/>
          <w:szCs w:val="24"/>
          <w:shd w:val="clear" w:color="auto" w:fill="FFFFFF"/>
        </w:rPr>
      </w:pPr>
      <w:r>
        <w:rPr>
          <w:rFonts w:hint="eastAsia"/>
        </w:rPr>
        <w:t>NGN</w:t>
      </w:r>
      <w:r>
        <w:rPr>
          <w:rFonts w:hint="eastAsia"/>
        </w:rPr>
        <w:tab/>
      </w:r>
      <w:r w:rsidR="009C639F">
        <w:rPr>
          <w:rFonts w:hint="eastAsia"/>
        </w:rPr>
        <w:t>Next Generation Network</w:t>
      </w:r>
    </w:p>
    <w:p w14:paraId="739AED39" w14:textId="2519D48F" w:rsidR="009C639F" w:rsidRDefault="009C639F" w:rsidP="00A34DDC">
      <w:pPr>
        <w:tabs>
          <w:tab w:val="clear" w:pos="794"/>
        </w:tabs>
      </w:pPr>
      <w:r w:rsidRPr="005A15E9">
        <w:t>UNISDR</w:t>
      </w:r>
      <w:r w:rsidR="00C77C03">
        <w:tab/>
      </w:r>
      <w:r w:rsidRPr="005A15E9">
        <w:t>United Nations International Strategy for Disaster Reduction</w:t>
      </w:r>
    </w:p>
    <w:p w14:paraId="739AED3A" w14:textId="77777777" w:rsidR="009C639F" w:rsidRPr="007B0F8B" w:rsidRDefault="002D7B4A" w:rsidP="00FC342C">
      <w:pPr>
        <w:pStyle w:val="Heading1"/>
      </w:pPr>
      <w:bookmarkStart w:id="28" w:name="_Toc389154880"/>
      <w:bookmarkStart w:id="29" w:name="_Toc462908070"/>
      <w:bookmarkStart w:id="30" w:name="_Toc485795803"/>
      <w:r w:rsidRPr="007B0F8B">
        <w:t>5</w:t>
      </w:r>
      <w:r w:rsidRPr="007B0F8B">
        <w:tab/>
      </w:r>
      <w:r w:rsidR="009C639F" w:rsidRPr="007B0F8B">
        <w:rPr>
          <w:rFonts w:hint="eastAsia"/>
        </w:rPr>
        <w:t>Conventions</w:t>
      </w:r>
      <w:bookmarkEnd w:id="28"/>
      <w:bookmarkEnd w:id="29"/>
      <w:bookmarkEnd w:id="30"/>
    </w:p>
    <w:p w14:paraId="739AED3B" w14:textId="77777777" w:rsidR="009C639F" w:rsidRPr="005A15E9" w:rsidRDefault="009C639F" w:rsidP="00FC342C">
      <w:r>
        <w:rPr>
          <w:rFonts w:hint="eastAsia"/>
        </w:rPr>
        <w:t>None.</w:t>
      </w:r>
    </w:p>
    <w:p w14:paraId="739AED3C" w14:textId="77777777" w:rsidR="009C639F" w:rsidRPr="007B0F8B" w:rsidRDefault="002D7B4A" w:rsidP="00FC342C">
      <w:pPr>
        <w:pStyle w:val="Heading1"/>
      </w:pPr>
      <w:bookmarkStart w:id="31" w:name="_Toc389154881"/>
      <w:bookmarkStart w:id="32" w:name="_Toc462908071"/>
      <w:bookmarkStart w:id="33" w:name="_Toc485795804"/>
      <w:r w:rsidRPr="007B0F8B">
        <w:t>6</w:t>
      </w:r>
      <w:r w:rsidRPr="007B0F8B">
        <w:tab/>
      </w:r>
      <w:r w:rsidR="009C639F" w:rsidRPr="007B0F8B">
        <w:t>Concept</w:t>
      </w:r>
      <w:bookmarkEnd w:id="31"/>
      <w:bookmarkEnd w:id="32"/>
      <w:bookmarkEnd w:id="33"/>
    </w:p>
    <w:p w14:paraId="739AED3D" w14:textId="118C38FA" w:rsidR="009C639F" w:rsidRPr="005A15E9" w:rsidRDefault="009C639F" w:rsidP="004F09CE">
      <w:pPr>
        <w:rPr>
          <w:bCs/>
        </w:rPr>
      </w:pPr>
      <w:bookmarkStart w:id="34" w:name="_Toc388862198"/>
      <w:bookmarkStart w:id="35" w:name="_Toc388862259"/>
      <w:bookmarkStart w:id="36" w:name="_Toc388863110"/>
      <w:bookmarkStart w:id="37" w:name="_Toc388863261"/>
      <w:bookmarkStart w:id="38" w:name="_Toc388863623"/>
      <w:bookmarkStart w:id="39" w:name="_Toc388863680"/>
      <w:bookmarkStart w:id="40" w:name="_Toc388862199"/>
      <w:bookmarkStart w:id="41" w:name="_Toc388862260"/>
      <w:bookmarkStart w:id="42" w:name="_Toc388863111"/>
      <w:bookmarkStart w:id="43" w:name="_Toc388863262"/>
      <w:bookmarkStart w:id="44" w:name="_Toc388863624"/>
      <w:bookmarkStart w:id="45" w:name="_Toc388863681"/>
      <w:bookmarkEnd w:id="34"/>
      <w:bookmarkEnd w:id="35"/>
      <w:bookmarkEnd w:id="36"/>
      <w:bookmarkEnd w:id="37"/>
      <w:bookmarkEnd w:id="38"/>
      <w:bookmarkEnd w:id="39"/>
      <w:bookmarkEnd w:id="40"/>
      <w:bookmarkEnd w:id="41"/>
      <w:bookmarkEnd w:id="42"/>
      <w:bookmarkEnd w:id="43"/>
      <w:bookmarkEnd w:id="44"/>
      <w:bookmarkEnd w:id="45"/>
      <w:r w:rsidRPr="005A15E9">
        <w:t xml:space="preserve">To save </w:t>
      </w:r>
      <w:r w:rsidR="006658F2">
        <w:t xml:space="preserve">the lives of </w:t>
      </w:r>
      <w:r w:rsidRPr="005A15E9">
        <w:t xml:space="preserve">victims in the event of a disaster, public </w:t>
      </w:r>
      <w:r w:rsidRPr="005A15E9">
        <w:rPr>
          <w:rFonts w:hint="eastAsia"/>
        </w:rPr>
        <w:t>organization</w:t>
      </w:r>
      <w:r w:rsidRPr="005A15E9">
        <w:t xml:space="preserve">s such as local governments, fire departments, hospitals and telecommunication companies </w:t>
      </w:r>
      <w:r>
        <w:t>need</w:t>
      </w:r>
      <w:r w:rsidRPr="005A15E9">
        <w:t xml:space="preserve"> </w:t>
      </w:r>
      <w:r>
        <w:t xml:space="preserve">to </w:t>
      </w:r>
      <w:r w:rsidR="00972A68">
        <w:t xml:space="preserve">be able to </w:t>
      </w:r>
      <w:r w:rsidRPr="005A15E9">
        <w:t xml:space="preserve">continue to operate </w:t>
      </w:r>
      <w:r>
        <w:t xml:space="preserve">as </w:t>
      </w:r>
      <w:r w:rsidRPr="005A15E9">
        <w:t xml:space="preserve">normal as possible. For such public </w:t>
      </w:r>
      <w:r w:rsidRPr="005A15E9">
        <w:rPr>
          <w:rFonts w:hint="eastAsia"/>
        </w:rPr>
        <w:t>organization</w:t>
      </w:r>
      <w:r>
        <w:t xml:space="preserve">s, using a cloud-based </w:t>
      </w:r>
      <w:r>
        <w:rPr>
          <w:rFonts w:hint="eastAsia"/>
        </w:rPr>
        <w:t>s</w:t>
      </w:r>
      <w:r>
        <w:t xml:space="preserve">afety </w:t>
      </w:r>
      <w:r>
        <w:rPr>
          <w:rFonts w:hint="eastAsia"/>
        </w:rPr>
        <w:t>c</w:t>
      </w:r>
      <w:r>
        <w:t xml:space="preserve">onfirmation and </w:t>
      </w:r>
      <w:r>
        <w:rPr>
          <w:rFonts w:hint="eastAsia"/>
        </w:rPr>
        <w:t>b</w:t>
      </w:r>
      <w:r>
        <w:t xml:space="preserve">roadcast </w:t>
      </w:r>
      <w:r>
        <w:rPr>
          <w:rFonts w:hint="eastAsia"/>
        </w:rPr>
        <w:t>m</w:t>
      </w:r>
      <w:r>
        <w:t xml:space="preserve">essage </w:t>
      </w:r>
      <w:r>
        <w:rPr>
          <w:rFonts w:hint="eastAsia"/>
        </w:rPr>
        <w:t>s</w:t>
      </w:r>
      <w:r>
        <w:t xml:space="preserve">ervice </w:t>
      </w:r>
      <w:r w:rsidRPr="005A15E9">
        <w:t xml:space="preserve">is a suitable way to </w:t>
      </w:r>
      <w:r w:rsidR="00972A68">
        <w:t xml:space="preserve">check on the status </w:t>
      </w:r>
      <w:r w:rsidRPr="005A15E9">
        <w:t>of members of the</w:t>
      </w:r>
      <w:r>
        <w:t>se</w:t>
      </w:r>
      <w:r w:rsidRPr="005A15E9">
        <w:t xml:space="preserve"> </w:t>
      </w:r>
      <w:r w:rsidRPr="005A15E9">
        <w:rPr>
          <w:rFonts w:hint="eastAsia"/>
        </w:rPr>
        <w:t>organization</w:t>
      </w:r>
      <w:r w:rsidRPr="005A15E9">
        <w:t xml:space="preserve">s </w:t>
      </w:r>
      <w:r>
        <w:t xml:space="preserve">to </w:t>
      </w:r>
      <w:r w:rsidR="00972A68">
        <w:t xml:space="preserve">confirm their safety and </w:t>
      </w:r>
      <w:r w:rsidRPr="005A15E9">
        <w:t>dispatch available people to appropriate work sites. This service is divided into two parts.</w:t>
      </w:r>
      <w:r>
        <w:t xml:space="preserve"> The first</w:t>
      </w:r>
      <w:r w:rsidRPr="005A15E9">
        <w:t xml:space="preserve"> is safety confirmation</w:t>
      </w:r>
      <w:r>
        <w:t>,</w:t>
      </w:r>
      <w:r w:rsidRPr="005A15E9">
        <w:t xml:space="preserve"> </w:t>
      </w:r>
      <w:r>
        <w:t>as</w:t>
      </w:r>
      <w:r w:rsidRPr="005A15E9">
        <w:t xml:space="preserve"> shown in Figure </w:t>
      </w:r>
      <w:r w:rsidRPr="005A15E9">
        <w:rPr>
          <w:rFonts w:hint="eastAsia"/>
        </w:rPr>
        <w:t>1</w:t>
      </w:r>
      <w:r w:rsidR="00037854">
        <w:t>,</w:t>
      </w:r>
      <w:r w:rsidR="00FC1D32">
        <w:t xml:space="preserve"> </w:t>
      </w:r>
      <w:r w:rsidR="00E07A01">
        <w:t>and</w:t>
      </w:r>
      <w:r>
        <w:t xml:space="preserve"> </w:t>
      </w:r>
      <w:r w:rsidR="00E07A01">
        <w:t>t</w:t>
      </w:r>
      <w:r>
        <w:t>he second</w:t>
      </w:r>
      <w:r w:rsidRPr="005A15E9">
        <w:t xml:space="preserve"> is broadcast messages</w:t>
      </w:r>
      <w:r>
        <w:t xml:space="preserve">, as </w:t>
      </w:r>
      <w:r w:rsidRPr="005A15E9">
        <w:t>shown in Figure</w:t>
      </w:r>
      <w:r w:rsidR="007B0F8B">
        <w:t xml:space="preserve"> </w:t>
      </w:r>
      <w:r w:rsidRPr="005A15E9">
        <w:rPr>
          <w:rFonts w:hint="eastAsia"/>
        </w:rPr>
        <w:t>2</w:t>
      </w:r>
      <w:r w:rsidRPr="005A15E9">
        <w:t>.</w:t>
      </w:r>
    </w:p>
    <w:p w14:paraId="746961CF" w14:textId="77777777" w:rsidR="00A22A14" w:rsidRDefault="00A22A14" w:rsidP="00FC342C">
      <w:pPr>
        <w:pStyle w:val="Figure"/>
        <w:rPr>
          <w:lang w:eastAsia="ja-JP"/>
        </w:rPr>
      </w:pPr>
      <w:r>
        <w:rPr>
          <w:rFonts w:hint="eastAsia"/>
          <w:noProof/>
          <w:lang w:eastAsia="en-GB"/>
        </w:rPr>
        <w:lastRenderedPageBreak/>
        <w:drawing>
          <wp:inline distT="0" distB="0" distL="0" distR="0" wp14:anchorId="76DA7377" wp14:editId="53E0DC1F">
            <wp:extent cx="5998476" cy="319431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119(17)_F0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98476" cy="3194310"/>
                    </a:xfrm>
                    <a:prstGeom prst="rect">
                      <a:avLst/>
                    </a:prstGeom>
                  </pic:spPr>
                </pic:pic>
              </a:graphicData>
            </a:graphic>
          </wp:inline>
        </w:drawing>
      </w:r>
    </w:p>
    <w:p w14:paraId="739AED3F" w14:textId="09DA2628" w:rsidR="009C639F" w:rsidRPr="005A15E9" w:rsidRDefault="009C639F" w:rsidP="00FC342C">
      <w:pPr>
        <w:pStyle w:val="FigureNoTitle"/>
      </w:pPr>
      <w:r w:rsidRPr="005A15E9">
        <w:rPr>
          <w:rFonts w:hint="eastAsia"/>
        </w:rPr>
        <w:t xml:space="preserve">Figure 1 </w:t>
      </w:r>
      <w:r w:rsidRPr="005A15E9">
        <w:t>–</w:t>
      </w:r>
      <w:r>
        <w:rPr>
          <w:rFonts w:hint="eastAsia"/>
        </w:rPr>
        <w:t xml:space="preserve"> Concept of safety c</w:t>
      </w:r>
      <w:r w:rsidRPr="005A15E9">
        <w:rPr>
          <w:rFonts w:hint="eastAsia"/>
        </w:rPr>
        <w:t>onfirmation</w:t>
      </w:r>
    </w:p>
    <w:p w14:paraId="42399ACE" w14:textId="77777777" w:rsidR="00D721E8" w:rsidRDefault="00D721E8" w:rsidP="00FC342C">
      <w:pPr>
        <w:pStyle w:val="Figure"/>
        <w:rPr>
          <w:lang w:eastAsia="ja-JP"/>
        </w:rPr>
      </w:pPr>
      <w:r>
        <w:rPr>
          <w:rFonts w:hint="eastAsia"/>
          <w:noProof/>
          <w:lang w:eastAsia="en-GB"/>
        </w:rPr>
        <w:drawing>
          <wp:inline distT="0" distB="0" distL="0" distR="0" wp14:anchorId="360A7220" wp14:editId="162FC8DE">
            <wp:extent cx="5852172" cy="231648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119(17)_F0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52172" cy="2316485"/>
                    </a:xfrm>
                    <a:prstGeom prst="rect">
                      <a:avLst/>
                    </a:prstGeom>
                  </pic:spPr>
                </pic:pic>
              </a:graphicData>
            </a:graphic>
          </wp:inline>
        </w:drawing>
      </w:r>
    </w:p>
    <w:p w14:paraId="739AED42" w14:textId="36F4A67B" w:rsidR="009C639F" w:rsidRPr="005A15E9" w:rsidRDefault="009C639F" w:rsidP="00FC342C">
      <w:pPr>
        <w:pStyle w:val="FigureNoTitle"/>
      </w:pPr>
      <w:r w:rsidRPr="005A15E9">
        <w:rPr>
          <w:rFonts w:hint="eastAsia"/>
        </w:rPr>
        <w:t xml:space="preserve">Figure 2 </w:t>
      </w:r>
      <w:r w:rsidRPr="005A15E9">
        <w:t>–</w:t>
      </w:r>
      <w:r w:rsidR="001A3254">
        <w:t xml:space="preserve"> </w:t>
      </w:r>
      <w:r>
        <w:t>C</w:t>
      </w:r>
      <w:r>
        <w:rPr>
          <w:rFonts w:hint="eastAsia"/>
        </w:rPr>
        <w:t>oncept of broadcast m</w:t>
      </w:r>
      <w:r w:rsidRPr="005A15E9">
        <w:rPr>
          <w:rFonts w:hint="eastAsia"/>
        </w:rPr>
        <w:t>essage</w:t>
      </w:r>
      <w:r>
        <w:t xml:space="preserve"> operation</w:t>
      </w:r>
      <w:r w:rsidRPr="005A15E9">
        <w:rPr>
          <w:rFonts w:hint="eastAsia"/>
        </w:rPr>
        <w:t>s</w:t>
      </w:r>
    </w:p>
    <w:p w14:paraId="739AED43" w14:textId="6FBC2180" w:rsidR="009C639F" w:rsidRPr="005A15E9" w:rsidRDefault="009C639F" w:rsidP="00FC342C">
      <w:pPr>
        <w:pStyle w:val="Normalaftertitle"/>
      </w:pPr>
      <w:r>
        <w:rPr>
          <w:szCs w:val="24"/>
        </w:rPr>
        <w:t>In order t</w:t>
      </w:r>
      <w:r w:rsidRPr="00885940">
        <w:rPr>
          <w:szCs w:val="24"/>
        </w:rPr>
        <w:t>o</w:t>
      </w:r>
      <w:r w:rsidRPr="00885940">
        <w:rPr>
          <w:rFonts w:hint="eastAsia"/>
          <w:szCs w:val="24"/>
        </w:rPr>
        <w:t xml:space="preserve"> continue </w:t>
      </w:r>
      <w:r w:rsidRPr="00885940">
        <w:rPr>
          <w:szCs w:val="24"/>
        </w:rPr>
        <w:t>work</w:t>
      </w:r>
      <w:r>
        <w:rPr>
          <w:szCs w:val="24"/>
        </w:rPr>
        <w:t>ing effectively</w:t>
      </w:r>
      <w:r w:rsidRPr="00885940">
        <w:rPr>
          <w:szCs w:val="24"/>
        </w:rPr>
        <w:t xml:space="preserve"> during</w:t>
      </w:r>
      <w:r w:rsidRPr="00885940">
        <w:rPr>
          <w:rFonts w:hint="eastAsia"/>
          <w:szCs w:val="24"/>
        </w:rPr>
        <w:t xml:space="preserve"> disaster</w:t>
      </w:r>
      <w:r w:rsidRPr="00885940">
        <w:rPr>
          <w:szCs w:val="24"/>
        </w:rPr>
        <w:t>s</w:t>
      </w:r>
      <w:r w:rsidRPr="00885940">
        <w:rPr>
          <w:rFonts w:hint="eastAsia"/>
          <w:szCs w:val="24"/>
        </w:rPr>
        <w:t>, the manager</w:t>
      </w:r>
      <w:r>
        <w:rPr>
          <w:szCs w:val="24"/>
        </w:rPr>
        <w:t>s</w:t>
      </w:r>
      <w:r w:rsidRPr="00885940">
        <w:rPr>
          <w:rFonts w:hint="eastAsia"/>
          <w:szCs w:val="24"/>
        </w:rPr>
        <w:t xml:space="preserve"> </w:t>
      </w:r>
      <w:r>
        <w:rPr>
          <w:szCs w:val="24"/>
        </w:rPr>
        <w:t xml:space="preserve">of </w:t>
      </w:r>
      <w:r w:rsidRPr="00885940">
        <w:rPr>
          <w:rFonts w:hint="eastAsia"/>
          <w:szCs w:val="24"/>
        </w:rPr>
        <w:t xml:space="preserve">public organizations </w:t>
      </w:r>
      <w:r w:rsidRPr="00885940">
        <w:rPr>
          <w:szCs w:val="24"/>
        </w:rPr>
        <w:t>must</w:t>
      </w:r>
      <w:r w:rsidRPr="00885940">
        <w:rPr>
          <w:rFonts w:hint="eastAsia"/>
          <w:szCs w:val="24"/>
        </w:rPr>
        <w:t xml:space="preserve"> first confirm the</w:t>
      </w:r>
      <w:r w:rsidRPr="005A15E9">
        <w:rPr>
          <w:rFonts w:hint="eastAsia"/>
        </w:rPr>
        <w:t xml:space="preserve"> </w:t>
      </w:r>
      <w:r w:rsidRPr="005A15E9">
        <w:t>safety</w:t>
      </w:r>
      <w:r w:rsidRPr="005A15E9">
        <w:rPr>
          <w:rFonts w:hint="eastAsia"/>
        </w:rPr>
        <w:t xml:space="preserve"> of </w:t>
      </w:r>
      <w:r w:rsidRPr="005A15E9">
        <w:t xml:space="preserve">the </w:t>
      </w:r>
      <w:r w:rsidRPr="005A15E9">
        <w:rPr>
          <w:rFonts w:hint="eastAsia"/>
        </w:rPr>
        <w:t xml:space="preserve">people </w:t>
      </w:r>
      <w:r w:rsidRPr="005A15E9">
        <w:t xml:space="preserve">working </w:t>
      </w:r>
      <w:r w:rsidRPr="005A15E9">
        <w:rPr>
          <w:rFonts w:hint="eastAsia"/>
        </w:rPr>
        <w:t>in the</w:t>
      </w:r>
      <w:r>
        <w:t>ir</w:t>
      </w:r>
      <w:r w:rsidRPr="005A15E9">
        <w:rPr>
          <w:rFonts w:hint="eastAsia"/>
        </w:rPr>
        <w:t xml:space="preserve"> organization, </w:t>
      </w:r>
      <w:r w:rsidRPr="005A15E9">
        <w:t xml:space="preserve">and </w:t>
      </w:r>
      <w:r w:rsidRPr="005A15E9">
        <w:rPr>
          <w:rFonts w:hint="eastAsia"/>
        </w:rPr>
        <w:t xml:space="preserve">then </w:t>
      </w:r>
      <w:r w:rsidRPr="005A15E9">
        <w:t>dispatch</w:t>
      </w:r>
      <w:r w:rsidRPr="005A15E9">
        <w:rPr>
          <w:rFonts w:hint="eastAsia"/>
        </w:rPr>
        <w:t xml:space="preserve"> available </w:t>
      </w:r>
      <w:r w:rsidRPr="005A15E9">
        <w:t>staff</w:t>
      </w:r>
      <w:r w:rsidRPr="005A15E9">
        <w:rPr>
          <w:rFonts w:hint="eastAsia"/>
        </w:rPr>
        <w:t xml:space="preserve"> to appropriate work </w:t>
      </w:r>
      <w:r w:rsidRPr="005A15E9">
        <w:t>sites to continue operations</w:t>
      </w:r>
      <w:r w:rsidRPr="005A15E9">
        <w:rPr>
          <w:rFonts w:hint="eastAsia"/>
        </w:rPr>
        <w:t xml:space="preserve">. In this sense, </w:t>
      </w:r>
      <w:r w:rsidRPr="005A15E9">
        <w:t xml:space="preserve">the </w:t>
      </w:r>
      <w:r w:rsidRPr="005A15E9">
        <w:rPr>
          <w:rFonts w:hint="eastAsia"/>
        </w:rPr>
        <w:t xml:space="preserve">flow direction of </w:t>
      </w:r>
      <w:r w:rsidRPr="005A15E9">
        <w:t xml:space="preserve">the </w:t>
      </w:r>
      <w:r w:rsidRPr="005A15E9">
        <w:rPr>
          <w:rFonts w:hint="eastAsia"/>
        </w:rPr>
        <w:t xml:space="preserve">notification is </w:t>
      </w:r>
      <w:r w:rsidR="00BE62BE">
        <w:t>''</w:t>
      </w:r>
      <w:r w:rsidRPr="005A15E9">
        <w:rPr>
          <w:rFonts w:hint="eastAsia"/>
        </w:rPr>
        <w:t xml:space="preserve">Public organization to </w:t>
      </w:r>
      <w:r w:rsidRPr="005A15E9">
        <w:t>staff of</w:t>
      </w:r>
      <w:r w:rsidRPr="005A15E9">
        <w:rPr>
          <w:rFonts w:hint="eastAsia"/>
        </w:rPr>
        <w:t xml:space="preserve"> the organization</w:t>
      </w:r>
      <w:r w:rsidR="00BE62BE">
        <w:t>''</w:t>
      </w:r>
      <w:r w:rsidRPr="005A15E9">
        <w:rPr>
          <w:rFonts w:hint="eastAsia"/>
        </w:rPr>
        <w:t>.</w:t>
      </w:r>
    </w:p>
    <w:p w14:paraId="739AED44" w14:textId="2B738C35" w:rsidR="009C639F" w:rsidRPr="005A15E9" w:rsidRDefault="009C639F" w:rsidP="00291203">
      <w:r>
        <w:rPr>
          <w:rFonts w:hint="eastAsia"/>
        </w:rPr>
        <w:t xml:space="preserve">Figure 1 shows the procedure of safety </w:t>
      </w:r>
      <w:r>
        <w:t>confirmation</w:t>
      </w:r>
      <w:r>
        <w:rPr>
          <w:rFonts w:hint="eastAsia"/>
        </w:rPr>
        <w:t xml:space="preserve">. When disaster information </w:t>
      </w:r>
      <w:r w:rsidR="00FC1D32">
        <w:t>is</w:t>
      </w:r>
      <w:r w:rsidR="00FC1D32">
        <w:rPr>
          <w:rFonts w:hint="eastAsia"/>
        </w:rPr>
        <w:t xml:space="preserve"> </w:t>
      </w:r>
      <w:r>
        <w:rPr>
          <w:rFonts w:hint="eastAsia"/>
        </w:rPr>
        <w:t xml:space="preserve">notified by the meteorological bureau, safety confirmation can be started even if managers </w:t>
      </w:r>
      <w:r w:rsidR="00FC1D32">
        <w:t>can</w:t>
      </w:r>
      <w:r>
        <w:rPr>
          <w:rFonts w:hint="eastAsia"/>
        </w:rPr>
        <w:t>not operate the system</w:t>
      </w:r>
      <w:r w:rsidR="004F09CE">
        <w:t xml:space="preserve"> as</w:t>
      </w:r>
      <w:r>
        <w:rPr>
          <w:rFonts w:hint="eastAsia"/>
        </w:rPr>
        <w:t xml:space="preserve"> </w:t>
      </w:r>
      <w:r>
        <w:t>registration</w:t>
      </w:r>
      <w:r>
        <w:rPr>
          <w:rFonts w:hint="eastAsia"/>
        </w:rPr>
        <w:t xml:space="preserve"> of disaster and sending safety confirmation requests run automatically (step 1). </w:t>
      </w:r>
      <w:r w:rsidRPr="005A15E9">
        <w:rPr>
          <w:rFonts w:hint="eastAsia"/>
        </w:rPr>
        <w:t>After requesting safety confirmation</w:t>
      </w:r>
      <w:r>
        <w:t xml:space="preserve"> requests</w:t>
      </w:r>
      <w:r w:rsidRPr="005A15E9">
        <w:rPr>
          <w:rFonts w:hint="eastAsia"/>
        </w:rPr>
        <w:t xml:space="preserve">, the </w:t>
      </w:r>
      <w:r w:rsidRPr="005A15E9">
        <w:t xml:space="preserve">staffs of the </w:t>
      </w:r>
      <w:r w:rsidRPr="005A15E9">
        <w:rPr>
          <w:rFonts w:hint="eastAsia"/>
        </w:rPr>
        <w:t>organizations send their status to the manager</w:t>
      </w:r>
      <w:r>
        <w:rPr>
          <w:rFonts w:hint="eastAsia"/>
        </w:rPr>
        <w:t xml:space="preserve"> (step 2)</w:t>
      </w:r>
      <w:r w:rsidRPr="005A15E9">
        <w:rPr>
          <w:rFonts w:hint="eastAsia"/>
        </w:rPr>
        <w:t xml:space="preserve">. </w:t>
      </w:r>
      <w:r>
        <w:rPr>
          <w:rFonts w:hint="eastAsia"/>
        </w:rPr>
        <w:t>The managers recognize status of staffs and their family (step 3). T</w:t>
      </w:r>
      <w:r>
        <w:t>h</w:t>
      </w:r>
      <w:r>
        <w:rPr>
          <w:rFonts w:hint="eastAsia"/>
        </w:rPr>
        <w:t xml:space="preserve">en, in order to </w:t>
      </w:r>
      <w:r>
        <w:t>dispatch</w:t>
      </w:r>
      <w:r>
        <w:rPr>
          <w:rFonts w:hint="eastAsia"/>
        </w:rPr>
        <w:t xml:space="preserve"> available person</w:t>
      </w:r>
      <w:r w:rsidR="00291203">
        <w:t>s</w:t>
      </w:r>
      <w:r>
        <w:rPr>
          <w:rFonts w:hint="eastAsia"/>
        </w:rPr>
        <w:t xml:space="preserve"> to appropriate work </w:t>
      </w:r>
      <w:r w:rsidR="00506CBC">
        <w:t xml:space="preserve">sites </w:t>
      </w:r>
      <w:r w:rsidR="00291203">
        <w:t xml:space="preserve">in order to </w:t>
      </w:r>
      <w:r w:rsidRPr="00E820B8">
        <w:t>keep the</w:t>
      </w:r>
      <w:r>
        <w:rPr>
          <w:rFonts w:hint="eastAsia"/>
        </w:rPr>
        <w:t xml:space="preserve"> businesses</w:t>
      </w:r>
      <w:r w:rsidR="00291203">
        <w:t xml:space="preserve"> running</w:t>
      </w:r>
      <w:r>
        <w:rPr>
          <w:rFonts w:hint="eastAsia"/>
        </w:rPr>
        <w:t xml:space="preserve">, the managers call </w:t>
      </w:r>
      <w:r w:rsidR="00291203">
        <w:rPr>
          <w:rFonts w:hint="eastAsia"/>
        </w:rPr>
        <w:t>disaster countermeasures</w:t>
      </w:r>
      <w:r w:rsidR="00291203" w:rsidRPr="00E820B8">
        <w:t xml:space="preserve"> </w:t>
      </w:r>
      <w:r w:rsidRPr="00E820B8">
        <w:t>st</w:t>
      </w:r>
      <w:r w:rsidR="00E820B8" w:rsidRPr="00F91C8C">
        <w:t>a</w:t>
      </w:r>
      <w:r w:rsidRPr="00E820B8">
        <w:t>ff</w:t>
      </w:r>
      <w:r>
        <w:rPr>
          <w:rFonts w:hint="eastAsia"/>
        </w:rPr>
        <w:t xml:space="preserve"> by broadcasting messages (step 4). </w:t>
      </w:r>
      <w:r w:rsidRPr="005A15E9">
        <w:rPr>
          <w:rFonts w:hint="eastAsia"/>
        </w:rPr>
        <w:t xml:space="preserve">In this case, the </w:t>
      </w:r>
      <w:r w:rsidR="00291203" w:rsidRPr="005A15E9">
        <w:rPr>
          <w:rFonts w:hint="eastAsia"/>
        </w:rPr>
        <w:t xml:space="preserve">direction </w:t>
      </w:r>
      <w:r w:rsidR="00291203">
        <w:t xml:space="preserve">of </w:t>
      </w:r>
      <w:r w:rsidRPr="005A15E9">
        <w:rPr>
          <w:rFonts w:hint="eastAsia"/>
        </w:rPr>
        <w:t xml:space="preserve">flow of </w:t>
      </w:r>
      <w:r w:rsidRPr="005A15E9">
        <w:t>information</w:t>
      </w:r>
      <w:r w:rsidRPr="005A15E9">
        <w:rPr>
          <w:rFonts w:hint="eastAsia"/>
        </w:rPr>
        <w:t xml:space="preserve"> is </w:t>
      </w:r>
      <w:r w:rsidRPr="005A15E9">
        <w:t xml:space="preserve">also </w:t>
      </w:r>
      <w:r w:rsidR="00BE62BE">
        <w:t>''</w:t>
      </w:r>
      <w:r w:rsidRPr="005A15E9">
        <w:t>Staff</w:t>
      </w:r>
      <w:r w:rsidRPr="005A15E9">
        <w:rPr>
          <w:rFonts w:hint="eastAsia"/>
        </w:rPr>
        <w:t xml:space="preserve"> of the public organization to the organization,</w:t>
      </w:r>
      <w:r w:rsidR="00BE62BE">
        <w:t>''</w:t>
      </w:r>
      <w:r w:rsidRPr="005A15E9">
        <w:rPr>
          <w:rFonts w:hint="eastAsia"/>
        </w:rPr>
        <w:t xml:space="preserve"> so the direction </w:t>
      </w:r>
      <w:r w:rsidR="00BE62BE">
        <w:t>''</w:t>
      </w:r>
      <w:r w:rsidRPr="005A15E9">
        <w:rPr>
          <w:rFonts w:hint="eastAsia"/>
        </w:rPr>
        <w:t xml:space="preserve">Public organization to </w:t>
      </w:r>
      <w:r w:rsidRPr="005A15E9">
        <w:t>the staff</w:t>
      </w:r>
      <w:r w:rsidRPr="005A15E9">
        <w:rPr>
          <w:rFonts w:hint="eastAsia"/>
        </w:rPr>
        <w:t xml:space="preserve"> </w:t>
      </w:r>
      <w:r w:rsidRPr="005A15E9">
        <w:t>of</w:t>
      </w:r>
      <w:r w:rsidRPr="005A15E9">
        <w:rPr>
          <w:rFonts w:hint="eastAsia"/>
        </w:rPr>
        <w:t xml:space="preserve"> the organization</w:t>
      </w:r>
      <w:r w:rsidR="00BE62BE">
        <w:t>''</w:t>
      </w:r>
      <w:r w:rsidRPr="005A15E9">
        <w:rPr>
          <w:rFonts w:hint="eastAsia"/>
        </w:rPr>
        <w:t xml:space="preserve"> </w:t>
      </w:r>
      <w:r w:rsidRPr="005A15E9">
        <w:t>is</w:t>
      </w:r>
      <w:r w:rsidRPr="005A15E9">
        <w:rPr>
          <w:rFonts w:hint="eastAsia"/>
        </w:rPr>
        <w:t xml:space="preserve"> bidirectional.</w:t>
      </w:r>
    </w:p>
    <w:p w14:paraId="739AED45" w14:textId="77777777" w:rsidR="009C639F" w:rsidRPr="008B2619" w:rsidRDefault="002D7B4A" w:rsidP="00FC342C">
      <w:pPr>
        <w:pStyle w:val="Heading1"/>
      </w:pPr>
      <w:bookmarkStart w:id="46" w:name="_Toc389154884"/>
      <w:bookmarkStart w:id="47" w:name="_Toc462908072"/>
      <w:bookmarkStart w:id="48" w:name="_Toc485795805"/>
      <w:r>
        <w:lastRenderedPageBreak/>
        <w:t>7</w:t>
      </w:r>
      <w:r>
        <w:tab/>
      </w:r>
      <w:r w:rsidR="009C639F" w:rsidRPr="00DE065B">
        <w:rPr>
          <w:rFonts w:hint="eastAsia"/>
        </w:rPr>
        <w:t>Requirement</w:t>
      </w:r>
      <w:r w:rsidR="009C639F" w:rsidRPr="00BE5541">
        <w:rPr>
          <w:rFonts w:hint="eastAsia"/>
        </w:rPr>
        <w:t>s</w:t>
      </w:r>
      <w:bookmarkEnd w:id="46"/>
      <w:bookmarkEnd w:id="47"/>
      <w:bookmarkEnd w:id="48"/>
    </w:p>
    <w:p w14:paraId="739AED46" w14:textId="77777777" w:rsidR="009C639F" w:rsidRPr="00064C90" w:rsidRDefault="009C639F" w:rsidP="00FC342C">
      <w:pPr>
        <w:rPr>
          <w:lang w:val="en-US"/>
        </w:rPr>
      </w:pPr>
      <w:r>
        <w:rPr>
          <w:rFonts w:hint="eastAsia"/>
        </w:rPr>
        <w:t>Safety confirmation and broadcasting message service for disaster r</w:t>
      </w:r>
      <w:r w:rsidRPr="005A15E9">
        <w:rPr>
          <w:rFonts w:hint="eastAsia"/>
        </w:rPr>
        <w:t xml:space="preserve">elief </w:t>
      </w:r>
      <w:r w:rsidRPr="005A15E9">
        <w:t>must</w:t>
      </w:r>
      <w:r w:rsidRPr="005A15E9">
        <w:rPr>
          <w:rFonts w:hint="eastAsia"/>
        </w:rPr>
        <w:t xml:space="preserve"> </w:t>
      </w:r>
      <w:r w:rsidRPr="005A15E9">
        <w:t>provide</w:t>
      </w:r>
      <w:r w:rsidRPr="005A15E9">
        <w:rPr>
          <w:rFonts w:hint="eastAsia"/>
        </w:rPr>
        <w:t xml:space="preserve"> the following functions</w:t>
      </w:r>
      <w:r w:rsidR="002D0218">
        <w:t>:</w:t>
      </w:r>
    </w:p>
    <w:p w14:paraId="739AED47" w14:textId="77777777" w:rsidR="009C639F" w:rsidRPr="005A15E9" w:rsidRDefault="002D7B4A" w:rsidP="00FC342C">
      <w:pPr>
        <w:pStyle w:val="Heading2"/>
      </w:pPr>
      <w:bookmarkStart w:id="49" w:name="_Toc389154885"/>
      <w:bookmarkStart w:id="50" w:name="_Toc462908073"/>
      <w:bookmarkStart w:id="51" w:name="_Toc485795806"/>
      <w:r>
        <w:t>7.1</w:t>
      </w:r>
      <w:r>
        <w:tab/>
      </w:r>
      <w:r w:rsidR="009C639F" w:rsidRPr="005A15E9">
        <w:rPr>
          <w:rFonts w:hint="eastAsia"/>
        </w:rPr>
        <w:t>High-reliability/availability</w:t>
      </w:r>
      <w:bookmarkEnd w:id="49"/>
      <w:bookmarkEnd w:id="50"/>
      <w:bookmarkEnd w:id="51"/>
    </w:p>
    <w:p w14:paraId="739AED48" w14:textId="77777777" w:rsidR="009C639F" w:rsidRPr="005A15E9" w:rsidRDefault="009C639F" w:rsidP="00FC342C">
      <w:r w:rsidRPr="005A15E9">
        <w:rPr>
          <w:rFonts w:hint="eastAsia"/>
        </w:rPr>
        <w:t xml:space="preserve">The system itself </w:t>
      </w:r>
      <w:r w:rsidRPr="005A15E9">
        <w:t>must</w:t>
      </w:r>
      <w:r w:rsidRPr="005A15E9">
        <w:rPr>
          <w:rFonts w:hint="eastAsia"/>
        </w:rPr>
        <w:t xml:space="preserve"> be high</w:t>
      </w:r>
      <w:r w:rsidRPr="005A15E9">
        <w:t xml:space="preserve">ly </w:t>
      </w:r>
      <w:r w:rsidRPr="005A15E9">
        <w:rPr>
          <w:rFonts w:hint="eastAsia"/>
        </w:rPr>
        <w:t xml:space="preserve">reliable and </w:t>
      </w:r>
      <w:r>
        <w:t>readily</w:t>
      </w:r>
      <w:r w:rsidRPr="005A15E9">
        <w:t xml:space="preserve"> </w:t>
      </w:r>
      <w:r w:rsidRPr="005A15E9">
        <w:rPr>
          <w:rFonts w:hint="eastAsia"/>
        </w:rPr>
        <w:t xml:space="preserve">available, since the system is used during and after </w:t>
      </w:r>
      <w:r w:rsidRPr="005A15E9">
        <w:t xml:space="preserve">a </w:t>
      </w:r>
      <w:r w:rsidRPr="005A15E9">
        <w:rPr>
          <w:rFonts w:hint="eastAsia"/>
        </w:rPr>
        <w:t>disaster.</w:t>
      </w:r>
      <w:r>
        <w:t xml:space="preserve"> The following six elements are considered for the system</w:t>
      </w:r>
      <w:r w:rsidR="002D0218">
        <w:t>:</w:t>
      </w:r>
    </w:p>
    <w:p w14:paraId="739AED49" w14:textId="77777777" w:rsidR="009C639F" w:rsidRDefault="009C639F" w:rsidP="00FC342C">
      <w:pPr>
        <w:pStyle w:val="Headingb"/>
      </w:pPr>
      <w:r>
        <w:t>1)</w:t>
      </w:r>
      <w:r>
        <w:tab/>
      </w:r>
      <w:r w:rsidRPr="005A15E9">
        <w:rPr>
          <w:rFonts w:hint="eastAsia"/>
        </w:rPr>
        <w:t xml:space="preserve">Data </w:t>
      </w:r>
      <w:r>
        <w:t>redundancy</w:t>
      </w:r>
    </w:p>
    <w:p w14:paraId="739AED4A" w14:textId="1DF55A99" w:rsidR="009C639F" w:rsidRPr="005A15E9" w:rsidRDefault="009C639F" w:rsidP="00E95E38">
      <w:r w:rsidRPr="005A15E9">
        <w:t>Data synchronization and redundant server configurations are needed for storing users</w:t>
      </w:r>
      <w:r w:rsidR="00E95E38">
        <w:t>'</w:t>
      </w:r>
      <w:r w:rsidRPr="005A15E9">
        <w:t xml:space="preserve"> contact information in the case of an emergency.</w:t>
      </w:r>
    </w:p>
    <w:p w14:paraId="739AED4B" w14:textId="77777777" w:rsidR="009C639F" w:rsidRDefault="009C639F" w:rsidP="00FC342C">
      <w:pPr>
        <w:pStyle w:val="Headingb"/>
      </w:pPr>
      <w:r>
        <w:t>2)</w:t>
      </w:r>
      <w:r>
        <w:tab/>
      </w:r>
      <w:r w:rsidRPr="005A15E9">
        <w:rPr>
          <w:rFonts w:hint="eastAsia"/>
        </w:rPr>
        <w:t>Geographical distribution of data</w:t>
      </w:r>
      <w:r>
        <w:t xml:space="preserve"> centres</w:t>
      </w:r>
    </w:p>
    <w:p w14:paraId="739AED4C" w14:textId="66A1833A" w:rsidR="009C639F" w:rsidRPr="005A15E9" w:rsidRDefault="009C639F" w:rsidP="00506CBC">
      <w:r w:rsidRPr="005A15E9">
        <w:t xml:space="preserve">Several secure data centres located in </w:t>
      </w:r>
      <w:r>
        <w:t>geographically diverse locations</w:t>
      </w:r>
      <w:r w:rsidRPr="005A15E9">
        <w:t xml:space="preserve"> </w:t>
      </w:r>
      <w:r w:rsidR="00506CBC">
        <w:t xml:space="preserve">are </w:t>
      </w:r>
      <w:r>
        <w:t xml:space="preserve">required </w:t>
      </w:r>
      <w:r w:rsidRPr="005A15E9">
        <w:t xml:space="preserve">to </w:t>
      </w:r>
      <w:r>
        <w:t>prevent</w:t>
      </w:r>
      <w:r w:rsidRPr="005A15E9">
        <w:t xml:space="preserve"> </w:t>
      </w:r>
      <w:r w:rsidR="00506CBC">
        <w:t xml:space="preserve">the </w:t>
      </w:r>
      <w:r w:rsidRPr="005A15E9">
        <w:t xml:space="preserve">damage </w:t>
      </w:r>
      <w:r>
        <w:t>at</w:t>
      </w:r>
      <w:r w:rsidRPr="005A15E9">
        <w:t xml:space="preserve"> one data centre </w:t>
      </w:r>
      <w:r>
        <w:t xml:space="preserve">from impacting the overall service, </w:t>
      </w:r>
      <w:r w:rsidRPr="005A15E9">
        <w:t>enabl</w:t>
      </w:r>
      <w:r>
        <w:t xml:space="preserve">ing </w:t>
      </w:r>
      <w:r w:rsidRPr="005A15E9">
        <w:t>services to continue in the case of an emergency.</w:t>
      </w:r>
    </w:p>
    <w:p w14:paraId="739AED4D" w14:textId="77777777" w:rsidR="009C639F" w:rsidRDefault="009C639F" w:rsidP="00FC342C">
      <w:pPr>
        <w:pStyle w:val="Headingb"/>
      </w:pPr>
      <w:r>
        <w:t>3)</w:t>
      </w:r>
      <w:r>
        <w:tab/>
      </w:r>
      <w:r w:rsidRPr="005A15E9">
        <w:rPr>
          <w:rFonts w:hint="eastAsia"/>
        </w:rPr>
        <w:t>Stable telecommunication network</w:t>
      </w:r>
    </w:p>
    <w:p w14:paraId="739AED4E" w14:textId="78F84DD9" w:rsidR="009C639F" w:rsidRPr="005A15E9" w:rsidRDefault="009C639F" w:rsidP="00FC342C">
      <w:r w:rsidRPr="005A15E9">
        <w:t>It is recommended that a stable telecommunication network</w:t>
      </w:r>
      <w:r>
        <w:t>,</w:t>
      </w:r>
      <w:r w:rsidRPr="005A15E9">
        <w:t xml:space="preserve"> </w:t>
      </w:r>
      <w:r w:rsidRPr="004465AE">
        <w:rPr>
          <w:lang w:val="en-US"/>
        </w:rPr>
        <w:t>including the Internet</w:t>
      </w:r>
      <w:r>
        <w:rPr>
          <w:lang w:val="en-US"/>
        </w:rPr>
        <w:t>,</w:t>
      </w:r>
      <w:r w:rsidRPr="004465AE">
        <w:t xml:space="preserve"> </w:t>
      </w:r>
      <w:r w:rsidRPr="005A15E9">
        <w:t>be used for communication between end users and data centres.</w:t>
      </w:r>
      <w:r>
        <w:rPr>
          <w:rFonts w:hint="eastAsia"/>
        </w:rPr>
        <w:t xml:space="preserve"> For </w:t>
      </w:r>
      <w:r>
        <w:t>next generation network (</w:t>
      </w:r>
      <w:r>
        <w:rPr>
          <w:rFonts w:hint="eastAsia"/>
        </w:rPr>
        <w:t>NGN</w:t>
      </w:r>
      <w:r>
        <w:t>)</w:t>
      </w:r>
      <w:r>
        <w:rPr>
          <w:rFonts w:hint="eastAsia"/>
        </w:rPr>
        <w:t xml:space="preserve"> emergency telecommunications, which include </w:t>
      </w:r>
      <w:r>
        <w:t xml:space="preserve">the </w:t>
      </w:r>
      <w:r>
        <w:rPr>
          <w:rFonts w:hint="eastAsia"/>
        </w:rPr>
        <w:t xml:space="preserve">operation of </w:t>
      </w:r>
      <w:r>
        <w:t>Internet of thing</w:t>
      </w:r>
      <w:r w:rsidR="006658F2">
        <w:t>s</w:t>
      </w:r>
      <w:r>
        <w:t xml:space="preserve"> (</w:t>
      </w:r>
      <w:r>
        <w:rPr>
          <w:rFonts w:hint="eastAsia"/>
        </w:rPr>
        <w:t>IoT</w:t>
      </w:r>
      <w:r>
        <w:t>)</w:t>
      </w:r>
      <w:r>
        <w:rPr>
          <w:rFonts w:hint="eastAsia"/>
        </w:rPr>
        <w:t xml:space="preserve"> applications, technical considerations during disasters are described in [ITU-T Y.2205] and [</w:t>
      </w:r>
      <w:r w:rsidRPr="00371382">
        <w:rPr>
          <w:rFonts w:eastAsia="MS PGothic"/>
          <w:color w:val="000000"/>
          <w:lang w:eastAsia="zh-CN"/>
        </w:rPr>
        <w:t>ITU-T</w:t>
      </w:r>
      <w:r>
        <w:rPr>
          <w:rFonts w:eastAsia="MS PGothic"/>
          <w:color w:val="000000"/>
        </w:rPr>
        <w:t xml:space="preserve"> </w:t>
      </w:r>
      <w:r>
        <w:rPr>
          <w:rFonts w:eastAsia="MS PGothic" w:hint="eastAsia"/>
          <w:color w:val="000000"/>
        </w:rPr>
        <w:t>Y</w:t>
      </w:r>
      <w:r>
        <w:rPr>
          <w:rFonts w:eastAsia="MS PGothic"/>
          <w:color w:val="000000"/>
        </w:rPr>
        <w:t>.</w:t>
      </w:r>
      <w:r>
        <w:rPr>
          <w:rFonts w:eastAsia="MS PGothic" w:hint="eastAsia"/>
          <w:color w:val="000000"/>
        </w:rPr>
        <w:t>4102</w:t>
      </w:r>
      <w:r>
        <w:rPr>
          <w:rFonts w:hint="eastAsia"/>
        </w:rPr>
        <w:t>].</w:t>
      </w:r>
    </w:p>
    <w:p w14:paraId="739AED4F" w14:textId="77777777" w:rsidR="009C639F" w:rsidRDefault="009C639F" w:rsidP="00FC342C">
      <w:pPr>
        <w:pStyle w:val="Headingb"/>
      </w:pPr>
      <w:r>
        <w:t>4)</w:t>
      </w:r>
      <w:r>
        <w:tab/>
      </w:r>
      <w:r w:rsidRPr="005A15E9">
        <w:rPr>
          <w:rFonts w:hint="eastAsia"/>
        </w:rPr>
        <w:t xml:space="preserve">Multiple telecommunication </w:t>
      </w:r>
      <w:r w:rsidRPr="005A15E9">
        <w:t>techniques</w:t>
      </w:r>
    </w:p>
    <w:p w14:paraId="739AED50" w14:textId="77777777" w:rsidR="009C639F" w:rsidRDefault="009C639F" w:rsidP="00FC342C">
      <w:r w:rsidRPr="005A15E9">
        <w:t>Several telecommunication techniques, such as e-mail, fixed telephony</w:t>
      </w:r>
      <w:r>
        <w:t>,</w:t>
      </w:r>
      <w:r w:rsidRPr="005A15E9">
        <w:rPr>
          <w:rFonts w:hint="eastAsia"/>
        </w:rPr>
        <w:t xml:space="preserve"> </w:t>
      </w:r>
      <w:r w:rsidRPr="005A15E9">
        <w:t>mobile telephony</w:t>
      </w:r>
      <w:r>
        <w:t xml:space="preserve"> </w:t>
      </w:r>
      <w:r w:rsidRPr="004465AE">
        <w:rPr>
          <w:lang w:val="en-US"/>
        </w:rPr>
        <w:t>and web access</w:t>
      </w:r>
      <w:r w:rsidRPr="005A15E9">
        <w:t>, are recommended for communication use.</w:t>
      </w:r>
    </w:p>
    <w:p w14:paraId="739AED51" w14:textId="77777777" w:rsidR="009C639F" w:rsidRDefault="009C639F" w:rsidP="00FC342C">
      <w:pPr>
        <w:pStyle w:val="Headingb"/>
        <w:rPr>
          <w:lang w:val="en-US"/>
        </w:rPr>
      </w:pPr>
      <w:r>
        <w:t>5)</w:t>
      </w:r>
      <w:r>
        <w:tab/>
      </w:r>
      <w:r>
        <w:rPr>
          <w:lang w:val="en-US"/>
        </w:rPr>
        <w:t>Delay tolerant network</w:t>
      </w:r>
      <w:r w:rsidRPr="004465AE">
        <w:rPr>
          <w:lang w:val="en-US"/>
        </w:rPr>
        <w:t>-based communication (optional for mobile terminal)</w:t>
      </w:r>
    </w:p>
    <w:p w14:paraId="739AED52" w14:textId="77777777" w:rsidR="009C639F" w:rsidRPr="005A15E9" w:rsidRDefault="009C639F" w:rsidP="00FC342C">
      <w:r w:rsidRPr="004465AE">
        <w:rPr>
          <w:lang w:val="en-US"/>
        </w:rPr>
        <w:t>In case</w:t>
      </w:r>
      <w:r>
        <w:rPr>
          <w:lang w:val="en-US"/>
        </w:rPr>
        <w:t>s</w:t>
      </w:r>
      <w:r w:rsidRPr="004465AE">
        <w:rPr>
          <w:lang w:val="en-US"/>
        </w:rPr>
        <w:t xml:space="preserve"> </w:t>
      </w:r>
      <w:r>
        <w:rPr>
          <w:lang w:val="en-US"/>
        </w:rPr>
        <w:t>where</w:t>
      </w:r>
      <w:r w:rsidRPr="004465AE">
        <w:rPr>
          <w:lang w:val="en-US"/>
        </w:rPr>
        <w:t xml:space="preserve"> the Internet </w:t>
      </w:r>
      <w:r>
        <w:rPr>
          <w:lang w:val="en-US"/>
        </w:rPr>
        <w:t>becomes unavailable</w:t>
      </w:r>
      <w:r w:rsidRPr="004465AE">
        <w:rPr>
          <w:lang w:val="en-US"/>
        </w:rPr>
        <w:t>, it is effective for a wider area service to util</w:t>
      </w:r>
      <w:r>
        <w:rPr>
          <w:lang w:val="en-US"/>
        </w:rPr>
        <w:t>ize multi-hop Wi-Fi communica</w:t>
      </w:r>
      <w:r w:rsidRPr="004465AE">
        <w:rPr>
          <w:lang w:val="en-US"/>
        </w:rPr>
        <w:t>tion for mobile terminals (e.g.</w:t>
      </w:r>
      <w:r>
        <w:rPr>
          <w:lang w:val="en-US"/>
        </w:rPr>
        <w:t>,</w:t>
      </w:r>
      <w:r w:rsidRPr="004465AE">
        <w:rPr>
          <w:lang w:val="en-US"/>
        </w:rPr>
        <w:t xml:space="preserve"> smartphone</w:t>
      </w:r>
      <w:r>
        <w:rPr>
          <w:lang w:val="en-US"/>
        </w:rPr>
        <w:t>s</w:t>
      </w:r>
      <w:r w:rsidRPr="004465AE">
        <w:rPr>
          <w:lang w:val="en-US"/>
        </w:rPr>
        <w:t xml:space="preserve">) based on </w:t>
      </w:r>
      <w:r>
        <w:rPr>
          <w:lang w:val="en-US"/>
        </w:rPr>
        <w:t>d</w:t>
      </w:r>
      <w:r w:rsidRPr="004465AE">
        <w:rPr>
          <w:lang w:val="en-US"/>
        </w:rPr>
        <w:t>elay tolerant network (DTN)</w:t>
      </w:r>
      <w:r>
        <w:rPr>
          <w:lang w:val="en-US"/>
        </w:rPr>
        <w:t xml:space="preserve"> considerations</w:t>
      </w:r>
      <w:r w:rsidRPr="004465AE">
        <w:rPr>
          <w:lang w:val="en-US"/>
        </w:rPr>
        <w:t>.</w:t>
      </w:r>
    </w:p>
    <w:p w14:paraId="739AED53" w14:textId="77777777" w:rsidR="009C639F" w:rsidRDefault="009C639F" w:rsidP="00FC342C">
      <w:pPr>
        <w:pStyle w:val="Headingb"/>
        <w:rPr>
          <w:lang w:val="en-US"/>
        </w:rPr>
      </w:pPr>
      <w:r>
        <w:t>6)</w:t>
      </w:r>
      <w:r>
        <w:tab/>
      </w:r>
      <w:r w:rsidRPr="004465AE">
        <w:rPr>
          <w:lang w:val="en-US"/>
        </w:rPr>
        <w:t>Web-based implementation (optional)</w:t>
      </w:r>
    </w:p>
    <w:p w14:paraId="739AED54" w14:textId="77777777" w:rsidR="009C639F" w:rsidRPr="005A15E9" w:rsidRDefault="009C639F" w:rsidP="00FC342C">
      <w:r>
        <w:t xml:space="preserve">In cases where </w:t>
      </w:r>
      <w:r w:rsidRPr="004465AE">
        <w:rPr>
          <w:lang w:val="en-US"/>
        </w:rPr>
        <w:t xml:space="preserve">the system is implemented as a web-application </w:t>
      </w:r>
      <w:r>
        <w:rPr>
          <w:lang w:val="en-US"/>
        </w:rPr>
        <w:t>that</w:t>
      </w:r>
      <w:r w:rsidRPr="004465AE">
        <w:rPr>
          <w:lang w:val="en-US"/>
        </w:rPr>
        <w:t xml:space="preserve"> works only with a web browser,</w:t>
      </w:r>
      <w:r>
        <w:rPr>
          <w:lang w:val="en-US"/>
        </w:rPr>
        <w:t xml:space="preserve"> </w:t>
      </w:r>
      <w:r w:rsidRPr="004465AE">
        <w:rPr>
          <w:lang w:val="en-US"/>
        </w:rPr>
        <w:t>the service is available from other devices where</w:t>
      </w:r>
      <w:r>
        <w:rPr>
          <w:lang w:val="en-US"/>
        </w:rPr>
        <w:t xml:space="preserve"> </w:t>
      </w:r>
      <w:r w:rsidRPr="004465AE">
        <w:rPr>
          <w:lang w:val="en-US"/>
        </w:rPr>
        <w:t>a</w:t>
      </w:r>
      <w:r>
        <w:rPr>
          <w:lang w:val="en-US"/>
        </w:rPr>
        <w:t xml:space="preserve"> separate</w:t>
      </w:r>
      <w:r w:rsidRPr="004465AE">
        <w:rPr>
          <w:lang w:val="en-US"/>
        </w:rPr>
        <w:t xml:space="preserve"> application is not </w:t>
      </w:r>
      <w:r>
        <w:rPr>
          <w:lang w:val="en-US"/>
        </w:rPr>
        <w:t xml:space="preserve">required to be </w:t>
      </w:r>
      <w:r w:rsidRPr="004465AE">
        <w:rPr>
          <w:lang w:val="en-US"/>
        </w:rPr>
        <w:t>installed.</w:t>
      </w:r>
    </w:p>
    <w:p w14:paraId="739AED55" w14:textId="77777777" w:rsidR="009C639F" w:rsidRPr="005A15E9" w:rsidRDefault="002D7B4A" w:rsidP="00FC342C">
      <w:pPr>
        <w:pStyle w:val="Heading2"/>
      </w:pPr>
      <w:bookmarkStart w:id="52" w:name="_Toc389154886"/>
      <w:bookmarkStart w:id="53" w:name="_Toc462908074"/>
      <w:bookmarkStart w:id="54" w:name="_Toc485795807"/>
      <w:r>
        <w:t>7.2</w:t>
      </w:r>
      <w:r>
        <w:tab/>
      </w:r>
      <w:r w:rsidR="009C639F" w:rsidRPr="005A15E9">
        <w:rPr>
          <w:rFonts w:hint="eastAsia"/>
        </w:rPr>
        <w:t>Security and integrity</w:t>
      </w:r>
      <w:bookmarkEnd w:id="52"/>
      <w:bookmarkEnd w:id="53"/>
      <w:bookmarkEnd w:id="54"/>
    </w:p>
    <w:p w14:paraId="739AED56" w14:textId="77777777" w:rsidR="009C639F" w:rsidRPr="005A15E9" w:rsidRDefault="009C639F" w:rsidP="00FC342C">
      <w:pPr>
        <w:rPr>
          <w:b/>
        </w:rPr>
      </w:pPr>
      <w:r w:rsidRPr="005A15E9">
        <w:rPr>
          <w:rFonts w:hint="eastAsia"/>
        </w:rPr>
        <w:t xml:space="preserve">The </w:t>
      </w:r>
      <w:r>
        <w:t>safety confirmation and broadcasting message service</w:t>
      </w:r>
      <w:r w:rsidRPr="005A15E9" w:rsidDel="005377B6">
        <w:rPr>
          <w:rFonts w:hint="eastAsia"/>
        </w:rPr>
        <w:t xml:space="preserve"> </w:t>
      </w:r>
      <w:r w:rsidRPr="005A15E9">
        <w:t>deals with</w:t>
      </w:r>
      <w:r w:rsidRPr="005A15E9">
        <w:rPr>
          <w:rFonts w:hint="eastAsia"/>
        </w:rPr>
        <w:t xml:space="preserve"> data that have security requirements, such as vital data </w:t>
      </w:r>
      <w:r w:rsidRPr="005A15E9">
        <w:t>related to</w:t>
      </w:r>
      <w:r w:rsidRPr="005A15E9">
        <w:rPr>
          <w:rFonts w:hint="eastAsia"/>
        </w:rPr>
        <w:t xml:space="preserve"> officials in public organizations.</w:t>
      </w:r>
      <w:r w:rsidRPr="00E33063">
        <w:rPr>
          <w:rFonts w:hint="eastAsia"/>
        </w:rPr>
        <w:t xml:space="preserve"> </w:t>
      </w:r>
      <w:r w:rsidRPr="00E33063">
        <w:t xml:space="preserve">As such, the </w:t>
      </w:r>
      <w:r>
        <w:t>following four elements are considered for the system</w:t>
      </w:r>
      <w:r w:rsidR="002D0218">
        <w:t>:</w:t>
      </w:r>
    </w:p>
    <w:p w14:paraId="739AED57" w14:textId="77777777" w:rsidR="009C639F" w:rsidRDefault="009C639F" w:rsidP="00FC342C">
      <w:pPr>
        <w:pStyle w:val="Headingb"/>
      </w:pPr>
      <w:r>
        <w:t>1)</w:t>
      </w:r>
      <w:r>
        <w:tab/>
      </w:r>
      <w:r w:rsidRPr="005A15E9">
        <w:rPr>
          <w:rFonts w:hint="eastAsia"/>
        </w:rPr>
        <w:t>Secure telecommunication network</w:t>
      </w:r>
    </w:p>
    <w:p w14:paraId="739AED58" w14:textId="77777777" w:rsidR="009C639F" w:rsidRPr="005A15E9" w:rsidRDefault="009C639F" w:rsidP="003945BB">
      <w:r w:rsidRPr="003945BB">
        <w:rPr>
          <w:shd w:val="clear" w:color="auto" w:fill="FFFFFF"/>
        </w:rPr>
        <w:t>A secure telecommunication network</w:t>
      </w:r>
      <w:r w:rsidRPr="003945BB">
        <w:rPr>
          <w:rFonts w:hint="eastAsia"/>
          <w:shd w:val="clear" w:color="auto" w:fill="FFFFFF"/>
        </w:rPr>
        <w:t xml:space="preserve"> is </w:t>
      </w:r>
      <w:r w:rsidRPr="003945BB">
        <w:rPr>
          <w:shd w:val="clear" w:color="auto" w:fill="FFFFFF"/>
        </w:rPr>
        <w:t>necessary to</w:t>
      </w:r>
      <w:r w:rsidRPr="003945BB">
        <w:rPr>
          <w:rFonts w:hint="eastAsia"/>
          <w:shd w:val="clear" w:color="auto" w:fill="FFFFFF"/>
        </w:rPr>
        <w:t xml:space="preserve"> prevent </w:t>
      </w:r>
      <w:r w:rsidRPr="003945BB">
        <w:rPr>
          <w:shd w:val="clear" w:color="auto" w:fill="FFFFFF"/>
        </w:rPr>
        <w:t>malicious</w:t>
      </w:r>
      <w:r w:rsidRPr="003945BB">
        <w:rPr>
          <w:rFonts w:hint="eastAsia"/>
          <w:shd w:val="clear" w:color="auto" w:fill="FFFFFF"/>
        </w:rPr>
        <w:t xml:space="preserve"> access. Also</w:t>
      </w:r>
      <w:r w:rsidRPr="003945BB">
        <w:rPr>
          <w:shd w:val="clear" w:color="auto" w:fill="FFFFFF"/>
        </w:rPr>
        <w:t>,</w:t>
      </w:r>
      <w:r w:rsidRPr="003945BB">
        <w:rPr>
          <w:rFonts w:hint="eastAsia"/>
          <w:shd w:val="clear" w:color="auto" w:fill="FFFFFF"/>
        </w:rPr>
        <w:t xml:space="preserve"> </w:t>
      </w:r>
      <w:r w:rsidRPr="005A15E9">
        <w:rPr>
          <w:rFonts w:hint="eastAsia"/>
        </w:rPr>
        <w:t xml:space="preserve">the system </w:t>
      </w:r>
      <w:r>
        <w:t xml:space="preserve">itself </w:t>
      </w:r>
      <w:r w:rsidRPr="005A15E9">
        <w:t>must be protected against malicious access.</w:t>
      </w:r>
    </w:p>
    <w:p w14:paraId="739AED59" w14:textId="77777777" w:rsidR="009C639F" w:rsidRDefault="009C639F" w:rsidP="00FC342C">
      <w:pPr>
        <w:pStyle w:val="Headingb"/>
      </w:pPr>
      <w:r>
        <w:t>2)</w:t>
      </w:r>
      <w:r>
        <w:tab/>
      </w:r>
      <w:r w:rsidRPr="005A15E9">
        <w:rPr>
          <w:rFonts w:hint="eastAsia"/>
        </w:rPr>
        <w:t>Privacy policy</w:t>
      </w:r>
    </w:p>
    <w:p w14:paraId="739AED5A" w14:textId="77777777" w:rsidR="009C639F" w:rsidRPr="005A15E9" w:rsidRDefault="009C639F" w:rsidP="00FC342C">
      <w:r w:rsidRPr="005A15E9">
        <w:t>Private information about individuals</w:t>
      </w:r>
      <w:r>
        <w:t>,</w:t>
      </w:r>
      <w:r w:rsidRPr="005A15E9">
        <w:t xml:space="preserve"> such as their private contact information</w:t>
      </w:r>
      <w:r>
        <w:t>,</w:t>
      </w:r>
      <w:r w:rsidRPr="005A15E9">
        <w:t xml:space="preserve"> must </w:t>
      </w:r>
      <w:r w:rsidRPr="005A15E9">
        <w:rPr>
          <w:rFonts w:hint="eastAsia"/>
        </w:rPr>
        <w:t xml:space="preserve">be </w:t>
      </w:r>
      <w:r w:rsidRPr="005A15E9">
        <w:t>manage</w:t>
      </w:r>
      <w:r w:rsidRPr="005A15E9">
        <w:rPr>
          <w:rFonts w:hint="eastAsia"/>
        </w:rPr>
        <w:t>d</w:t>
      </w:r>
      <w:r w:rsidRPr="005A15E9">
        <w:t xml:space="preserve"> securely</w:t>
      </w:r>
      <w:r w:rsidRPr="005A15E9">
        <w:rPr>
          <w:rFonts w:hint="eastAsia"/>
        </w:rPr>
        <w:t xml:space="preserve"> and </w:t>
      </w:r>
      <w:r w:rsidRPr="005A15E9">
        <w:t>handled</w:t>
      </w:r>
      <w:r w:rsidRPr="005A15E9">
        <w:rPr>
          <w:rFonts w:hint="eastAsia"/>
        </w:rPr>
        <w:t xml:space="preserve"> </w:t>
      </w:r>
      <w:r w:rsidRPr="005A15E9">
        <w:t>in accordance with</w:t>
      </w:r>
      <w:r w:rsidRPr="005A15E9">
        <w:rPr>
          <w:rFonts w:hint="eastAsia"/>
        </w:rPr>
        <w:t xml:space="preserve"> </w:t>
      </w:r>
      <w:r>
        <w:t xml:space="preserve">prior </w:t>
      </w:r>
      <w:r w:rsidRPr="005A15E9">
        <w:rPr>
          <w:rFonts w:hint="eastAsia"/>
        </w:rPr>
        <w:t xml:space="preserve">permissions </w:t>
      </w:r>
      <w:r w:rsidRPr="005A15E9">
        <w:t>received from</w:t>
      </w:r>
      <w:r w:rsidRPr="005A15E9">
        <w:rPr>
          <w:rFonts w:hint="eastAsia"/>
        </w:rPr>
        <w:t xml:space="preserve"> individuals</w:t>
      </w:r>
      <w:r w:rsidRPr="005A15E9">
        <w:t>.</w:t>
      </w:r>
      <w:r w:rsidRPr="005A15E9">
        <w:rPr>
          <w:rFonts w:hint="eastAsia"/>
        </w:rPr>
        <w:t xml:space="preserve"> </w:t>
      </w:r>
      <w:r w:rsidRPr="005A15E9">
        <w:t xml:space="preserve">A privacy </w:t>
      </w:r>
      <w:r w:rsidRPr="005A15E9">
        <w:rPr>
          <w:rFonts w:hint="eastAsia"/>
        </w:rPr>
        <w:t xml:space="preserve">policy statement </w:t>
      </w:r>
      <w:r w:rsidRPr="005A15E9">
        <w:t>must</w:t>
      </w:r>
      <w:r w:rsidRPr="005A15E9">
        <w:rPr>
          <w:rFonts w:hint="eastAsia"/>
        </w:rPr>
        <w:t xml:space="preserve"> be published before </w:t>
      </w:r>
      <w:r w:rsidRPr="005A15E9">
        <w:t>a</w:t>
      </w:r>
      <w:r w:rsidRPr="005A15E9">
        <w:rPr>
          <w:rFonts w:hint="eastAsia"/>
        </w:rPr>
        <w:t xml:space="preserve"> disaster. </w:t>
      </w:r>
      <w:r w:rsidRPr="005A15E9">
        <w:t>Th</w:t>
      </w:r>
      <w:r>
        <w:t>is is</w:t>
      </w:r>
      <w:r w:rsidRPr="005A15E9">
        <w:t xml:space="preserve"> important because </w:t>
      </w:r>
      <w:r>
        <w:t xml:space="preserve">the </w:t>
      </w:r>
      <w:r w:rsidRPr="005A15E9">
        <w:t xml:space="preserve">information stored by </w:t>
      </w:r>
      <w:r>
        <w:t>this</w:t>
      </w:r>
      <w:r w:rsidRPr="005A15E9">
        <w:t xml:space="preserve"> cloud service is one form of </w:t>
      </w:r>
      <w:r>
        <w:t>personally identifiable information</w:t>
      </w:r>
      <w:r w:rsidRPr="005A15E9">
        <w:t xml:space="preserve"> such as the private contact </w:t>
      </w:r>
      <w:r w:rsidRPr="005A15E9">
        <w:lastRenderedPageBreak/>
        <w:t>information of officials or staff.</w:t>
      </w:r>
      <w:r w:rsidRPr="005A15E9">
        <w:rPr>
          <w:rFonts w:hint="eastAsia"/>
        </w:rPr>
        <w:t xml:space="preserve"> In some </w:t>
      </w:r>
      <w:r w:rsidRPr="005A15E9">
        <w:t>organizations</w:t>
      </w:r>
      <w:r w:rsidRPr="005A15E9">
        <w:rPr>
          <w:rFonts w:hint="eastAsia"/>
        </w:rPr>
        <w:t xml:space="preserve">, permissions are </w:t>
      </w:r>
      <w:r>
        <w:t xml:space="preserve">required to be </w:t>
      </w:r>
      <w:r w:rsidRPr="005A15E9">
        <w:rPr>
          <w:rFonts w:hint="eastAsia"/>
        </w:rPr>
        <w:t xml:space="preserve">given by </w:t>
      </w:r>
      <w:r w:rsidRPr="005A15E9">
        <w:t>individuals</w:t>
      </w:r>
      <w:r w:rsidRPr="005A15E9">
        <w:rPr>
          <w:rFonts w:hint="eastAsia"/>
        </w:rPr>
        <w:t xml:space="preserve"> (e.g.</w:t>
      </w:r>
      <w:r>
        <w:t>,</w:t>
      </w:r>
      <w:r w:rsidRPr="005A15E9">
        <w:rPr>
          <w:rFonts w:hint="eastAsia"/>
        </w:rPr>
        <w:t xml:space="preserve"> officials or staff) when they </w:t>
      </w:r>
      <w:r w:rsidRPr="005A15E9">
        <w:t xml:space="preserve">sign a </w:t>
      </w:r>
      <w:r w:rsidRPr="005A15E9">
        <w:rPr>
          <w:rFonts w:hint="eastAsia"/>
        </w:rPr>
        <w:t>contract with the organization.</w:t>
      </w:r>
    </w:p>
    <w:p w14:paraId="739AED5B" w14:textId="77777777" w:rsidR="009C639F" w:rsidRDefault="009C639F" w:rsidP="00FC342C">
      <w:pPr>
        <w:pStyle w:val="Headingb"/>
      </w:pPr>
      <w:r>
        <w:t>3)</w:t>
      </w:r>
      <w:r>
        <w:tab/>
      </w:r>
      <w:r w:rsidRPr="005A15E9">
        <w:rPr>
          <w:rFonts w:hint="eastAsia"/>
        </w:rPr>
        <w:t xml:space="preserve">Data </w:t>
      </w:r>
      <w:r w:rsidRPr="005A15E9">
        <w:t>i</w:t>
      </w:r>
      <w:r w:rsidRPr="005A15E9">
        <w:rPr>
          <w:rFonts w:hint="eastAsia"/>
        </w:rPr>
        <w:t>ntegrity</w:t>
      </w:r>
    </w:p>
    <w:p w14:paraId="739AED5C" w14:textId="77777777" w:rsidR="009C639F" w:rsidRPr="005A15E9" w:rsidRDefault="009C639F" w:rsidP="00EA15AA">
      <w:r w:rsidRPr="005A15E9">
        <w:t xml:space="preserve">Data integrity is required even </w:t>
      </w:r>
      <w:r>
        <w:t>when</w:t>
      </w:r>
      <w:r w:rsidRPr="005A15E9">
        <w:t xml:space="preserve"> data are stored at several data centres and frequently updated</w:t>
      </w:r>
      <w:r w:rsidRPr="005A15E9">
        <w:rPr>
          <w:rFonts w:hint="eastAsia"/>
        </w:rPr>
        <w:t>.</w:t>
      </w:r>
    </w:p>
    <w:p w14:paraId="739AED5D" w14:textId="77777777" w:rsidR="009C639F" w:rsidRDefault="009C639F" w:rsidP="00EA15AA">
      <w:pPr>
        <w:pStyle w:val="Headingb"/>
      </w:pPr>
      <w:r>
        <w:t>4)</w:t>
      </w:r>
      <w:r>
        <w:tab/>
      </w:r>
      <w:r w:rsidRPr="005A15E9">
        <w:rPr>
          <w:rFonts w:hint="eastAsia"/>
        </w:rPr>
        <w:t>Identify data source</w:t>
      </w:r>
    </w:p>
    <w:p w14:paraId="739AED5E" w14:textId="77777777" w:rsidR="009C639F" w:rsidRPr="005A15E9" w:rsidRDefault="009C639F" w:rsidP="00EA15AA">
      <w:r w:rsidRPr="005A15E9">
        <w:t>It is recommended that the s</w:t>
      </w:r>
      <w:r w:rsidRPr="005A15E9">
        <w:rPr>
          <w:rFonts w:hint="eastAsia"/>
        </w:rPr>
        <w:t>ource</w:t>
      </w:r>
      <w:r>
        <w:t>s</w:t>
      </w:r>
      <w:r w:rsidRPr="005A15E9">
        <w:t xml:space="preserve"> of data be identified (e.g.</w:t>
      </w:r>
      <w:r>
        <w:t>,</w:t>
      </w:r>
      <w:r w:rsidRPr="005A15E9">
        <w:t xml:space="preserve"> who, when and why)</w:t>
      </w:r>
      <w:r w:rsidRPr="005A15E9">
        <w:rPr>
          <w:rFonts w:hint="eastAsia"/>
        </w:rPr>
        <w:t xml:space="preserve"> </w:t>
      </w:r>
      <w:r w:rsidRPr="005A15E9">
        <w:t>to allow traceability and confirmation</w:t>
      </w:r>
      <w:r w:rsidRPr="005A15E9">
        <w:rPr>
          <w:rFonts w:hint="eastAsia"/>
        </w:rPr>
        <w:t>.</w:t>
      </w:r>
    </w:p>
    <w:p w14:paraId="739AED5F" w14:textId="77777777" w:rsidR="009C639F" w:rsidRPr="005A15E9" w:rsidRDefault="002D7B4A" w:rsidP="00FC342C">
      <w:pPr>
        <w:pStyle w:val="Heading2"/>
      </w:pPr>
      <w:bookmarkStart w:id="55" w:name="_Toc389154887"/>
      <w:bookmarkStart w:id="56" w:name="_Toc462908075"/>
      <w:bookmarkStart w:id="57" w:name="_Toc485795808"/>
      <w:r>
        <w:t>7.3</w:t>
      </w:r>
      <w:r>
        <w:tab/>
      </w:r>
      <w:r w:rsidR="009C639F" w:rsidRPr="005A15E9">
        <w:rPr>
          <w:rFonts w:hint="eastAsia"/>
        </w:rPr>
        <w:t xml:space="preserve">Easy </w:t>
      </w:r>
      <w:r w:rsidR="009C639F" w:rsidRPr="005A15E9">
        <w:t>o</w:t>
      </w:r>
      <w:r w:rsidR="009C639F" w:rsidRPr="005A15E9">
        <w:rPr>
          <w:rFonts w:hint="eastAsia"/>
        </w:rPr>
        <w:t>peration</w:t>
      </w:r>
      <w:bookmarkEnd w:id="55"/>
      <w:bookmarkEnd w:id="56"/>
      <w:bookmarkEnd w:id="57"/>
    </w:p>
    <w:p w14:paraId="739AED60" w14:textId="5D34346A" w:rsidR="009C639F" w:rsidRPr="005A15E9" w:rsidRDefault="009C639F" w:rsidP="00506CBC">
      <w:r w:rsidRPr="005A15E9">
        <w:t>A s</w:t>
      </w:r>
      <w:r w:rsidRPr="005A15E9">
        <w:rPr>
          <w:rFonts w:hint="eastAsia"/>
        </w:rPr>
        <w:t xml:space="preserve">afety confirmation system </w:t>
      </w:r>
      <w:r w:rsidRPr="005A15E9">
        <w:t>must</w:t>
      </w:r>
      <w:r w:rsidRPr="005A15E9">
        <w:rPr>
          <w:rFonts w:hint="eastAsia"/>
        </w:rPr>
        <w:t xml:space="preserve"> be as easy as possible</w:t>
      </w:r>
      <w:r w:rsidRPr="00C20F47">
        <w:t xml:space="preserve"> </w:t>
      </w:r>
      <w:r w:rsidRPr="005A15E9">
        <w:t>to operate</w:t>
      </w:r>
      <w:r>
        <w:t xml:space="preserve">, especially </w:t>
      </w:r>
      <w:r w:rsidRPr="005A15E9">
        <w:t>during a</w:t>
      </w:r>
      <w:r w:rsidRPr="005A15E9">
        <w:rPr>
          <w:rFonts w:hint="eastAsia"/>
        </w:rPr>
        <w:t xml:space="preserve"> disaster. Regarding the terminal, a victim can select </w:t>
      </w:r>
      <w:r w:rsidRPr="005A15E9">
        <w:t>a</w:t>
      </w:r>
      <w:r w:rsidRPr="005A15E9">
        <w:rPr>
          <w:rFonts w:hint="eastAsia"/>
        </w:rPr>
        <w:t xml:space="preserve"> relief </w:t>
      </w:r>
      <w:r w:rsidRPr="005A15E9">
        <w:t>location</w:t>
      </w:r>
      <w:r>
        <w:t>,</w:t>
      </w:r>
      <w:r w:rsidRPr="005A15E9">
        <w:rPr>
          <w:rFonts w:hint="eastAsia"/>
        </w:rPr>
        <w:t xml:space="preserve"> such as an </w:t>
      </w:r>
      <w:r w:rsidRPr="005A15E9">
        <w:t>evacuation</w:t>
      </w:r>
      <w:r w:rsidRPr="005A15E9">
        <w:rPr>
          <w:rFonts w:hint="eastAsia"/>
        </w:rPr>
        <w:t xml:space="preserve"> shelter </w:t>
      </w:r>
      <w:r w:rsidRPr="005A15E9">
        <w:t>or</w:t>
      </w:r>
      <w:r w:rsidRPr="005A15E9">
        <w:rPr>
          <w:rFonts w:hint="eastAsia"/>
        </w:rPr>
        <w:t xml:space="preserve"> hospital, if his</w:t>
      </w:r>
      <w:r w:rsidR="00506CBC">
        <w:t xml:space="preserve"> or </w:t>
      </w:r>
      <w:r w:rsidRPr="005A15E9">
        <w:rPr>
          <w:rFonts w:hint="eastAsia"/>
        </w:rPr>
        <w:t xml:space="preserve">her own terminal </w:t>
      </w:r>
      <w:r>
        <w:t>is inoperable</w:t>
      </w:r>
      <w:r w:rsidRPr="005A15E9">
        <w:rPr>
          <w:rFonts w:hint="eastAsia"/>
        </w:rPr>
        <w:t>.</w:t>
      </w:r>
      <w:r>
        <w:t xml:space="preserve"> </w:t>
      </w:r>
      <w:r w:rsidRPr="00662853">
        <w:t xml:space="preserve">As such, the </w:t>
      </w:r>
      <w:r>
        <w:t>following four element</w:t>
      </w:r>
      <w:r w:rsidR="00751183">
        <w:t>s are considered for the system:</w:t>
      </w:r>
    </w:p>
    <w:p w14:paraId="739AED61" w14:textId="77777777" w:rsidR="009C639F" w:rsidRDefault="009C639F" w:rsidP="00FC342C">
      <w:pPr>
        <w:pStyle w:val="Headingb"/>
      </w:pPr>
      <w:r>
        <w:t>1)</w:t>
      </w:r>
      <w:r>
        <w:tab/>
      </w:r>
      <w:r w:rsidRPr="005A15E9">
        <w:rPr>
          <w:rFonts w:hint="eastAsia"/>
        </w:rPr>
        <w:t>Easy registration</w:t>
      </w:r>
    </w:p>
    <w:p w14:paraId="739AED62" w14:textId="77777777" w:rsidR="009C639F" w:rsidRPr="005A15E9" w:rsidRDefault="009C639F" w:rsidP="00FC342C">
      <w:r>
        <w:t>E</w:t>
      </w:r>
      <w:r w:rsidRPr="005A15E9">
        <w:t>as</w:t>
      </w:r>
      <w:r>
        <w:t xml:space="preserve">e of </w:t>
      </w:r>
      <w:r w:rsidRPr="005A15E9">
        <w:t xml:space="preserve">registration, updating and deletion of individual </w:t>
      </w:r>
      <w:r>
        <w:t xml:space="preserve">data and </w:t>
      </w:r>
      <w:r w:rsidRPr="005A15E9">
        <w:t>information are recommended.</w:t>
      </w:r>
    </w:p>
    <w:p w14:paraId="739AED63" w14:textId="77777777" w:rsidR="009C639F" w:rsidRDefault="009C639F" w:rsidP="00FC342C">
      <w:pPr>
        <w:pStyle w:val="Headingb"/>
      </w:pPr>
      <w:r>
        <w:t>2)</w:t>
      </w:r>
      <w:r>
        <w:tab/>
      </w:r>
      <w:r w:rsidRPr="005A15E9">
        <w:rPr>
          <w:rFonts w:hint="eastAsia"/>
        </w:rPr>
        <w:t xml:space="preserve">Easy registration </w:t>
      </w:r>
      <w:r w:rsidRPr="005A15E9">
        <w:t>method</w:t>
      </w:r>
    </w:p>
    <w:p w14:paraId="739AED64" w14:textId="77777777" w:rsidR="009C639F" w:rsidRPr="005A15E9" w:rsidRDefault="009C639F" w:rsidP="00FC342C">
      <w:r w:rsidRPr="005A15E9">
        <w:t xml:space="preserve">A </w:t>
      </w:r>
      <w:r>
        <w:t>simple</w:t>
      </w:r>
      <w:r w:rsidRPr="005A15E9">
        <w:t xml:space="preserve"> registration method is recommended so that staff can store safety confirmation information even in an emergency situation.</w:t>
      </w:r>
    </w:p>
    <w:p w14:paraId="739AED65" w14:textId="77777777" w:rsidR="009C639F" w:rsidRDefault="009C639F" w:rsidP="00FC342C">
      <w:pPr>
        <w:pStyle w:val="Headingb"/>
      </w:pPr>
      <w:r>
        <w:t>3)</w:t>
      </w:r>
      <w:r>
        <w:tab/>
      </w:r>
      <w:r w:rsidRPr="005A15E9">
        <w:rPr>
          <w:rFonts w:hint="eastAsia"/>
        </w:rPr>
        <w:t>Unified operation</w:t>
      </w:r>
    </w:p>
    <w:p w14:paraId="739AED66" w14:textId="77777777" w:rsidR="009C639F" w:rsidRPr="005A15E9" w:rsidRDefault="009C639F" w:rsidP="00FC342C">
      <w:r w:rsidRPr="005A15E9">
        <w:t>It is recommended that the operation of registering safety information be unified for different terminal types.</w:t>
      </w:r>
    </w:p>
    <w:p w14:paraId="739AED67" w14:textId="77777777" w:rsidR="009C639F" w:rsidRPr="005A15E9" w:rsidRDefault="009C639F" w:rsidP="00FC342C">
      <w:pPr>
        <w:pStyle w:val="Headingb"/>
      </w:pPr>
      <w:r>
        <w:t>4)</w:t>
      </w:r>
      <w:r>
        <w:tab/>
      </w:r>
      <w:r w:rsidRPr="005A15E9">
        <w:rPr>
          <w:rFonts w:hint="eastAsia"/>
        </w:rPr>
        <w:t xml:space="preserve">Push service for </w:t>
      </w:r>
      <w:r w:rsidRPr="005A15E9">
        <w:t>s</w:t>
      </w:r>
      <w:r w:rsidRPr="005A15E9">
        <w:rPr>
          <w:rFonts w:hint="eastAsia"/>
        </w:rPr>
        <w:t>mart phone</w:t>
      </w:r>
      <w:r>
        <w:t>s</w:t>
      </w:r>
    </w:p>
    <w:p w14:paraId="739AED68" w14:textId="77777777" w:rsidR="009C639F" w:rsidRPr="005A15E9" w:rsidRDefault="009C639F" w:rsidP="00FC342C">
      <w:r w:rsidRPr="005A15E9">
        <w:rPr>
          <w:rFonts w:hint="eastAsia"/>
        </w:rPr>
        <w:t xml:space="preserve">An application for smart phones can optionally </w:t>
      </w:r>
      <w:r>
        <w:t xml:space="preserve">be </w:t>
      </w:r>
      <w:r w:rsidRPr="005A15E9">
        <w:rPr>
          <w:rFonts w:hint="eastAsia"/>
        </w:rPr>
        <w:t>provided for push</w:t>
      </w:r>
      <w:r w:rsidRPr="005A15E9">
        <w:t>ing</w:t>
      </w:r>
      <w:r w:rsidRPr="005A15E9">
        <w:rPr>
          <w:rFonts w:hint="eastAsia"/>
        </w:rPr>
        <w:t xml:space="preserve"> safety confirmation requests from </w:t>
      </w:r>
      <w:r>
        <w:t>the</w:t>
      </w:r>
      <w:r w:rsidRPr="005A15E9">
        <w:t xml:space="preserve"> </w:t>
      </w:r>
      <w:r w:rsidRPr="005A15E9">
        <w:rPr>
          <w:rFonts w:hint="eastAsia"/>
        </w:rPr>
        <w:t>cloud data centre to smart phones</w:t>
      </w:r>
      <w:r w:rsidRPr="005A15E9">
        <w:t>.</w:t>
      </w:r>
    </w:p>
    <w:p w14:paraId="739AED69" w14:textId="77777777" w:rsidR="009C639F" w:rsidRPr="005A15E9" w:rsidRDefault="002D7B4A" w:rsidP="00FC342C">
      <w:pPr>
        <w:pStyle w:val="Heading2"/>
      </w:pPr>
      <w:bookmarkStart w:id="58" w:name="_Toc389154888"/>
      <w:bookmarkStart w:id="59" w:name="_Toc462908076"/>
      <w:bookmarkStart w:id="60" w:name="_Toc485795809"/>
      <w:r>
        <w:t>7.4</w:t>
      </w:r>
      <w:r>
        <w:tab/>
      </w:r>
      <w:r w:rsidR="009C639F" w:rsidRPr="005A15E9">
        <w:rPr>
          <w:rFonts w:hint="eastAsia"/>
        </w:rPr>
        <w:t>Interoperability for safety confirmation</w:t>
      </w:r>
      <w:bookmarkEnd w:id="58"/>
      <w:bookmarkEnd w:id="59"/>
      <w:bookmarkEnd w:id="60"/>
    </w:p>
    <w:p w14:paraId="739AED6A" w14:textId="36CBB960" w:rsidR="009C639F" w:rsidRPr="005A15E9" w:rsidRDefault="009C639F" w:rsidP="00291203">
      <w:pPr>
        <w:rPr>
          <w:b/>
        </w:rPr>
      </w:pPr>
      <w:r w:rsidRPr="005A15E9">
        <w:t>A s</w:t>
      </w:r>
      <w:r w:rsidRPr="005A15E9">
        <w:rPr>
          <w:rFonts w:hint="eastAsia"/>
        </w:rPr>
        <w:t xml:space="preserve">afety confirmation system </w:t>
      </w:r>
      <w:r w:rsidRPr="005A15E9">
        <w:t>should</w:t>
      </w:r>
      <w:r w:rsidRPr="005A15E9">
        <w:rPr>
          <w:rFonts w:hint="eastAsia"/>
        </w:rPr>
        <w:t xml:space="preserve"> </w:t>
      </w:r>
      <w:r w:rsidRPr="00291203">
        <w:t>perform as automatically as possible</w:t>
      </w:r>
      <w:r w:rsidRPr="005A15E9">
        <w:rPr>
          <w:rFonts w:hint="eastAsia"/>
        </w:rPr>
        <w:t xml:space="preserve"> </w:t>
      </w:r>
      <w:r>
        <w:t xml:space="preserve">in order </w:t>
      </w:r>
      <w:r w:rsidRPr="005A15E9">
        <w:rPr>
          <w:rFonts w:hint="eastAsia"/>
        </w:rPr>
        <w:t xml:space="preserve">to shorten </w:t>
      </w:r>
      <w:r w:rsidRPr="005A15E9">
        <w:t xml:space="preserve">the </w:t>
      </w:r>
      <w:r w:rsidRPr="005A15E9">
        <w:rPr>
          <w:rFonts w:hint="eastAsia"/>
        </w:rPr>
        <w:t>operation time, because organizations have to make decision</w:t>
      </w:r>
      <w:r w:rsidRPr="005A15E9">
        <w:t>s</w:t>
      </w:r>
      <w:r w:rsidRPr="005A15E9">
        <w:rPr>
          <w:rFonts w:hint="eastAsia"/>
        </w:rPr>
        <w:t xml:space="preserve"> </w:t>
      </w:r>
      <w:r w:rsidR="00291203">
        <w:t xml:space="preserve">with the aim of </w:t>
      </w:r>
      <w:r w:rsidRPr="005A15E9">
        <w:t>continuing to operate</w:t>
      </w:r>
      <w:r w:rsidRPr="005A15E9">
        <w:rPr>
          <w:rFonts w:hint="eastAsia"/>
        </w:rPr>
        <w:t xml:space="preserve"> in the event of </w:t>
      </w:r>
      <w:r w:rsidRPr="005A15E9">
        <w:t xml:space="preserve">a </w:t>
      </w:r>
      <w:r w:rsidRPr="005A15E9">
        <w:rPr>
          <w:rFonts w:hint="eastAsia"/>
        </w:rPr>
        <w:t>disaster.</w:t>
      </w:r>
      <w:r>
        <w:t xml:space="preserve"> The following two elements are considered for the system</w:t>
      </w:r>
      <w:r w:rsidR="00751183">
        <w:t>:</w:t>
      </w:r>
    </w:p>
    <w:p w14:paraId="739AED6B" w14:textId="77777777" w:rsidR="009C639F" w:rsidRDefault="009C639F" w:rsidP="00FC342C">
      <w:pPr>
        <w:pStyle w:val="Headingb"/>
      </w:pPr>
      <w:r>
        <w:t>1)</w:t>
      </w:r>
      <w:r>
        <w:tab/>
      </w:r>
      <w:r w:rsidRPr="005A15E9">
        <w:rPr>
          <w:rFonts w:hint="eastAsia"/>
        </w:rPr>
        <w:t xml:space="preserve">Connection with other </w:t>
      </w:r>
      <w:r w:rsidRPr="005A15E9">
        <w:t>agencies</w:t>
      </w:r>
    </w:p>
    <w:p w14:paraId="739AED6C" w14:textId="77777777" w:rsidR="009C639F" w:rsidRPr="005A15E9" w:rsidRDefault="009C639F" w:rsidP="000A65FF">
      <w:r w:rsidRPr="00291203">
        <w:t>Connection information with a</w:t>
      </w:r>
      <w:r w:rsidRPr="00F92C00">
        <w:t xml:space="preserve"> metrological organization system for automatic disaster registration</w:t>
      </w:r>
      <w:r w:rsidRPr="00F92C00">
        <w:rPr>
          <w:rFonts w:hint="eastAsia"/>
        </w:rPr>
        <w:t xml:space="preserve"> is required.</w:t>
      </w:r>
    </w:p>
    <w:p w14:paraId="739AED6D" w14:textId="77777777" w:rsidR="009C639F" w:rsidRDefault="009C639F" w:rsidP="00FC342C">
      <w:pPr>
        <w:pStyle w:val="Headingb"/>
      </w:pPr>
      <w:r>
        <w:t>2)</w:t>
      </w:r>
      <w:r>
        <w:tab/>
      </w:r>
      <w:r w:rsidRPr="005A15E9">
        <w:rPr>
          <w:rFonts w:hint="eastAsia"/>
        </w:rPr>
        <w:t>Connection within internal systems</w:t>
      </w:r>
    </w:p>
    <w:p w14:paraId="739AED6E" w14:textId="77777777" w:rsidR="009C639F" w:rsidRPr="005A15E9" w:rsidRDefault="009C639F" w:rsidP="00F92C00">
      <w:r w:rsidRPr="00F92C00">
        <w:t xml:space="preserve">Interoperability with a mail server </w:t>
      </w:r>
      <w:r w:rsidRPr="00F92C00">
        <w:rPr>
          <w:rFonts w:hint="eastAsia"/>
        </w:rPr>
        <w:t xml:space="preserve">is </w:t>
      </w:r>
      <w:r w:rsidRPr="00F92C00">
        <w:t>needed</w:t>
      </w:r>
      <w:r w:rsidRPr="00F92C00">
        <w:rPr>
          <w:rFonts w:hint="eastAsia"/>
        </w:rPr>
        <w:t xml:space="preserve"> </w:t>
      </w:r>
      <w:r w:rsidRPr="00F92C00">
        <w:t>to send e-mail to users</w:t>
      </w:r>
      <w:r w:rsidRPr="00F92C00">
        <w:rPr>
          <w:rFonts w:hint="eastAsia"/>
        </w:rPr>
        <w:t>.</w:t>
      </w:r>
    </w:p>
    <w:p w14:paraId="739AED6F" w14:textId="77777777" w:rsidR="009C639F" w:rsidRPr="005A15E9" w:rsidRDefault="002D7B4A" w:rsidP="00FC342C">
      <w:pPr>
        <w:pStyle w:val="Heading2"/>
      </w:pPr>
      <w:bookmarkStart w:id="61" w:name="_Toc389154889"/>
      <w:bookmarkStart w:id="62" w:name="_Toc462908077"/>
      <w:bookmarkStart w:id="63" w:name="_Toc485795810"/>
      <w:r>
        <w:t>7.5</w:t>
      </w:r>
      <w:r>
        <w:tab/>
      </w:r>
      <w:r w:rsidR="009C639F" w:rsidRPr="005A15E9">
        <w:rPr>
          <w:rFonts w:hint="eastAsia"/>
        </w:rPr>
        <w:t xml:space="preserve">Functions for </w:t>
      </w:r>
      <w:r w:rsidR="009C639F" w:rsidRPr="005A15E9">
        <w:t>s</w:t>
      </w:r>
      <w:r w:rsidR="009C639F" w:rsidRPr="005A15E9">
        <w:rPr>
          <w:rFonts w:hint="eastAsia"/>
        </w:rPr>
        <w:t xml:space="preserve">afety </w:t>
      </w:r>
      <w:r w:rsidR="009C639F" w:rsidRPr="005A15E9">
        <w:t>c</w:t>
      </w:r>
      <w:r w:rsidR="009C639F" w:rsidRPr="005A15E9">
        <w:rPr>
          <w:rFonts w:hint="eastAsia"/>
        </w:rPr>
        <w:t>onfirmation</w:t>
      </w:r>
      <w:bookmarkEnd w:id="61"/>
      <w:bookmarkEnd w:id="62"/>
      <w:bookmarkEnd w:id="63"/>
    </w:p>
    <w:p w14:paraId="739AED70" w14:textId="77777777" w:rsidR="009C639F" w:rsidRDefault="009C639F" w:rsidP="00FC342C">
      <w:r w:rsidRPr="005A15E9">
        <w:rPr>
          <w:rFonts w:hint="eastAsia"/>
        </w:rPr>
        <w:t xml:space="preserve">The safety confirmation system requires the following </w:t>
      </w:r>
      <w:r>
        <w:t xml:space="preserve">four </w:t>
      </w:r>
      <w:r w:rsidRPr="005A15E9">
        <w:rPr>
          <w:rFonts w:hint="eastAsia"/>
        </w:rPr>
        <w:t>core functions</w:t>
      </w:r>
      <w:r w:rsidR="002D0218">
        <w:t>:</w:t>
      </w:r>
    </w:p>
    <w:p w14:paraId="739AED71" w14:textId="77777777" w:rsidR="009C639F" w:rsidRDefault="009C639F" w:rsidP="00FC342C">
      <w:pPr>
        <w:pStyle w:val="Headingb"/>
      </w:pPr>
      <w:r>
        <w:t>1)</w:t>
      </w:r>
      <w:r>
        <w:tab/>
      </w:r>
      <w:r w:rsidRPr="005A15E9">
        <w:rPr>
          <w:rFonts w:hint="eastAsia"/>
        </w:rPr>
        <w:t>Retry function</w:t>
      </w:r>
    </w:p>
    <w:p w14:paraId="739AED72" w14:textId="77777777" w:rsidR="009C639F" w:rsidRPr="005A15E9" w:rsidRDefault="009C639F" w:rsidP="00FC342C">
      <w:r w:rsidRPr="00F92C00">
        <w:t>A s</w:t>
      </w:r>
      <w:r w:rsidRPr="00F92C00">
        <w:rPr>
          <w:rFonts w:hint="eastAsia"/>
        </w:rPr>
        <w:t xml:space="preserve">afety confirmation request </w:t>
      </w:r>
      <w:r w:rsidRPr="00F92C00">
        <w:t>must be</w:t>
      </w:r>
      <w:r w:rsidRPr="00F92C00">
        <w:rPr>
          <w:rFonts w:hint="eastAsia"/>
        </w:rPr>
        <w:t xml:space="preserve"> re-sen</w:t>
      </w:r>
      <w:r w:rsidRPr="00F92C00">
        <w:t>t</w:t>
      </w:r>
      <w:r w:rsidRPr="00F92C00">
        <w:rPr>
          <w:rFonts w:hint="eastAsia"/>
        </w:rPr>
        <w:t xml:space="preserve"> to users who </w:t>
      </w:r>
      <w:r w:rsidRPr="00F92C00">
        <w:t>have</w:t>
      </w:r>
      <w:r w:rsidRPr="00F92C00">
        <w:rPr>
          <w:rFonts w:hint="eastAsia"/>
        </w:rPr>
        <w:t xml:space="preserve"> not respond</w:t>
      </w:r>
      <w:r w:rsidRPr="00F92C00">
        <w:t>ed to</w:t>
      </w:r>
      <w:r w:rsidRPr="00F92C00">
        <w:rPr>
          <w:rFonts w:hint="eastAsia"/>
        </w:rPr>
        <w:t xml:space="preserve"> previous requests</w:t>
      </w:r>
      <w:r w:rsidRPr="005A15E9">
        <w:rPr>
          <w:rFonts w:hint="eastAsia"/>
          <w:shd w:val="clear" w:color="auto" w:fill="FFFFFF"/>
        </w:rPr>
        <w:t>.</w:t>
      </w:r>
    </w:p>
    <w:p w14:paraId="739AED73" w14:textId="77777777" w:rsidR="009C639F" w:rsidRDefault="009C639F" w:rsidP="00FC342C">
      <w:pPr>
        <w:pStyle w:val="Headingb"/>
      </w:pPr>
      <w:r>
        <w:t>2)</w:t>
      </w:r>
      <w:r>
        <w:tab/>
      </w:r>
      <w:r w:rsidRPr="005A15E9">
        <w:rPr>
          <w:rFonts w:hint="eastAsia"/>
        </w:rPr>
        <w:t>Family option</w:t>
      </w:r>
    </w:p>
    <w:p w14:paraId="739AED74" w14:textId="52E238D9" w:rsidR="009C639F" w:rsidRPr="005A15E9" w:rsidRDefault="009C639F" w:rsidP="00EB2783">
      <w:r w:rsidRPr="00F92C00">
        <w:t>C</w:t>
      </w:r>
      <w:r w:rsidRPr="00F92C00">
        <w:rPr>
          <w:rFonts w:hint="eastAsia"/>
        </w:rPr>
        <w:t xml:space="preserve">onfirmation of </w:t>
      </w:r>
      <w:r w:rsidRPr="00F92C00">
        <w:t xml:space="preserve">the safety of the </w:t>
      </w:r>
      <w:r w:rsidRPr="00F92C00">
        <w:rPr>
          <w:rFonts w:hint="eastAsia"/>
        </w:rPr>
        <w:t>user</w:t>
      </w:r>
      <w:r w:rsidR="00EB2783">
        <w:t>'</w:t>
      </w:r>
      <w:r w:rsidRPr="00F92C00">
        <w:rPr>
          <w:rFonts w:hint="eastAsia"/>
        </w:rPr>
        <w:t xml:space="preserve">s family </w:t>
      </w:r>
      <w:r w:rsidRPr="00F92C00">
        <w:t xml:space="preserve">should </w:t>
      </w:r>
      <w:r w:rsidRPr="00F92C00">
        <w:rPr>
          <w:rFonts w:hint="eastAsia"/>
        </w:rPr>
        <w:t xml:space="preserve">optionally </w:t>
      </w:r>
      <w:r w:rsidRPr="00F92C00">
        <w:t xml:space="preserve">be able to be </w:t>
      </w:r>
      <w:r w:rsidRPr="00F92C00">
        <w:rPr>
          <w:rFonts w:hint="eastAsia"/>
        </w:rPr>
        <w:t>facilitate</w:t>
      </w:r>
      <w:r w:rsidRPr="00F92C00">
        <w:t>d</w:t>
      </w:r>
      <w:r w:rsidRPr="00F92C00">
        <w:rPr>
          <w:rFonts w:hint="eastAsia"/>
        </w:rPr>
        <w:t>.</w:t>
      </w:r>
    </w:p>
    <w:p w14:paraId="739AED75" w14:textId="77777777" w:rsidR="009C639F" w:rsidRDefault="009C639F" w:rsidP="00FC342C">
      <w:pPr>
        <w:pStyle w:val="Headingb"/>
      </w:pPr>
      <w:r>
        <w:lastRenderedPageBreak/>
        <w:t>3)</w:t>
      </w:r>
      <w:r>
        <w:tab/>
      </w:r>
      <w:r w:rsidRPr="005A15E9">
        <w:rPr>
          <w:rFonts w:hint="eastAsia"/>
        </w:rPr>
        <w:t>Search function</w:t>
      </w:r>
    </w:p>
    <w:p w14:paraId="739AED76" w14:textId="77777777" w:rsidR="009C639F" w:rsidRPr="00FC342C" w:rsidRDefault="009C639F" w:rsidP="00FC342C">
      <w:r w:rsidRPr="00FC342C">
        <w:t>It is recommended that s</w:t>
      </w:r>
      <w:r w:rsidRPr="00FC342C">
        <w:rPr>
          <w:rFonts w:hint="eastAsia"/>
        </w:rPr>
        <w:t xml:space="preserve">afety confirmation information be </w:t>
      </w:r>
      <w:r w:rsidRPr="00FC342C">
        <w:t xml:space="preserve">searchable </w:t>
      </w:r>
      <w:r w:rsidRPr="00FC342C">
        <w:rPr>
          <w:rFonts w:hint="eastAsia"/>
        </w:rPr>
        <w:t xml:space="preserve">by </w:t>
      </w:r>
      <w:r w:rsidRPr="00FC342C">
        <w:t>employing search terms</w:t>
      </w:r>
      <w:r w:rsidRPr="00FC342C">
        <w:rPr>
          <w:rFonts w:hint="eastAsia"/>
        </w:rPr>
        <w:t xml:space="preserve"> such as area and organization.</w:t>
      </w:r>
    </w:p>
    <w:p w14:paraId="739AED77" w14:textId="77777777" w:rsidR="009C639F" w:rsidRDefault="009C639F" w:rsidP="00FC342C">
      <w:pPr>
        <w:pStyle w:val="Headingb"/>
      </w:pPr>
      <w:r>
        <w:t>4)</w:t>
      </w:r>
      <w:r>
        <w:tab/>
      </w:r>
      <w:r w:rsidRPr="00192F1F">
        <w:rPr>
          <w:rFonts w:hint="eastAsia"/>
        </w:rPr>
        <w:t>Selection function</w:t>
      </w:r>
    </w:p>
    <w:p w14:paraId="739AED78" w14:textId="465B43EC" w:rsidR="009C639F" w:rsidRPr="00115DB2" w:rsidRDefault="009C639F" w:rsidP="00EC5A96">
      <w:pPr>
        <w:rPr>
          <w:b/>
        </w:rPr>
      </w:pPr>
      <w:r>
        <w:t>S</w:t>
      </w:r>
      <w:r>
        <w:rPr>
          <w:rFonts w:hint="eastAsia"/>
        </w:rPr>
        <w:t>afety confirmation information</w:t>
      </w:r>
      <w:r>
        <w:t xml:space="preserve"> should optionally be able to</w:t>
      </w:r>
      <w:r>
        <w:rPr>
          <w:rFonts w:hint="eastAsia"/>
        </w:rPr>
        <w:t xml:space="preserve"> be sent to selected users</w:t>
      </w:r>
      <w:r>
        <w:rPr>
          <w:rFonts w:hint="eastAsia"/>
          <w:shd w:val="clear" w:color="auto" w:fill="FFFFFF"/>
        </w:rPr>
        <w:t xml:space="preserve">, for </w:t>
      </w:r>
      <w:r>
        <w:rPr>
          <w:shd w:val="clear" w:color="auto" w:fill="FFFFFF"/>
        </w:rPr>
        <w:t>example</w:t>
      </w:r>
      <w:r w:rsidR="00FB30B9">
        <w:rPr>
          <w:shd w:val="clear" w:color="auto" w:fill="FFFFFF"/>
        </w:rPr>
        <w:t>,</w:t>
      </w:r>
      <w:r>
        <w:rPr>
          <w:rFonts w:hint="eastAsia"/>
          <w:shd w:val="clear" w:color="auto" w:fill="FFFFFF"/>
        </w:rPr>
        <w:t xml:space="preserve"> </w:t>
      </w:r>
      <w:r>
        <w:rPr>
          <w:shd w:val="clear" w:color="auto" w:fill="FFFFFF"/>
        </w:rPr>
        <w:t>as</w:t>
      </w:r>
      <w:r>
        <w:rPr>
          <w:rFonts w:hint="eastAsia"/>
          <w:shd w:val="clear" w:color="auto" w:fill="FFFFFF"/>
        </w:rPr>
        <w:t xml:space="preserve"> </w:t>
      </w:r>
      <w:r>
        <w:rPr>
          <w:shd w:val="clear" w:color="auto" w:fill="FFFFFF"/>
        </w:rPr>
        <w:t>categori</w:t>
      </w:r>
      <w:r w:rsidR="00EC5A96">
        <w:rPr>
          <w:shd w:val="clear" w:color="auto" w:fill="FFFFFF"/>
        </w:rPr>
        <w:t>z</w:t>
      </w:r>
      <w:r>
        <w:rPr>
          <w:shd w:val="clear" w:color="auto" w:fill="FFFFFF"/>
        </w:rPr>
        <w:t>ed</w:t>
      </w:r>
      <w:r>
        <w:rPr>
          <w:rFonts w:hint="eastAsia"/>
          <w:shd w:val="clear" w:color="auto" w:fill="FFFFFF"/>
        </w:rPr>
        <w:t xml:space="preserve"> by organizations, regions or countries, </w:t>
      </w:r>
      <w:r>
        <w:rPr>
          <w:shd w:val="clear" w:color="auto" w:fill="FFFFFF"/>
        </w:rPr>
        <w:t xml:space="preserve">and </w:t>
      </w:r>
      <w:r>
        <w:t>can</w:t>
      </w:r>
      <w:r>
        <w:rPr>
          <w:rFonts w:hint="eastAsia"/>
        </w:rPr>
        <w:t xml:space="preserve"> be sent across </w:t>
      </w:r>
      <w:r>
        <w:t>countries</w:t>
      </w:r>
      <w:r>
        <w:rPr>
          <w:rFonts w:hint="eastAsia"/>
        </w:rPr>
        <w:t>.</w:t>
      </w:r>
    </w:p>
    <w:p w14:paraId="739AED79" w14:textId="77777777" w:rsidR="009C639F" w:rsidRPr="005A15E9" w:rsidRDefault="002D7B4A" w:rsidP="00FC342C">
      <w:pPr>
        <w:pStyle w:val="Heading2"/>
      </w:pPr>
      <w:bookmarkStart w:id="64" w:name="_Toc389154890"/>
      <w:bookmarkStart w:id="65" w:name="_Toc462908078"/>
      <w:bookmarkStart w:id="66" w:name="_Toc485795811"/>
      <w:r>
        <w:t>7.6</w:t>
      </w:r>
      <w:r>
        <w:tab/>
      </w:r>
      <w:r w:rsidR="009C639F" w:rsidRPr="005A15E9">
        <w:rPr>
          <w:rFonts w:hint="eastAsia"/>
        </w:rPr>
        <w:t xml:space="preserve">Functions for </w:t>
      </w:r>
      <w:r w:rsidR="009C639F" w:rsidRPr="005A15E9">
        <w:t>b</w:t>
      </w:r>
      <w:r w:rsidR="009C639F" w:rsidRPr="005A15E9">
        <w:rPr>
          <w:rFonts w:hint="eastAsia"/>
        </w:rPr>
        <w:t xml:space="preserve">roadcast </w:t>
      </w:r>
      <w:r w:rsidR="009C639F" w:rsidRPr="005A15E9">
        <w:t>m</w:t>
      </w:r>
      <w:r w:rsidR="009C639F" w:rsidRPr="005A15E9">
        <w:rPr>
          <w:rFonts w:hint="eastAsia"/>
        </w:rPr>
        <w:t>essage</w:t>
      </w:r>
      <w:bookmarkEnd w:id="64"/>
      <w:bookmarkEnd w:id="65"/>
      <w:bookmarkEnd w:id="66"/>
    </w:p>
    <w:p w14:paraId="739AED7A" w14:textId="77777777" w:rsidR="009C639F" w:rsidRPr="005A15E9" w:rsidRDefault="009C639F" w:rsidP="00FC342C">
      <w:pPr>
        <w:rPr>
          <w:b/>
        </w:rPr>
      </w:pPr>
      <w:r w:rsidRPr="005A15E9">
        <w:rPr>
          <w:rFonts w:hint="eastAsia"/>
        </w:rPr>
        <w:t xml:space="preserve">The broadcast message system requires the </w:t>
      </w:r>
      <w:r w:rsidRPr="005A15E9">
        <w:t>following</w:t>
      </w:r>
      <w:r w:rsidRPr="005A15E9">
        <w:rPr>
          <w:rFonts w:hint="eastAsia"/>
        </w:rPr>
        <w:t xml:space="preserve"> function</w:t>
      </w:r>
      <w:r w:rsidR="00751183">
        <w:t>:</w:t>
      </w:r>
    </w:p>
    <w:p w14:paraId="739AED7B" w14:textId="77777777" w:rsidR="009C639F" w:rsidRDefault="009C639F" w:rsidP="00FC342C">
      <w:pPr>
        <w:pStyle w:val="Headingb"/>
      </w:pPr>
      <w:r>
        <w:t>1)</w:t>
      </w:r>
      <w:r>
        <w:tab/>
      </w:r>
      <w:r w:rsidRPr="005A15E9">
        <w:rPr>
          <w:rFonts w:hint="eastAsia"/>
        </w:rPr>
        <w:t>Selection function</w:t>
      </w:r>
    </w:p>
    <w:p w14:paraId="739AED7C" w14:textId="7D52D6C9" w:rsidR="009C639F" w:rsidRPr="00287C3F" w:rsidRDefault="009C639F" w:rsidP="00FC342C">
      <w:pPr>
        <w:rPr>
          <w:b/>
        </w:rPr>
      </w:pPr>
      <w:r w:rsidRPr="0096339D">
        <w:t xml:space="preserve">It </w:t>
      </w:r>
      <w:r w:rsidRPr="0096339D">
        <w:rPr>
          <w:rFonts w:hint="eastAsia"/>
        </w:rPr>
        <w:t xml:space="preserve">is recommended </w:t>
      </w:r>
      <w:r w:rsidRPr="0096339D">
        <w:t>that messages</w:t>
      </w:r>
      <w:r w:rsidRPr="0096339D">
        <w:rPr>
          <w:rFonts w:hint="eastAsia"/>
        </w:rPr>
        <w:t xml:space="preserve"> be </w:t>
      </w:r>
      <w:r w:rsidRPr="0096339D">
        <w:t xml:space="preserve">able to be </w:t>
      </w:r>
      <w:r w:rsidRPr="0096339D">
        <w:rPr>
          <w:rFonts w:hint="eastAsia"/>
        </w:rPr>
        <w:t xml:space="preserve">broadcasted to selected users, for </w:t>
      </w:r>
      <w:r w:rsidRPr="0096339D">
        <w:t>example</w:t>
      </w:r>
      <w:r w:rsidR="00FB30B9">
        <w:t>,</w:t>
      </w:r>
      <w:r w:rsidRPr="0096339D">
        <w:rPr>
          <w:rFonts w:hint="eastAsia"/>
        </w:rPr>
        <w:t xml:space="preserve"> </w:t>
      </w:r>
      <w:r w:rsidRPr="0096339D">
        <w:t>as categori</w:t>
      </w:r>
      <w:r w:rsidRPr="0096339D">
        <w:rPr>
          <w:rFonts w:hint="eastAsia"/>
        </w:rPr>
        <w:t>s</w:t>
      </w:r>
      <w:r w:rsidRPr="0096339D">
        <w:t>ed</w:t>
      </w:r>
      <w:r w:rsidRPr="0096339D">
        <w:rPr>
          <w:rFonts w:hint="eastAsia"/>
        </w:rPr>
        <w:t xml:space="preserve"> by organizations, regions or countries, to collect additional information.</w:t>
      </w:r>
    </w:p>
    <w:p w14:paraId="739AED7D" w14:textId="77777777" w:rsidR="009C639F" w:rsidRPr="005A15E9" w:rsidRDefault="002D7B4A" w:rsidP="00B97927">
      <w:pPr>
        <w:pStyle w:val="Heading2"/>
      </w:pPr>
      <w:bookmarkStart w:id="67" w:name="_Toc389154892"/>
      <w:bookmarkStart w:id="68" w:name="_Toc462908079"/>
      <w:bookmarkStart w:id="69" w:name="_Toc485795812"/>
      <w:r>
        <w:t>7.7</w:t>
      </w:r>
      <w:r>
        <w:tab/>
      </w:r>
      <w:r w:rsidR="009C639F" w:rsidRPr="005A15E9">
        <w:t>Language</w:t>
      </w:r>
      <w:bookmarkEnd w:id="67"/>
      <w:bookmarkEnd w:id="68"/>
      <w:bookmarkEnd w:id="69"/>
    </w:p>
    <w:p w14:paraId="739AED7E" w14:textId="77777777" w:rsidR="009C639F" w:rsidRPr="00F91C8C" w:rsidRDefault="009C639F" w:rsidP="00FC342C">
      <w:pPr>
        <w:pStyle w:val="Headingb"/>
        <w:rPr>
          <w:b w:val="0"/>
          <w:bCs/>
        </w:rPr>
      </w:pPr>
      <w:r w:rsidRPr="00F91C8C">
        <w:rPr>
          <w:b w:val="0"/>
          <w:bCs/>
        </w:rPr>
        <w:t>1)</w:t>
      </w:r>
      <w:r w:rsidRPr="00F91C8C">
        <w:rPr>
          <w:b w:val="0"/>
          <w:bCs/>
        </w:rPr>
        <w:tab/>
        <w:t>Local languages (required)</w:t>
      </w:r>
    </w:p>
    <w:p w14:paraId="739AED7F" w14:textId="77777777" w:rsidR="009C639F" w:rsidRPr="00F91C8C" w:rsidRDefault="009C639F" w:rsidP="00FC342C">
      <w:pPr>
        <w:pStyle w:val="Headingb"/>
        <w:rPr>
          <w:b w:val="0"/>
          <w:bCs/>
        </w:rPr>
      </w:pPr>
      <w:r w:rsidRPr="00F91C8C">
        <w:rPr>
          <w:b w:val="0"/>
          <w:bCs/>
        </w:rPr>
        <w:t>2)</w:t>
      </w:r>
      <w:r w:rsidRPr="00F91C8C">
        <w:rPr>
          <w:b w:val="0"/>
          <w:bCs/>
        </w:rPr>
        <w:tab/>
        <w:t>English (recommended as a lingua franca)</w:t>
      </w:r>
    </w:p>
    <w:p w14:paraId="739AED80" w14:textId="77777777" w:rsidR="009C639F" w:rsidRPr="00F91C8C" w:rsidRDefault="009C639F" w:rsidP="00FC342C">
      <w:pPr>
        <w:pStyle w:val="Headingb"/>
        <w:rPr>
          <w:b w:val="0"/>
          <w:bCs/>
        </w:rPr>
      </w:pPr>
      <w:r w:rsidRPr="00F91C8C">
        <w:rPr>
          <w:b w:val="0"/>
          <w:bCs/>
        </w:rPr>
        <w:t>3)</w:t>
      </w:r>
      <w:r w:rsidRPr="00F91C8C">
        <w:rPr>
          <w:b w:val="0"/>
          <w:bCs/>
        </w:rPr>
        <w:tab/>
        <w:t>Other languages (optional)</w:t>
      </w:r>
    </w:p>
    <w:p w14:paraId="739AED81" w14:textId="77777777" w:rsidR="009C639F" w:rsidRPr="005A15E9" w:rsidRDefault="009C639F" w:rsidP="00724F5B">
      <w:pPr>
        <w:pStyle w:val="AppendixNoTitle0"/>
        <w:spacing w:line="480" w:lineRule="auto"/>
      </w:pPr>
      <w:r w:rsidRPr="00F91C8C">
        <w:rPr>
          <w:b w:val="0"/>
          <w:bCs/>
        </w:rPr>
        <w:br w:type="page"/>
      </w:r>
      <w:bookmarkStart w:id="70" w:name="_Toc462908080"/>
      <w:bookmarkStart w:id="71" w:name="_Toc485795813"/>
      <w:r w:rsidRPr="005A15E9">
        <w:rPr>
          <w:rFonts w:hint="eastAsia"/>
        </w:rPr>
        <w:lastRenderedPageBreak/>
        <w:t>Bibliography</w:t>
      </w:r>
      <w:bookmarkEnd w:id="70"/>
      <w:bookmarkEnd w:id="71"/>
    </w:p>
    <w:p w14:paraId="3D60D918" w14:textId="62C4ACAE" w:rsidR="0060037B" w:rsidRDefault="00724F5B" w:rsidP="00A34DDC">
      <w:pPr>
        <w:pStyle w:val="Reftext"/>
        <w:tabs>
          <w:tab w:val="clear" w:pos="794"/>
          <w:tab w:val="clear" w:pos="1191"/>
          <w:tab w:val="clear" w:pos="1588"/>
        </w:tabs>
        <w:ind w:left="1843" w:hanging="1843"/>
        <w:rPr>
          <w:i/>
          <w:iCs/>
        </w:rPr>
      </w:pPr>
      <w:r>
        <w:rPr>
          <w:rFonts w:hint="eastAsia"/>
        </w:rPr>
        <w:t>[b-FG-NRR]</w:t>
      </w:r>
      <w:r>
        <w:rPr>
          <w:rFonts w:hint="eastAsia"/>
        </w:rPr>
        <w:tab/>
      </w:r>
      <w:r w:rsidR="009C639F" w:rsidRPr="00724F5B">
        <w:t xml:space="preserve">ITU-T Focus Group on Disaster Relief Systems, Network Resilience and Recovery, </w:t>
      </w:r>
      <w:r w:rsidR="009C639F" w:rsidRPr="00724F5B">
        <w:rPr>
          <w:rFonts w:hint="eastAsia"/>
        </w:rPr>
        <w:t xml:space="preserve">Focus Group Technical Report </w:t>
      </w:r>
      <w:r w:rsidR="009C639F" w:rsidRPr="00724F5B">
        <w:t xml:space="preserve">(2014), </w:t>
      </w:r>
      <w:r w:rsidR="009C639F" w:rsidRPr="00724F5B">
        <w:rPr>
          <w:i/>
          <w:iCs/>
        </w:rPr>
        <w:t>Requirements for network resilience and recovery</w:t>
      </w:r>
      <w:r w:rsidR="00A551B4">
        <w:rPr>
          <w:i/>
          <w:iCs/>
        </w:rPr>
        <w:t>.</w:t>
      </w:r>
    </w:p>
    <w:p w14:paraId="084BBBBF" w14:textId="77777777" w:rsidR="00EC5A96" w:rsidRPr="00A1509B" w:rsidRDefault="00EC5A96" w:rsidP="00EC5A96">
      <w:pPr>
        <w:pStyle w:val="Reftext"/>
        <w:tabs>
          <w:tab w:val="clear" w:pos="794"/>
          <w:tab w:val="clear" w:pos="1191"/>
          <w:tab w:val="clear" w:pos="1588"/>
        </w:tabs>
        <w:ind w:left="1843" w:hanging="1843"/>
        <w:rPr>
          <w:sz w:val="18"/>
          <w:szCs w:val="18"/>
          <w:lang w:val="en-US"/>
        </w:rPr>
      </w:pPr>
      <w:r w:rsidRPr="005A15E9">
        <w:rPr>
          <w:rFonts w:hint="eastAsia"/>
        </w:rPr>
        <w:t>[b-UNISDR]</w:t>
      </w:r>
      <w:r>
        <w:rPr>
          <w:rFonts w:hint="eastAsia"/>
          <w:lang w:val="en-US"/>
        </w:rPr>
        <w:tab/>
      </w:r>
      <w:r w:rsidRPr="005A15E9">
        <w:rPr>
          <w:lang w:val="en-US"/>
        </w:rPr>
        <w:t>UNISDR</w:t>
      </w:r>
      <w:r w:rsidRPr="005A15E9">
        <w:rPr>
          <w:rFonts w:hint="eastAsia"/>
          <w:lang w:val="en-US"/>
        </w:rPr>
        <w:t xml:space="preserve"> (2009),</w:t>
      </w:r>
      <w:r w:rsidRPr="005A15E9">
        <w:rPr>
          <w:lang w:val="en-US"/>
        </w:rPr>
        <w:t xml:space="preserve"> </w:t>
      </w:r>
      <w:r w:rsidRPr="00A34DDC">
        <w:rPr>
          <w:rFonts w:hint="eastAsia"/>
          <w:i/>
          <w:iCs/>
          <w:lang w:val="en-US"/>
        </w:rPr>
        <w:t xml:space="preserve">UNISDR </w:t>
      </w:r>
      <w:r w:rsidRPr="00A34DDC">
        <w:rPr>
          <w:i/>
          <w:iCs/>
          <w:lang w:val="en-US"/>
        </w:rPr>
        <w:t xml:space="preserve">Terminology on </w:t>
      </w:r>
      <w:r w:rsidRPr="00A34DDC">
        <w:rPr>
          <w:rFonts w:hint="eastAsia"/>
          <w:i/>
          <w:iCs/>
          <w:lang w:val="en-US"/>
        </w:rPr>
        <w:t>d</w:t>
      </w:r>
      <w:r w:rsidRPr="00A34DDC">
        <w:rPr>
          <w:i/>
          <w:iCs/>
          <w:lang w:val="en-US"/>
        </w:rPr>
        <w:t xml:space="preserve">isaster </w:t>
      </w:r>
      <w:r w:rsidRPr="00A34DDC">
        <w:rPr>
          <w:rFonts w:hint="eastAsia"/>
          <w:i/>
          <w:iCs/>
          <w:lang w:val="en-US"/>
        </w:rPr>
        <w:t>r</w:t>
      </w:r>
      <w:r w:rsidRPr="00A34DDC">
        <w:rPr>
          <w:i/>
          <w:iCs/>
          <w:lang w:val="en-US"/>
        </w:rPr>
        <w:t xml:space="preserve">isk </w:t>
      </w:r>
      <w:r w:rsidRPr="00A34DDC">
        <w:rPr>
          <w:rFonts w:hint="eastAsia"/>
          <w:i/>
          <w:iCs/>
          <w:lang w:val="en-US"/>
        </w:rPr>
        <w:t>r</w:t>
      </w:r>
      <w:r w:rsidRPr="00A34DDC">
        <w:rPr>
          <w:i/>
          <w:iCs/>
          <w:lang w:val="en-US"/>
        </w:rPr>
        <w:t>eduction</w:t>
      </w:r>
      <w:r>
        <w:rPr>
          <w:rFonts w:hint="eastAsia"/>
          <w:lang w:val="en-US"/>
        </w:rPr>
        <w:t>.</w:t>
      </w:r>
      <w:r>
        <w:rPr>
          <w:szCs w:val="24"/>
        </w:rPr>
        <w:br/>
      </w:r>
      <w:r w:rsidRPr="00F91C8C">
        <w:rPr>
          <w:rFonts w:asciiTheme="minorBidi" w:hAnsiTheme="minorBidi" w:cstheme="minorBidi"/>
          <w:sz w:val="16"/>
          <w:szCs w:val="16"/>
        </w:rPr>
        <w:t>&lt;</w:t>
      </w:r>
      <w:hyperlink r:id="rId26" w:history="1">
        <w:r w:rsidRPr="00A34DDC">
          <w:rPr>
            <w:rStyle w:val="Hyperlink"/>
            <w:rFonts w:asciiTheme="minorBidi" w:hAnsiTheme="minorBidi" w:cstheme="minorBidi"/>
            <w:sz w:val="16"/>
            <w:szCs w:val="16"/>
            <w:lang w:eastAsia="ja-JP"/>
          </w:rPr>
          <w:t>http://www.unisdr.org/we/inform/publications/7817</w:t>
        </w:r>
      </w:hyperlink>
      <w:r w:rsidRPr="00F91C8C">
        <w:rPr>
          <w:rFonts w:asciiTheme="minorBidi" w:hAnsiTheme="minorBidi" w:cstheme="minorBidi"/>
          <w:sz w:val="16"/>
          <w:szCs w:val="16"/>
        </w:rPr>
        <w:t>&gt;</w:t>
      </w:r>
    </w:p>
    <w:p w14:paraId="2E217843" w14:textId="26210A04" w:rsidR="00EC5A96" w:rsidRDefault="00EC5A96" w:rsidP="00A34DDC">
      <w:pPr>
        <w:pStyle w:val="Reftext"/>
        <w:tabs>
          <w:tab w:val="clear" w:pos="794"/>
          <w:tab w:val="clear" w:pos="1191"/>
          <w:tab w:val="clear" w:pos="1588"/>
        </w:tabs>
        <w:ind w:left="1843" w:hanging="1843"/>
        <w:rPr>
          <w:i/>
          <w:iCs/>
        </w:rPr>
      </w:pPr>
    </w:p>
    <w:p w14:paraId="5C8A1537" w14:textId="77777777" w:rsidR="00EC5A96" w:rsidRDefault="00EC5A96" w:rsidP="00A34DDC">
      <w:pPr>
        <w:pStyle w:val="Reftext"/>
        <w:tabs>
          <w:tab w:val="clear" w:pos="794"/>
          <w:tab w:val="clear" w:pos="1191"/>
          <w:tab w:val="clear" w:pos="1588"/>
        </w:tabs>
        <w:ind w:left="1843" w:hanging="1843"/>
        <w:rPr>
          <w:i/>
          <w:iCs/>
        </w:rPr>
      </w:pPr>
    </w:p>
    <w:p w14:paraId="7A1FCEE4" w14:textId="77777777" w:rsidR="00EC5A96" w:rsidRDefault="00EC5A96" w:rsidP="00A34DDC">
      <w:pPr>
        <w:pStyle w:val="Reftext"/>
        <w:tabs>
          <w:tab w:val="clear" w:pos="794"/>
          <w:tab w:val="clear" w:pos="1191"/>
          <w:tab w:val="clear" w:pos="1588"/>
        </w:tabs>
        <w:ind w:left="1843" w:hanging="1843"/>
        <w:sectPr w:rsidR="00EC5A96" w:rsidSect="00A16D10">
          <w:headerReference w:type="even" r:id="rId27"/>
          <w:headerReference w:type="default" r:id="rId28"/>
          <w:footerReference w:type="default" r:id="rId29"/>
          <w:footerReference w:type="first" r:id="rId30"/>
          <w:type w:val="oddPage"/>
          <w:pgSz w:w="11907" w:h="16840" w:code="9"/>
          <w:pgMar w:top="1134" w:right="1134" w:bottom="1134" w:left="1134" w:header="567" w:footer="567" w:gutter="0"/>
          <w:pgNumType w:start="1"/>
          <w:cols w:space="720"/>
          <w:docGrid w:linePitch="326"/>
        </w:sectPr>
      </w:pPr>
    </w:p>
    <w:p w14:paraId="18DC7F50" w14:textId="39B263B9" w:rsidR="00451E8E" w:rsidRDefault="00451E8E">
      <w:pPr>
        <w:tabs>
          <w:tab w:val="clear" w:pos="794"/>
          <w:tab w:val="clear" w:pos="1191"/>
          <w:tab w:val="clear" w:pos="1588"/>
          <w:tab w:val="clear" w:pos="1985"/>
        </w:tabs>
        <w:overflowPunct/>
        <w:autoSpaceDE/>
        <w:autoSpaceDN/>
        <w:adjustRightInd/>
        <w:spacing w:before="0"/>
        <w:jc w:val="left"/>
        <w:textAlignment w:val="auto"/>
      </w:pPr>
      <w:bookmarkStart w:id="72" w:name="c3tope"/>
      <w:bookmarkEnd w:id="72"/>
    </w:p>
    <w:p w14:paraId="631E9FD0" w14:textId="0BA8797E" w:rsidR="00451E8E" w:rsidRDefault="00451E8E">
      <w:pPr>
        <w:tabs>
          <w:tab w:val="clear" w:pos="794"/>
          <w:tab w:val="clear" w:pos="1191"/>
          <w:tab w:val="clear" w:pos="1588"/>
          <w:tab w:val="clear" w:pos="1985"/>
        </w:tabs>
        <w:overflowPunct/>
        <w:autoSpaceDE/>
        <w:autoSpaceDN/>
        <w:adjustRightInd/>
        <w:spacing w:before="0"/>
        <w:jc w:val="left"/>
        <w:textAlignment w:val="auto"/>
      </w:pPr>
    </w:p>
    <w:p w14:paraId="733E6275" w14:textId="77777777" w:rsidR="00451E8E" w:rsidRDefault="00451E8E" w:rsidP="00451E8E">
      <w:pPr>
        <w:sectPr w:rsidR="00451E8E" w:rsidSect="00451E8E">
          <w:headerReference w:type="even" r:id="rId31"/>
          <w:headerReference w:type="default" r:id="rId32"/>
          <w:footerReference w:type="even" r:id="rId33"/>
          <w:footerReference w:type="default" r:id="rId34"/>
          <w:type w:val="oddPage"/>
          <w:pgSz w:w="11907" w:h="16840" w:code="9"/>
          <w:pgMar w:top="1134" w:right="1134" w:bottom="1134" w:left="1134" w:header="482" w:footer="482" w:gutter="0"/>
          <w:paperSrc w:first="15" w:other="15"/>
          <w:cols w:space="720"/>
          <w:docGrid w:linePitch="326"/>
        </w:sectPr>
      </w:pPr>
    </w:p>
    <w:p w14:paraId="144B51D0" w14:textId="73680AA7" w:rsidR="00451E8E" w:rsidRDefault="00451E8E">
      <w:pPr>
        <w:tabs>
          <w:tab w:val="clear" w:pos="794"/>
          <w:tab w:val="clear" w:pos="1191"/>
          <w:tab w:val="clear" w:pos="1588"/>
          <w:tab w:val="clear" w:pos="1985"/>
        </w:tabs>
        <w:overflowPunct/>
        <w:autoSpaceDE/>
        <w:autoSpaceDN/>
        <w:adjustRightInd/>
        <w:spacing w:before="0"/>
        <w:jc w:val="left"/>
        <w:textAlignment w:val="auto"/>
      </w:pPr>
      <w:bookmarkStart w:id="73" w:name="cov4top"/>
      <w:bookmarkEnd w:id="73"/>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442"/>
      </w:tblGrid>
      <w:tr w:rsidR="00451E8E" w14:paraId="0ADDED89" w14:textId="77777777" w:rsidTr="006658F2">
        <w:tc>
          <w:tcPr>
            <w:tcW w:w="9683" w:type="dxa"/>
            <w:gridSpan w:val="2"/>
            <w:shd w:val="clear" w:color="auto" w:fill="auto"/>
          </w:tcPr>
          <w:p w14:paraId="324B3931" w14:textId="130009E0" w:rsidR="00451E8E" w:rsidRPr="00451E8E" w:rsidRDefault="00451E8E" w:rsidP="00451E8E">
            <w:pPr>
              <w:tabs>
                <w:tab w:val="clear" w:pos="794"/>
                <w:tab w:val="clear" w:pos="1191"/>
                <w:tab w:val="clear" w:pos="1588"/>
                <w:tab w:val="clear" w:pos="1985"/>
              </w:tabs>
              <w:overflowPunct/>
              <w:autoSpaceDE/>
              <w:autoSpaceDN/>
              <w:adjustRightInd/>
              <w:spacing w:before="360" w:after="340"/>
              <w:jc w:val="center"/>
              <w:textAlignment w:val="auto"/>
              <w:rPr>
                <w:b/>
                <w:sz w:val="28"/>
              </w:rPr>
            </w:pPr>
            <w:r>
              <w:rPr>
                <w:b/>
                <w:sz w:val="28"/>
              </w:rPr>
              <w:t>SERIES OF ITU-T RECOMMENDATIONS</w:t>
            </w:r>
          </w:p>
        </w:tc>
      </w:tr>
      <w:tr w:rsidR="00451E8E" w14:paraId="614BAF88" w14:textId="77777777" w:rsidTr="00451E8E">
        <w:tc>
          <w:tcPr>
            <w:tcW w:w="1241" w:type="dxa"/>
            <w:shd w:val="clear" w:color="auto" w:fill="auto"/>
          </w:tcPr>
          <w:p w14:paraId="7EEE6759" w14:textId="56E7573F"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bookmarkStart w:id="74" w:name="c4seriee"/>
            <w:bookmarkEnd w:id="74"/>
            <w:r w:rsidRPr="00451E8E">
              <w:rPr>
                <w:sz w:val="22"/>
              </w:rPr>
              <w:t>Series A</w:t>
            </w:r>
          </w:p>
        </w:tc>
        <w:tc>
          <w:tcPr>
            <w:tcW w:w="4842" w:type="dxa"/>
            <w:shd w:val="clear" w:color="auto" w:fill="auto"/>
          </w:tcPr>
          <w:p w14:paraId="1AFFC595" w14:textId="040AF64A"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Organization of the work of ITU-T</w:t>
            </w:r>
          </w:p>
        </w:tc>
      </w:tr>
      <w:tr w:rsidR="00451E8E" w14:paraId="7ADAFC85" w14:textId="77777777" w:rsidTr="00451E8E">
        <w:tc>
          <w:tcPr>
            <w:tcW w:w="1241" w:type="dxa"/>
            <w:shd w:val="clear" w:color="auto" w:fill="auto"/>
          </w:tcPr>
          <w:p w14:paraId="570C450B" w14:textId="3E16798C"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51E8E">
              <w:rPr>
                <w:sz w:val="22"/>
              </w:rPr>
              <w:t>Series D</w:t>
            </w:r>
          </w:p>
        </w:tc>
        <w:tc>
          <w:tcPr>
            <w:tcW w:w="4842" w:type="dxa"/>
            <w:shd w:val="clear" w:color="auto" w:fill="auto"/>
          </w:tcPr>
          <w:p w14:paraId="0CC19E1A" w14:textId="7F41B3D1"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Tariff and accounting principles and international telecommunication/ICT economic and policy issues</w:t>
            </w:r>
          </w:p>
        </w:tc>
      </w:tr>
      <w:tr w:rsidR="00451E8E" w14:paraId="7A017371" w14:textId="77777777" w:rsidTr="00451E8E">
        <w:tc>
          <w:tcPr>
            <w:tcW w:w="1241" w:type="dxa"/>
            <w:shd w:val="clear" w:color="auto" w:fill="auto"/>
          </w:tcPr>
          <w:p w14:paraId="178D48A2" w14:textId="24B6AC5D"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b/>
                <w:sz w:val="22"/>
              </w:rPr>
            </w:pPr>
            <w:r w:rsidRPr="00451E8E">
              <w:rPr>
                <w:b/>
                <w:sz w:val="22"/>
              </w:rPr>
              <w:t>Series E</w:t>
            </w:r>
          </w:p>
        </w:tc>
        <w:tc>
          <w:tcPr>
            <w:tcW w:w="4842" w:type="dxa"/>
            <w:shd w:val="clear" w:color="auto" w:fill="auto"/>
          </w:tcPr>
          <w:p w14:paraId="22282ADF" w14:textId="0EFF3E6F"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b/>
                <w:sz w:val="22"/>
              </w:rPr>
            </w:pPr>
            <w:r w:rsidRPr="00451E8E">
              <w:rPr>
                <w:b/>
                <w:sz w:val="22"/>
              </w:rPr>
              <w:t>Overall network operation, telephone service, service operation and human factors</w:t>
            </w:r>
          </w:p>
        </w:tc>
      </w:tr>
      <w:tr w:rsidR="00451E8E" w14:paraId="717E3D00" w14:textId="77777777" w:rsidTr="00451E8E">
        <w:tc>
          <w:tcPr>
            <w:tcW w:w="1241" w:type="dxa"/>
            <w:shd w:val="clear" w:color="auto" w:fill="auto"/>
          </w:tcPr>
          <w:p w14:paraId="35D08456" w14:textId="12F71640"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51E8E">
              <w:rPr>
                <w:sz w:val="22"/>
              </w:rPr>
              <w:t>Series F</w:t>
            </w:r>
          </w:p>
        </w:tc>
        <w:tc>
          <w:tcPr>
            <w:tcW w:w="4842" w:type="dxa"/>
            <w:shd w:val="clear" w:color="auto" w:fill="auto"/>
          </w:tcPr>
          <w:p w14:paraId="1B71A2C6" w14:textId="2C1D426F"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Non-telephone telecommunication services</w:t>
            </w:r>
          </w:p>
        </w:tc>
      </w:tr>
      <w:tr w:rsidR="00451E8E" w14:paraId="0B0556F4" w14:textId="77777777" w:rsidTr="00451E8E">
        <w:tc>
          <w:tcPr>
            <w:tcW w:w="1241" w:type="dxa"/>
            <w:shd w:val="clear" w:color="auto" w:fill="auto"/>
          </w:tcPr>
          <w:p w14:paraId="27D4A647" w14:textId="66E585A3"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51E8E">
              <w:rPr>
                <w:sz w:val="22"/>
              </w:rPr>
              <w:t>Series G</w:t>
            </w:r>
          </w:p>
        </w:tc>
        <w:tc>
          <w:tcPr>
            <w:tcW w:w="4842" w:type="dxa"/>
            <w:shd w:val="clear" w:color="auto" w:fill="auto"/>
          </w:tcPr>
          <w:p w14:paraId="23FBB96D" w14:textId="0E44A47F"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Transmission systems and media, digital systems and networks</w:t>
            </w:r>
          </w:p>
        </w:tc>
      </w:tr>
      <w:tr w:rsidR="00451E8E" w14:paraId="3AA0CE53" w14:textId="77777777" w:rsidTr="00451E8E">
        <w:tc>
          <w:tcPr>
            <w:tcW w:w="1241" w:type="dxa"/>
            <w:shd w:val="clear" w:color="auto" w:fill="auto"/>
          </w:tcPr>
          <w:p w14:paraId="5355259B" w14:textId="46182B75"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51E8E">
              <w:rPr>
                <w:sz w:val="22"/>
              </w:rPr>
              <w:t>Series H</w:t>
            </w:r>
          </w:p>
        </w:tc>
        <w:tc>
          <w:tcPr>
            <w:tcW w:w="4842" w:type="dxa"/>
            <w:shd w:val="clear" w:color="auto" w:fill="auto"/>
          </w:tcPr>
          <w:p w14:paraId="04909B41" w14:textId="2847F129"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Audiovisual and multimedia systems</w:t>
            </w:r>
          </w:p>
        </w:tc>
      </w:tr>
      <w:tr w:rsidR="00451E8E" w14:paraId="22CFC993" w14:textId="77777777" w:rsidTr="00451E8E">
        <w:tc>
          <w:tcPr>
            <w:tcW w:w="1241" w:type="dxa"/>
            <w:shd w:val="clear" w:color="auto" w:fill="auto"/>
          </w:tcPr>
          <w:p w14:paraId="53C65698" w14:textId="1874D8C2"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51E8E">
              <w:rPr>
                <w:sz w:val="22"/>
              </w:rPr>
              <w:t>Series I</w:t>
            </w:r>
          </w:p>
        </w:tc>
        <w:tc>
          <w:tcPr>
            <w:tcW w:w="4842" w:type="dxa"/>
            <w:shd w:val="clear" w:color="auto" w:fill="auto"/>
          </w:tcPr>
          <w:p w14:paraId="7AF4F7B5" w14:textId="55AC4179"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Integrated services digital network</w:t>
            </w:r>
          </w:p>
        </w:tc>
      </w:tr>
      <w:tr w:rsidR="00451E8E" w14:paraId="05F1A85F" w14:textId="77777777" w:rsidTr="00451E8E">
        <w:tc>
          <w:tcPr>
            <w:tcW w:w="1241" w:type="dxa"/>
            <w:shd w:val="clear" w:color="auto" w:fill="auto"/>
          </w:tcPr>
          <w:p w14:paraId="2E0FCAE6" w14:textId="22D5063A"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51E8E">
              <w:rPr>
                <w:sz w:val="22"/>
              </w:rPr>
              <w:t>Series J</w:t>
            </w:r>
          </w:p>
        </w:tc>
        <w:tc>
          <w:tcPr>
            <w:tcW w:w="4842" w:type="dxa"/>
            <w:shd w:val="clear" w:color="auto" w:fill="auto"/>
          </w:tcPr>
          <w:p w14:paraId="2EE79952" w14:textId="615C9E02"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Cable networks and transmission of television, sound programme and other multimedia signals</w:t>
            </w:r>
          </w:p>
        </w:tc>
      </w:tr>
      <w:tr w:rsidR="00451E8E" w14:paraId="67F46D4C" w14:textId="77777777" w:rsidTr="00451E8E">
        <w:tc>
          <w:tcPr>
            <w:tcW w:w="1241" w:type="dxa"/>
            <w:shd w:val="clear" w:color="auto" w:fill="auto"/>
          </w:tcPr>
          <w:p w14:paraId="6179675B" w14:textId="2711EF8D"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51E8E">
              <w:rPr>
                <w:sz w:val="22"/>
              </w:rPr>
              <w:t>Series K</w:t>
            </w:r>
          </w:p>
        </w:tc>
        <w:tc>
          <w:tcPr>
            <w:tcW w:w="4842" w:type="dxa"/>
            <w:shd w:val="clear" w:color="auto" w:fill="auto"/>
          </w:tcPr>
          <w:p w14:paraId="097EFE74" w14:textId="761FC01F"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Protection against interference</w:t>
            </w:r>
          </w:p>
        </w:tc>
      </w:tr>
      <w:tr w:rsidR="00451E8E" w14:paraId="18BA9CF7" w14:textId="77777777" w:rsidTr="00451E8E">
        <w:tc>
          <w:tcPr>
            <w:tcW w:w="1241" w:type="dxa"/>
            <w:shd w:val="clear" w:color="auto" w:fill="auto"/>
          </w:tcPr>
          <w:p w14:paraId="2F867C33" w14:textId="4A245EDC"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51E8E">
              <w:rPr>
                <w:sz w:val="22"/>
              </w:rPr>
              <w:t>Series L</w:t>
            </w:r>
          </w:p>
        </w:tc>
        <w:tc>
          <w:tcPr>
            <w:tcW w:w="4842" w:type="dxa"/>
            <w:shd w:val="clear" w:color="auto" w:fill="auto"/>
          </w:tcPr>
          <w:p w14:paraId="55577F47" w14:textId="7058016D"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Environment and ICTs, climate change, e-waste, energy efficiency; construction, installation and protection of cables and other elements of outside plant</w:t>
            </w:r>
          </w:p>
        </w:tc>
      </w:tr>
      <w:tr w:rsidR="00451E8E" w14:paraId="4F63F98E" w14:textId="77777777" w:rsidTr="00451E8E">
        <w:tc>
          <w:tcPr>
            <w:tcW w:w="1241" w:type="dxa"/>
            <w:shd w:val="clear" w:color="auto" w:fill="auto"/>
          </w:tcPr>
          <w:p w14:paraId="44A5B483" w14:textId="4969A5C9"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51E8E">
              <w:rPr>
                <w:sz w:val="22"/>
              </w:rPr>
              <w:t>Series M</w:t>
            </w:r>
          </w:p>
        </w:tc>
        <w:tc>
          <w:tcPr>
            <w:tcW w:w="4842" w:type="dxa"/>
            <w:shd w:val="clear" w:color="auto" w:fill="auto"/>
          </w:tcPr>
          <w:p w14:paraId="240ADA43" w14:textId="7509EAC1"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Telecommunication management, including TMN and network maintenance</w:t>
            </w:r>
          </w:p>
        </w:tc>
      </w:tr>
      <w:tr w:rsidR="00451E8E" w14:paraId="3A3888B4" w14:textId="77777777" w:rsidTr="00451E8E">
        <w:tc>
          <w:tcPr>
            <w:tcW w:w="1241" w:type="dxa"/>
            <w:shd w:val="clear" w:color="auto" w:fill="auto"/>
          </w:tcPr>
          <w:p w14:paraId="16002F13" w14:textId="25E1231B"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51E8E">
              <w:rPr>
                <w:sz w:val="22"/>
              </w:rPr>
              <w:t>Series N</w:t>
            </w:r>
          </w:p>
        </w:tc>
        <w:tc>
          <w:tcPr>
            <w:tcW w:w="4842" w:type="dxa"/>
            <w:shd w:val="clear" w:color="auto" w:fill="auto"/>
          </w:tcPr>
          <w:p w14:paraId="201AABAB" w14:textId="490C81C0"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Maintenance: international sound programme and television transmission circuits</w:t>
            </w:r>
          </w:p>
        </w:tc>
      </w:tr>
      <w:tr w:rsidR="00451E8E" w14:paraId="350EC2ED" w14:textId="77777777" w:rsidTr="00451E8E">
        <w:tc>
          <w:tcPr>
            <w:tcW w:w="1241" w:type="dxa"/>
            <w:shd w:val="clear" w:color="auto" w:fill="auto"/>
          </w:tcPr>
          <w:p w14:paraId="629B8232" w14:textId="1258C74F"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51E8E">
              <w:rPr>
                <w:sz w:val="22"/>
              </w:rPr>
              <w:t>Series O</w:t>
            </w:r>
          </w:p>
        </w:tc>
        <w:tc>
          <w:tcPr>
            <w:tcW w:w="4842" w:type="dxa"/>
            <w:shd w:val="clear" w:color="auto" w:fill="auto"/>
          </w:tcPr>
          <w:p w14:paraId="02DEB692" w14:textId="72E2D792"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Specifications of measuring equipment</w:t>
            </w:r>
          </w:p>
        </w:tc>
      </w:tr>
      <w:tr w:rsidR="00451E8E" w14:paraId="32DF5914" w14:textId="77777777" w:rsidTr="00451E8E">
        <w:tc>
          <w:tcPr>
            <w:tcW w:w="1241" w:type="dxa"/>
            <w:shd w:val="clear" w:color="auto" w:fill="auto"/>
          </w:tcPr>
          <w:p w14:paraId="04CD53B6" w14:textId="3D691D52"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51E8E">
              <w:rPr>
                <w:sz w:val="22"/>
              </w:rPr>
              <w:t>Series P</w:t>
            </w:r>
          </w:p>
        </w:tc>
        <w:tc>
          <w:tcPr>
            <w:tcW w:w="4842" w:type="dxa"/>
            <w:shd w:val="clear" w:color="auto" w:fill="auto"/>
          </w:tcPr>
          <w:p w14:paraId="54113306" w14:textId="0496B074"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Telephone transmission quality, telephone installations, local line networks</w:t>
            </w:r>
          </w:p>
        </w:tc>
      </w:tr>
      <w:tr w:rsidR="00451E8E" w14:paraId="666D5648" w14:textId="77777777" w:rsidTr="00451E8E">
        <w:tc>
          <w:tcPr>
            <w:tcW w:w="1241" w:type="dxa"/>
            <w:shd w:val="clear" w:color="auto" w:fill="auto"/>
          </w:tcPr>
          <w:p w14:paraId="20E35D17" w14:textId="0B93FBD9"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51E8E">
              <w:rPr>
                <w:sz w:val="22"/>
              </w:rPr>
              <w:t>Series Q</w:t>
            </w:r>
          </w:p>
        </w:tc>
        <w:tc>
          <w:tcPr>
            <w:tcW w:w="4842" w:type="dxa"/>
            <w:shd w:val="clear" w:color="auto" w:fill="auto"/>
          </w:tcPr>
          <w:p w14:paraId="4D76ECF5" w14:textId="473178B1"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Switching and signalling, and associated measurements and tests</w:t>
            </w:r>
          </w:p>
        </w:tc>
      </w:tr>
      <w:tr w:rsidR="00451E8E" w14:paraId="71553F6F" w14:textId="77777777" w:rsidTr="00451E8E">
        <w:tc>
          <w:tcPr>
            <w:tcW w:w="1241" w:type="dxa"/>
            <w:shd w:val="clear" w:color="auto" w:fill="auto"/>
          </w:tcPr>
          <w:p w14:paraId="2A1FA730" w14:textId="6E6F72CB"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51E8E">
              <w:rPr>
                <w:sz w:val="22"/>
              </w:rPr>
              <w:t>Series R</w:t>
            </w:r>
          </w:p>
        </w:tc>
        <w:tc>
          <w:tcPr>
            <w:tcW w:w="4842" w:type="dxa"/>
            <w:shd w:val="clear" w:color="auto" w:fill="auto"/>
          </w:tcPr>
          <w:p w14:paraId="1B5D9CCE" w14:textId="4493BE1F"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Telegraph transmission</w:t>
            </w:r>
          </w:p>
        </w:tc>
      </w:tr>
      <w:tr w:rsidR="00451E8E" w14:paraId="211B3618" w14:textId="77777777" w:rsidTr="00451E8E">
        <w:tc>
          <w:tcPr>
            <w:tcW w:w="1241" w:type="dxa"/>
            <w:shd w:val="clear" w:color="auto" w:fill="auto"/>
          </w:tcPr>
          <w:p w14:paraId="3CFA0AC2" w14:textId="2BF6EEC4"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51E8E">
              <w:rPr>
                <w:sz w:val="22"/>
              </w:rPr>
              <w:t>Series S</w:t>
            </w:r>
          </w:p>
        </w:tc>
        <w:tc>
          <w:tcPr>
            <w:tcW w:w="4842" w:type="dxa"/>
            <w:shd w:val="clear" w:color="auto" w:fill="auto"/>
          </w:tcPr>
          <w:p w14:paraId="5F7B87F2" w14:textId="3B32A9F3"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Telegraph services terminal equipment</w:t>
            </w:r>
          </w:p>
        </w:tc>
      </w:tr>
      <w:tr w:rsidR="00451E8E" w14:paraId="6D24508D" w14:textId="77777777" w:rsidTr="00451E8E">
        <w:tc>
          <w:tcPr>
            <w:tcW w:w="1241" w:type="dxa"/>
            <w:shd w:val="clear" w:color="auto" w:fill="auto"/>
          </w:tcPr>
          <w:p w14:paraId="00B6F108" w14:textId="25331151"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51E8E">
              <w:rPr>
                <w:sz w:val="22"/>
              </w:rPr>
              <w:t>Series T</w:t>
            </w:r>
          </w:p>
        </w:tc>
        <w:tc>
          <w:tcPr>
            <w:tcW w:w="4842" w:type="dxa"/>
            <w:shd w:val="clear" w:color="auto" w:fill="auto"/>
          </w:tcPr>
          <w:p w14:paraId="05496E97" w14:textId="332C0DCB"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Terminals for telematic services</w:t>
            </w:r>
          </w:p>
        </w:tc>
      </w:tr>
      <w:tr w:rsidR="00451E8E" w14:paraId="32B5B596" w14:textId="77777777" w:rsidTr="00451E8E">
        <w:tc>
          <w:tcPr>
            <w:tcW w:w="1241" w:type="dxa"/>
            <w:shd w:val="clear" w:color="auto" w:fill="auto"/>
          </w:tcPr>
          <w:p w14:paraId="77D421E0" w14:textId="00040E11"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51E8E">
              <w:rPr>
                <w:sz w:val="22"/>
              </w:rPr>
              <w:t>Series U</w:t>
            </w:r>
          </w:p>
        </w:tc>
        <w:tc>
          <w:tcPr>
            <w:tcW w:w="4842" w:type="dxa"/>
            <w:shd w:val="clear" w:color="auto" w:fill="auto"/>
          </w:tcPr>
          <w:p w14:paraId="20247BFF" w14:textId="369C5C19"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Telegraph switching</w:t>
            </w:r>
          </w:p>
        </w:tc>
      </w:tr>
      <w:tr w:rsidR="00451E8E" w14:paraId="0E005414" w14:textId="77777777" w:rsidTr="00451E8E">
        <w:tc>
          <w:tcPr>
            <w:tcW w:w="1241" w:type="dxa"/>
            <w:shd w:val="clear" w:color="auto" w:fill="auto"/>
          </w:tcPr>
          <w:p w14:paraId="14811961" w14:textId="3DA6461A"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51E8E">
              <w:rPr>
                <w:sz w:val="22"/>
              </w:rPr>
              <w:t>Series V</w:t>
            </w:r>
          </w:p>
        </w:tc>
        <w:tc>
          <w:tcPr>
            <w:tcW w:w="4842" w:type="dxa"/>
            <w:shd w:val="clear" w:color="auto" w:fill="auto"/>
          </w:tcPr>
          <w:p w14:paraId="37B74C8B" w14:textId="2EDC2E2F"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Data communication over the telephone network</w:t>
            </w:r>
          </w:p>
        </w:tc>
      </w:tr>
      <w:tr w:rsidR="00451E8E" w14:paraId="25DCA077" w14:textId="77777777" w:rsidTr="00451E8E">
        <w:tc>
          <w:tcPr>
            <w:tcW w:w="1241" w:type="dxa"/>
            <w:shd w:val="clear" w:color="auto" w:fill="auto"/>
          </w:tcPr>
          <w:p w14:paraId="2A99E876" w14:textId="1C04C661"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51E8E">
              <w:rPr>
                <w:sz w:val="22"/>
              </w:rPr>
              <w:t>Series X</w:t>
            </w:r>
          </w:p>
        </w:tc>
        <w:tc>
          <w:tcPr>
            <w:tcW w:w="4842" w:type="dxa"/>
            <w:shd w:val="clear" w:color="auto" w:fill="auto"/>
          </w:tcPr>
          <w:p w14:paraId="6D77BEB9" w14:textId="7E3B4636"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Data networks, open system communications and security</w:t>
            </w:r>
          </w:p>
        </w:tc>
      </w:tr>
      <w:tr w:rsidR="00451E8E" w14:paraId="7AC91F49" w14:textId="77777777" w:rsidTr="00451E8E">
        <w:tc>
          <w:tcPr>
            <w:tcW w:w="1241" w:type="dxa"/>
            <w:shd w:val="clear" w:color="auto" w:fill="auto"/>
          </w:tcPr>
          <w:p w14:paraId="09F2E377" w14:textId="10C2342D"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51E8E">
              <w:rPr>
                <w:sz w:val="22"/>
              </w:rPr>
              <w:t>Series Y</w:t>
            </w:r>
          </w:p>
        </w:tc>
        <w:tc>
          <w:tcPr>
            <w:tcW w:w="4842" w:type="dxa"/>
            <w:shd w:val="clear" w:color="auto" w:fill="auto"/>
          </w:tcPr>
          <w:p w14:paraId="460CF96A" w14:textId="0558512F"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Global information infrastructure, Internet protocol aspects, next-generation networks, Internet of Things and smart cities</w:t>
            </w:r>
          </w:p>
        </w:tc>
      </w:tr>
      <w:tr w:rsidR="00451E8E" w14:paraId="0ED02926" w14:textId="77777777" w:rsidTr="00451E8E">
        <w:tc>
          <w:tcPr>
            <w:tcW w:w="1241" w:type="dxa"/>
            <w:shd w:val="clear" w:color="auto" w:fill="auto"/>
          </w:tcPr>
          <w:p w14:paraId="48615426" w14:textId="62C75046"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451E8E">
              <w:rPr>
                <w:sz w:val="22"/>
              </w:rPr>
              <w:t>Series Z</w:t>
            </w:r>
          </w:p>
        </w:tc>
        <w:tc>
          <w:tcPr>
            <w:tcW w:w="4842" w:type="dxa"/>
            <w:shd w:val="clear" w:color="auto" w:fill="auto"/>
          </w:tcPr>
          <w:p w14:paraId="58E61C15" w14:textId="135F737C"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r w:rsidRPr="00451E8E">
              <w:rPr>
                <w:sz w:val="22"/>
              </w:rPr>
              <w:t>Languages and general software aspects for telecommunication systems</w:t>
            </w:r>
          </w:p>
        </w:tc>
      </w:tr>
      <w:tr w:rsidR="00451E8E" w14:paraId="2B87D5A3" w14:textId="77777777" w:rsidTr="00451E8E">
        <w:tc>
          <w:tcPr>
            <w:tcW w:w="1241" w:type="dxa"/>
            <w:shd w:val="clear" w:color="auto" w:fill="auto"/>
          </w:tcPr>
          <w:p w14:paraId="332E3900" w14:textId="77777777" w:rsidR="00451E8E" w:rsidRPr="00451E8E" w:rsidRDefault="00451E8E" w:rsidP="00451E8E">
            <w:pPr>
              <w:tabs>
                <w:tab w:val="clear" w:pos="794"/>
                <w:tab w:val="clear" w:pos="1191"/>
                <w:tab w:val="clear" w:pos="1588"/>
                <w:tab w:val="clear" w:pos="1985"/>
              </w:tabs>
              <w:overflowPunct/>
              <w:autoSpaceDE/>
              <w:autoSpaceDN/>
              <w:adjustRightInd/>
              <w:spacing w:before="94" w:after="94"/>
              <w:ind w:left="57"/>
              <w:jc w:val="left"/>
              <w:textAlignment w:val="auto"/>
              <w:rPr>
                <w:sz w:val="22"/>
              </w:rPr>
            </w:pPr>
          </w:p>
        </w:tc>
        <w:tc>
          <w:tcPr>
            <w:tcW w:w="4842" w:type="dxa"/>
            <w:shd w:val="clear" w:color="auto" w:fill="auto"/>
          </w:tcPr>
          <w:p w14:paraId="0F4D822E" w14:textId="77777777" w:rsidR="00451E8E" w:rsidRPr="00451E8E" w:rsidRDefault="00451E8E" w:rsidP="00451E8E">
            <w:pPr>
              <w:tabs>
                <w:tab w:val="clear" w:pos="794"/>
                <w:tab w:val="clear" w:pos="1191"/>
                <w:tab w:val="clear" w:pos="1588"/>
                <w:tab w:val="clear" w:pos="1985"/>
              </w:tabs>
              <w:overflowPunct/>
              <w:autoSpaceDE/>
              <w:autoSpaceDN/>
              <w:adjustRightInd/>
              <w:spacing w:before="94" w:after="94"/>
              <w:jc w:val="left"/>
              <w:textAlignment w:val="auto"/>
              <w:rPr>
                <w:sz w:val="22"/>
              </w:rPr>
            </w:pPr>
          </w:p>
        </w:tc>
      </w:tr>
    </w:tbl>
    <w:p w14:paraId="231DEA06" w14:textId="03878EA6" w:rsidR="00451E8E" w:rsidRPr="00451E8E" w:rsidRDefault="00451E8E" w:rsidP="00451E8E">
      <w:pPr>
        <w:tabs>
          <w:tab w:val="clear" w:pos="794"/>
          <w:tab w:val="clear" w:pos="1191"/>
          <w:tab w:val="clear" w:pos="1588"/>
          <w:tab w:val="clear" w:pos="1985"/>
        </w:tabs>
        <w:overflowPunct/>
        <w:autoSpaceDE/>
        <w:autoSpaceDN/>
        <w:adjustRightInd/>
        <w:spacing w:before="0"/>
        <w:jc w:val="right"/>
        <w:textAlignment w:val="auto"/>
        <w:rPr>
          <w:sz w:val="104"/>
        </w:rPr>
      </w:pPr>
    </w:p>
    <w:p w14:paraId="350ACB2D" w14:textId="77777777" w:rsidR="009C639F" w:rsidRDefault="009C639F" w:rsidP="00451E8E"/>
    <w:sectPr w:rsidR="009C639F" w:rsidSect="00451E8E">
      <w:headerReference w:type="even" r:id="rId35"/>
      <w:headerReference w:type="default" r:id="rId36"/>
      <w:footerReference w:type="even" r:id="rId37"/>
      <w:footerReference w:type="default" r:id="rId38"/>
      <w:pgSz w:w="11907" w:h="16840" w:code="9"/>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AED8E" w14:textId="77777777" w:rsidR="00506CBC" w:rsidRDefault="00506CBC" w:rsidP="00FC342C">
      <w:r>
        <w:separator/>
      </w:r>
    </w:p>
  </w:endnote>
  <w:endnote w:type="continuationSeparator" w:id="0">
    <w:p w14:paraId="739AED8F" w14:textId="77777777" w:rsidR="00506CBC" w:rsidRDefault="00506CBC" w:rsidP="00FC3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9342D" w14:textId="25C78A30" w:rsidR="00506CBC" w:rsidRPr="00CC6B80" w:rsidRDefault="00506CBC" w:rsidP="006658F2">
    <w:pPr>
      <w:pStyle w:val="FooterQP"/>
      <w:rPr>
        <w:lang w:val="fr-CH"/>
      </w:rPr>
    </w:pPr>
    <w:r>
      <w:rPr>
        <w:b w:val="0"/>
      </w:rPr>
      <w:fldChar w:fldCharType="begin"/>
    </w:r>
    <w:r w:rsidRPr="00CC6B80">
      <w:rPr>
        <w:b w:val="0"/>
        <w:lang w:val="fr-CH"/>
      </w:rPr>
      <w:instrText xml:space="preserve"> PAGE  \* MERGEFORMAT </w:instrText>
    </w:r>
    <w:r>
      <w:rPr>
        <w:b w:val="0"/>
      </w:rPr>
      <w:fldChar w:fldCharType="separate"/>
    </w:r>
    <w:r w:rsidR="00231246">
      <w:rPr>
        <w:b w:val="0"/>
        <w:noProof/>
        <w:lang w:val="fr-CH"/>
      </w:rPr>
      <w:t>6</w:t>
    </w:r>
    <w:r>
      <w:rPr>
        <w:b w:val="0"/>
      </w:rPr>
      <w:fldChar w:fldCharType="end"/>
    </w:r>
    <w:r w:rsidRPr="00CC6B80">
      <w:rPr>
        <w:lang w:val="fr-CH"/>
      </w:rPr>
      <w:tab/>
      <w:t>Rec. ITU</w:t>
    </w:r>
    <w:r w:rsidRPr="00CC6B80">
      <w:rPr>
        <w:lang w:val="fr-CH"/>
      </w:rPr>
      <w:noBreakHyphen/>
      <w:t>T E.119 (04/2017)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50199" w14:textId="21E6FB11" w:rsidR="00506CBC" w:rsidRPr="00CC6B80" w:rsidRDefault="00506CBC" w:rsidP="006658F2">
    <w:pPr>
      <w:pStyle w:val="FooterQP"/>
      <w:rPr>
        <w:b w:val="0"/>
      </w:rPr>
    </w:pPr>
    <w:r>
      <w:tab/>
    </w:r>
    <w:r>
      <w:tab/>
      <w:t>Rec. ITU</w:t>
    </w:r>
    <w:r>
      <w:noBreakHyphen/>
      <w:t>T E.119 (04/2017)</w:t>
    </w:r>
    <w:r>
      <w:tab/>
    </w:r>
    <w:r>
      <w:rPr>
        <w:b w:val="0"/>
      </w:rPr>
      <w:fldChar w:fldCharType="begin"/>
    </w:r>
    <w:r>
      <w:rPr>
        <w:b w:val="0"/>
      </w:rPr>
      <w:instrText xml:space="preserve"> PAGE  \* MERGEFORMAT </w:instrText>
    </w:r>
    <w:r>
      <w:rPr>
        <w:b w:val="0"/>
      </w:rPr>
      <w:fldChar w:fldCharType="separate"/>
    </w:r>
    <w:r w:rsidR="00231246">
      <w:rPr>
        <w:b w:val="0"/>
        <w:noProof/>
      </w:rPr>
      <w:t>iii</w:t>
    </w:r>
    <w:r>
      <w:rPr>
        <w:b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A19A" w14:textId="77777777" w:rsidR="00506CBC" w:rsidRDefault="00506C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3302B" w14:textId="59B763AC" w:rsidR="00506CBC" w:rsidRPr="00CC6B80" w:rsidRDefault="00506CBC" w:rsidP="00FC342C">
    <w:pPr>
      <w:pStyle w:val="FooterQP"/>
    </w:pPr>
    <w:r>
      <w:tab/>
    </w:r>
    <w:r>
      <w:tab/>
      <w:t>Rec. ITU</w:t>
    </w:r>
    <w:r>
      <w:noBreakHyphen/>
      <w:t>T E.119 (04/2017)</w:t>
    </w:r>
    <w:r>
      <w:tab/>
    </w:r>
    <w:r>
      <w:fldChar w:fldCharType="begin"/>
    </w:r>
    <w:r>
      <w:instrText xml:space="preserve"> PAGE  \* MERGEFORMAT </w:instrText>
    </w:r>
    <w:r>
      <w:fldChar w:fldCharType="separate"/>
    </w:r>
    <w:r w:rsidR="00231246">
      <w:rPr>
        <w:noProof/>
      </w:rPr>
      <w:t>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AED97" w14:textId="77777777" w:rsidR="00506CBC" w:rsidRPr="00B23D52" w:rsidRDefault="00506CBC" w:rsidP="00FC342C"/>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EF688" w14:textId="77777777" w:rsidR="00506CBC" w:rsidRPr="0060037B" w:rsidRDefault="00506CBC" w:rsidP="00451E8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C3822" w14:textId="77777777" w:rsidR="00506CBC" w:rsidRPr="0060037B" w:rsidRDefault="00506CBC" w:rsidP="00451E8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4B3E5" w14:textId="77777777" w:rsidR="00506CBC" w:rsidRDefault="00506CBC" w:rsidP="00451E8E">
    <w:pPr>
      <w:pStyle w:val="FooterQP"/>
      <w:jc w:val="right"/>
      <w:rPr>
        <w:rFonts w:ascii="Arial" w:hAnsi="Arial" w:cs="Arial"/>
        <w:b w:val="0"/>
      </w:rPr>
    </w:pPr>
    <w:r>
      <w:rPr>
        <w:rFonts w:ascii="Arial" w:hAnsi="Arial" w:cs="Arial"/>
        <w:b w:val="0"/>
      </w:rPr>
      <w:t>Printed in Switzerland</w:t>
    </w:r>
  </w:p>
  <w:p w14:paraId="0A4A72A5" w14:textId="2AD56097" w:rsidR="00506CBC" w:rsidRPr="00451E8E" w:rsidRDefault="00506CBC" w:rsidP="00451E8E">
    <w:pPr>
      <w:pStyle w:val="FooterQP"/>
      <w:jc w:val="right"/>
      <w:rPr>
        <w:rFonts w:ascii="Arial" w:hAnsi="Arial" w:cs="Arial"/>
        <w:b w:val="0"/>
      </w:rPr>
    </w:pPr>
    <w:r>
      <w:rPr>
        <w:rFonts w:ascii="Arial" w:hAnsi="Arial" w:cs="Arial"/>
        <w:b w:val="0"/>
      </w:rPr>
      <w:t>Geneva, 2017</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60446" w14:textId="77777777" w:rsidR="00506CBC" w:rsidRDefault="00506CBC" w:rsidP="00451E8E">
    <w:pPr>
      <w:pStyle w:val="FooterQP"/>
      <w:jc w:val="right"/>
      <w:rPr>
        <w:rFonts w:ascii="Arial" w:hAnsi="Arial" w:cs="Arial"/>
        <w:b w:val="0"/>
      </w:rPr>
    </w:pPr>
    <w:r>
      <w:rPr>
        <w:rFonts w:ascii="Arial" w:hAnsi="Arial" w:cs="Arial"/>
        <w:b w:val="0"/>
      </w:rPr>
      <w:t>Printed in Switzerland</w:t>
    </w:r>
  </w:p>
  <w:p w14:paraId="6764B172" w14:textId="4A1ECDBE" w:rsidR="00506CBC" w:rsidRPr="00451E8E" w:rsidRDefault="00506CBC" w:rsidP="00451E8E">
    <w:pPr>
      <w:pStyle w:val="FooterQP"/>
      <w:jc w:val="right"/>
      <w:rPr>
        <w:rFonts w:ascii="Arial" w:hAnsi="Arial" w:cs="Arial"/>
        <w:b w:val="0"/>
      </w:rPr>
    </w:pPr>
    <w:r>
      <w:rPr>
        <w:rFonts w:ascii="Arial" w:hAnsi="Arial" w:cs="Arial"/>
        <w:b w:val="0"/>
      </w:rPr>
      <w:t xml:space="preserve">Geneva,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9AED8C" w14:textId="77777777" w:rsidR="00506CBC" w:rsidRDefault="00506CBC" w:rsidP="00FC342C">
      <w:r>
        <w:separator/>
      </w:r>
    </w:p>
  </w:footnote>
  <w:footnote w:type="continuationSeparator" w:id="0">
    <w:p w14:paraId="739AED8D" w14:textId="77777777" w:rsidR="00506CBC" w:rsidRDefault="00506CBC" w:rsidP="00FC342C">
      <w:r>
        <w:continuationSeparator/>
      </w:r>
    </w:p>
  </w:footnote>
  <w:footnote w:id="1">
    <w:p w14:paraId="45EF426B" w14:textId="77777777" w:rsidR="00506CBC" w:rsidRPr="00783586" w:rsidRDefault="00506CBC" w:rsidP="00CE528D">
      <w:pPr>
        <w:pStyle w:val="FootnoteText"/>
        <w:jc w:val="left"/>
        <w:rPr>
          <w:lang w:val="en-US"/>
        </w:rPr>
      </w:pPr>
      <w:r w:rsidRPr="00B01B93">
        <w:rPr>
          <w:rStyle w:val="FootnoteReference"/>
          <w:lang w:val="en-US"/>
        </w:rPr>
        <w:t>*</w:t>
      </w:r>
      <w:r w:rsidRPr="00B01B93">
        <w:rPr>
          <w:lang w:val="en-US"/>
        </w:rPr>
        <w:tab/>
        <w:t>To</w:t>
      </w:r>
      <w:r>
        <w:rPr>
          <w:lang w:val="en-US"/>
        </w:rPr>
        <w:t xml:space="preserve"> </w:t>
      </w:r>
      <w:r w:rsidRPr="00B01B93">
        <w:rPr>
          <w:lang w:val="en-US"/>
        </w:rPr>
        <w:t>access</w:t>
      </w:r>
      <w:r>
        <w:rPr>
          <w:lang w:val="en-US"/>
        </w:rPr>
        <w:t xml:space="preserve"> </w:t>
      </w:r>
      <w:r w:rsidRPr="00B01B93">
        <w:rPr>
          <w:lang w:val="en-US"/>
        </w:rPr>
        <w:t>the</w:t>
      </w:r>
      <w:r>
        <w:rPr>
          <w:lang w:val="en-US"/>
        </w:rPr>
        <w:t xml:space="preserve"> </w:t>
      </w:r>
      <w:r w:rsidRPr="00B01B93">
        <w:rPr>
          <w:lang w:val="en-US"/>
        </w:rPr>
        <w:t>Recommendation,</w:t>
      </w:r>
      <w:r>
        <w:rPr>
          <w:lang w:val="en-US"/>
        </w:rPr>
        <w:t xml:space="preserve"> </w:t>
      </w:r>
      <w:r w:rsidRPr="00B01B93">
        <w:rPr>
          <w:lang w:val="en-US"/>
        </w:rPr>
        <w:t>type</w:t>
      </w:r>
      <w:r>
        <w:rPr>
          <w:lang w:val="en-US"/>
        </w:rPr>
        <w:t xml:space="preserve"> </w:t>
      </w:r>
      <w:r w:rsidRPr="00B01B93">
        <w:rPr>
          <w:lang w:val="en-US"/>
        </w:rPr>
        <w:t>the</w:t>
      </w:r>
      <w:r>
        <w:rPr>
          <w:lang w:val="en-US"/>
        </w:rPr>
        <w:t xml:space="preserve"> </w:t>
      </w:r>
      <w:r w:rsidRPr="00B01B93">
        <w:rPr>
          <w:lang w:val="en-US"/>
        </w:rPr>
        <w:t>URL</w:t>
      </w:r>
      <w:r>
        <w:rPr>
          <w:lang w:val="en-US"/>
        </w:rPr>
        <w:t xml:space="preserve"> </w:t>
      </w:r>
      <w:r w:rsidRPr="00B01B93">
        <w:rPr>
          <w:lang w:val="en-US"/>
        </w:rPr>
        <w:t>http://handle.itu.int/</w:t>
      </w:r>
      <w:r>
        <w:rPr>
          <w:lang w:val="en-US"/>
        </w:rPr>
        <w:t xml:space="preserve"> </w:t>
      </w:r>
      <w:r w:rsidRPr="00B01B93">
        <w:rPr>
          <w:lang w:val="en-US"/>
        </w:rPr>
        <w:t>in</w:t>
      </w:r>
      <w:r>
        <w:rPr>
          <w:lang w:val="en-US"/>
        </w:rPr>
        <w:t xml:space="preserve"> </w:t>
      </w:r>
      <w:r w:rsidRPr="00B01B93">
        <w:rPr>
          <w:lang w:val="en-US"/>
        </w:rPr>
        <w:t>the</w:t>
      </w:r>
      <w:r>
        <w:rPr>
          <w:lang w:val="en-US"/>
        </w:rPr>
        <w:t xml:space="preserve"> </w:t>
      </w:r>
      <w:r w:rsidRPr="00B01B93">
        <w:rPr>
          <w:lang w:val="en-US"/>
        </w:rPr>
        <w:t>address</w:t>
      </w:r>
      <w:r>
        <w:rPr>
          <w:lang w:val="en-US"/>
        </w:rPr>
        <w:t xml:space="preserve"> </w:t>
      </w:r>
      <w:r w:rsidRPr="00B01B93">
        <w:rPr>
          <w:lang w:val="en-US"/>
        </w:rPr>
        <w:t>field</w:t>
      </w:r>
      <w:r>
        <w:rPr>
          <w:lang w:val="en-US"/>
        </w:rPr>
        <w:t xml:space="preserve"> </w:t>
      </w:r>
      <w:r w:rsidRPr="00B01B93">
        <w:rPr>
          <w:lang w:val="en-US"/>
        </w:rPr>
        <w:t>of</w:t>
      </w:r>
      <w:r>
        <w:rPr>
          <w:lang w:val="en-US"/>
        </w:rPr>
        <w:t xml:space="preserve"> </w:t>
      </w:r>
      <w:r w:rsidRPr="00B01B93">
        <w:rPr>
          <w:lang w:val="en-US"/>
        </w:rPr>
        <w:t>your</w:t>
      </w:r>
      <w:r>
        <w:rPr>
          <w:lang w:val="en-US"/>
        </w:rPr>
        <w:t xml:space="preserve"> </w:t>
      </w:r>
      <w:r w:rsidRPr="00B01B93">
        <w:rPr>
          <w:lang w:val="en-US"/>
        </w:rPr>
        <w:t>web</w:t>
      </w:r>
      <w:r>
        <w:rPr>
          <w:lang w:val="en-US"/>
        </w:rPr>
        <w:t xml:space="preserve"> </w:t>
      </w:r>
      <w:r w:rsidRPr="00B01B93">
        <w:rPr>
          <w:lang w:val="en-US"/>
        </w:rPr>
        <w:t>browser,</w:t>
      </w:r>
      <w:r>
        <w:rPr>
          <w:lang w:val="en-US"/>
        </w:rPr>
        <w:t> </w:t>
      </w:r>
      <w:r w:rsidRPr="00B01B93">
        <w:rPr>
          <w:lang w:val="en-US"/>
        </w:rPr>
        <w:t>followed by the Recommendation's </w:t>
      </w:r>
      <w:r>
        <w:rPr>
          <w:lang w:val="en-US"/>
        </w:rPr>
        <w:t>unique ID. </w:t>
      </w:r>
      <w:r>
        <w:t>For example, </w:t>
      </w:r>
      <w:hyperlink r:id="rId1" w:history="1">
        <w:r w:rsidRPr="00AC6E7E">
          <w:rPr>
            <w:rStyle w:val="Hyperlink"/>
          </w:rPr>
          <w:t>http://handle.itu.int/11.1002/1000/11830-en</w:t>
        </w:r>
      </w:hyperlink>
      <w:r w:rsidRPr="00AC6E7E">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3DAF4" w14:textId="77777777" w:rsidR="00506CBC" w:rsidRDefault="00506CBC">
    <w:pPr>
      <w:pStyle w:val="Header"/>
      <w:ind w:right="360" w:firstLine="36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A5686" w14:textId="77777777" w:rsidR="00506CBC" w:rsidRPr="0060037B" w:rsidRDefault="00506CBC" w:rsidP="00451E8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9EAC" w14:textId="77777777" w:rsidR="00506CBC" w:rsidRPr="0060037B" w:rsidRDefault="00506CBC" w:rsidP="00451E8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7BF2B" w14:textId="77777777" w:rsidR="00506CBC" w:rsidRPr="0060037B" w:rsidRDefault="00506CBC" w:rsidP="00451E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10D68" w14:textId="77777777" w:rsidR="00506CBC" w:rsidRDefault="00506CBC">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ECC04" w14:textId="77777777" w:rsidR="00506CBC" w:rsidRDefault="00506CBC">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AB0F0" w14:textId="77777777" w:rsidR="00506CBC" w:rsidRDefault="00506CBC">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35BB2" w14:textId="77777777" w:rsidR="00506CBC" w:rsidRDefault="00506CB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C4414" w14:textId="77777777" w:rsidR="00506CBC" w:rsidRDefault="00506CBC">
    <w:pPr>
      <w:pStyle w:val="Header"/>
      <w:ind w:right="360" w:firstLine="360"/>
      <w:rPr>
        <w:sz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AED90" w14:textId="77777777" w:rsidR="00506CBC" w:rsidRDefault="00506CBC" w:rsidP="00FC342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AED91" w14:textId="0B488131" w:rsidR="00506CBC" w:rsidRDefault="00506CBC" w:rsidP="00FC342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61581" w14:textId="77777777" w:rsidR="00506CBC" w:rsidRPr="0060037B" w:rsidRDefault="00506CBC" w:rsidP="00451E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8B2EFF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F891BFA"/>
    <w:multiLevelType w:val="multilevel"/>
    <w:tmpl w:val="B5505DB8"/>
    <w:lvl w:ilvl="0">
      <w:start w:val="1"/>
      <w:numFmt w:val="decimal"/>
      <w:lvlText w:val="3.1.%1."/>
      <w:lvlJc w:val="left"/>
      <w:pPr>
        <w:tabs>
          <w:tab w:val="num" w:pos="166"/>
        </w:tabs>
        <w:ind w:left="526" w:hanging="360"/>
      </w:pPr>
      <w:rPr>
        <w:rFonts w:hint="default"/>
      </w:rPr>
    </w:lvl>
    <w:lvl w:ilvl="1">
      <w:start w:val="1"/>
      <w:numFmt w:val="decimal"/>
      <w:isLgl/>
      <w:lvlText w:val="3.2.%2"/>
      <w:lvlJc w:val="left"/>
      <w:pPr>
        <w:tabs>
          <w:tab w:val="num" w:pos="-260"/>
        </w:tabs>
        <w:ind w:left="460" w:hanging="360"/>
      </w:pPr>
      <w:rPr>
        <w:rFonts w:hint="default"/>
      </w:rPr>
    </w:lvl>
    <w:lvl w:ilvl="2">
      <w:start w:val="1"/>
      <w:numFmt w:val="none"/>
      <w:isLgl/>
      <w:lvlText w:val="3.3.2"/>
      <w:lvlJc w:val="left"/>
      <w:pPr>
        <w:tabs>
          <w:tab w:val="num" w:pos="-260"/>
        </w:tabs>
        <w:ind w:left="744" w:hanging="720"/>
      </w:pPr>
      <w:rPr>
        <w:rFonts w:hint="default"/>
      </w:rPr>
    </w:lvl>
    <w:lvl w:ilvl="3">
      <w:start w:val="1"/>
      <w:numFmt w:val="decimal"/>
      <w:isLgl/>
      <w:lvlText w:val="%1.%2.%3.%4"/>
      <w:lvlJc w:val="left"/>
      <w:pPr>
        <w:tabs>
          <w:tab w:val="num" w:pos="-260"/>
        </w:tabs>
        <w:ind w:left="1540" w:hanging="720"/>
      </w:pPr>
      <w:rPr>
        <w:rFonts w:hint="default"/>
      </w:rPr>
    </w:lvl>
    <w:lvl w:ilvl="4">
      <w:start w:val="1"/>
      <w:numFmt w:val="decimal"/>
      <w:isLgl/>
      <w:lvlText w:val="%1.%2.%3.%4.%5"/>
      <w:lvlJc w:val="left"/>
      <w:pPr>
        <w:tabs>
          <w:tab w:val="num" w:pos="-260"/>
        </w:tabs>
        <w:ind w:left="2260" w:hanging="1080"/>
      </w:pPr>
      <w:rPr>
        <w:rFonts w:hint="default"/>
      </w:rPr>
    </w:lvl>
    <w:lvl w:ilvl="5">
      <w:start w:val="1"/>
      <w:numFmt w:val="decimal"/>
      <w:isLgl/>
      <w:lvlText w:val="%1.%2.%3.%4.%5.%6"/>
      <w:lvlJc w:val="left"/>
      <w:pPr>
        <w:tabs>
          <w:tab w:val="num" w:pos="-260"/>
        </w:tabs>
        <w:ind w:left="2620" w:hanging="1080"/>
      </w:pPr>
      <w:rPr>
        <w:rFonts w:hint="default"/>
      </w:rPr>
    </w:lvl>
    <w:lvl w:ilvl="6">
      <w:start w:val="1"/>
      <w:numFmt w:val="decimal"/>
      <w:isLgl/>
      <w:lvlText w:val="%1.%2.%3.%4.%5.%6.%7"/>
      <w:lvlJc w:val="left"/>
      <w:pPr>
        <w:tabs>
          <w:tab w:val="num" w:pos="-260"/>
        </w:tabs>
        <w:ind w:left="3340" w:hanging="1440"/>
      </w:pPr>
      <w:rPr>
        <w:rFonts w:hint="default"/>
      </w:rPr>
    </w:lvl>
    <w:lvl w:ilvl="7">
      <w:start w:val="1"/>
      <w:numFmt w:val="decimal"/>
      <w:isLgl/>
      <w:lvlText w:val="%1.%2.%3.%4.%5.%6.%7.%8"/>
      <w:lvlJc w:val="left"/>
      <w:pPr>
        <w:tabs>
          <w:tab w:val="num" w:pos="-260"/>
        </w:tabs>
        <w:ind w:left="3700" w:hanging="1440"/>
      </w:pPr>
      <w:rPr>
        <w:rFonts w:hint="default"/>
      </w:rPr>
    </w:lvl>
    <w:lvl w:ilvl="8">
      <w:start w:val="1"/>
      <w:numFmt w:val="decimal"/>
      <w:isLgl/>
      <w:lvlText w:val="%1.%2.%3.%4.%5.%6.%7.%8.%9"/>
      <w:lvlJc w:val="left"/>
      <w:pPr>
        <w:tabs>
          <w:tab w:val="num" w:pos="-260"/>
        </w:tabs>
        <w:ind w:left="4420" w:hanging="1800"/>
      </w:pPr>
      <w:rPr>
        <w:rFonts w:hint="default"/>
      </w:rPr>
    </w:lvl>
  </w:abstractNum>
  <w:abstractNum w:abstractNumId="3" w15:restartNumberingAfterBreak="0">
    <w:nsid w:val="11EC3247"/>
    <w:multiLevelType w:val="hybridMultilevel"/>
    <w:tmpl w:val="FBE4F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C2AE4"/>
    <w:multiLevelType w:val="hybridMultilevel"/>
    <w:tmpl w:val="0888A208"/>
    <w:lvl w:ilvl="0" w:tplc="20EE966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87A018D"/>
    <w:multiLevelType w:val="hybridMultilevel"/>
    <w:tmpl w:val="61C409DC"/>
    <w:lvl w:ilvl="0" w:tplc="479C878A">
      <w:start w:val="1"/>
      <w:numFmt w:val="decimal"/>
      <w:lvlText w:val="%1)"/>
      <w:lvlJc w:val="left"/>
      <w:pPr>
        <w:ind w:left="987" w:hanging="420"/>
      </w:pPr>
      <w:rPr>
        <w:rFonts w:cs="Times New Roman" w:hint="default"/>
        <w:b/>
        <w:i w:val="0"/>
        <w:sz w:val="24"/>
      </w:rPr>
    </w:lvl>
    <w:lvl w:ilvl="1" w:tplc="04090017" w:tentative="1">
      <w:start w:val="1"/>
      <w:numFmt w:val="aiueoFullWidth"/>
      <w:lvlText w:val="(%2)"/>
      <w:lvlJc w:val="left"/>
      <w:pPr>
        <w:ind w:left="524" w:hanging="420"/>
      </w:pPr>
    </w:lvl>
    <w:lvl w:ilvl="2" w:tplc="04090011" w:tentative="1">
      <w:start w:val="1"/>
      <w:numFmt w:val="decimalEnclosedCircle"/>
      <w:lvlText w:val="%3"/>
      <w:lvlJc w:val="left"/>
      <w:pPr>
        <w:ind w:left="944" w:hanging="420"/>
      </w:pPr>
    </w:lvl>
    <w:lvl w:ilvl="3" w:tplc="0409000F" w:tentative="1">
      <w:start w:val="1"/>
      <w:numFmt w:val="decimal"/>
      <w:lvlText w:val="%4."/>
      <w:lvlJc w:val="left"/>
      <w:pPr>
        <w:ind w:left="1364" w:hanging="420"/>
      </w:pPr>
    </w:lvl>
    <w:lvl w:ilvl="4" w:tplc="04090017" w:tentative="1">
      <w:start w:val="1"/>
      <w:numFmt w:val="aiueoFullWidth"/>
      <w:lvlText w:val="(%5)"/>
      <w:lvlJc w:val="left"/>
      <w:pPr>
        <w:ind w:left="1784" w:hanging="420"/>
      </w:pPr>
    </w:lvl>
    <w:lvl w:ilvl="5" w:tplc="04090011" w:tentative="1">
      <w:start w:val="1"/>
      <w:numFmt w:val="decimalEnclosedCircle"/>
      <w:lvlText w:val="%6"/>
      <w:lvlJc w:val="left"/>
      <w:pPr>
        <w:ind w:left="2204" w:hanging="420"/>
      </w:pPr>
    </w:lvl>
    <w:lvl w:ilvl="6" w:tplc="0409000F" w:tentative="1">
      <w:start w:val="1"/>
      <w:numFmt w:val="decimal"/>
      <w:lvlText w:val="%7."/>
      <w:lvlJc w:val="left"/>
      <w:pPr>
        <w:ind w:left="2624" w:hanging="420"/>
      </w:pPr>
    </w:lvl>
    <w:lvl w:ilvl="7" w:tplc="04090017" w:tentative="1">
      <w:start w:val="1"/>
      <w:numFmt w:val="aiueoFullWidth"/>
      <w:lvlText w:val="(%8)"/>
      <w:lvlJc w:val="left"/>
      <w:pPr>
        <w:ind w:left="3044" w:hanging="420"/>
      </w:pPr>
    </w:lvl>
    <w:lvl w:ilvl="8" w:tplc="04090011" w:tentative="1">
      <w:start w:val="1"/>
      <w:numFmt w:val="decimalEnclosedCircle"/>
      <w:lvlText w:val="%9"/>
      <w:lvlJc w:val="left"/>
      <w:pPr>
        <w:ind w:left="3464" w:hanging="420"/>
      </w:pPr>
    </w:lvl>
  </w:abstractNum>
  <w:abstractNum w:abstractNumId="6" w15:restartNumberingAfterBreak="0">
    <w:nsid w:val="29432DCD"/>
    <w:multiLevelType w:val="hybridMultilevel"/>
    <w:tmpl w:val="95706B1A"/>
    <w:lvl w:ilvl="0" w:tplc="E3327094">
      <w:start w:val="1"/>
      <w:numFmt w:val="decimal"/>
      <w:lvlText w:val="%1)"/>
      <w:lvlJc w:val="left"/>
      <w:pPr>
        <w:ind w:left="840" w:hanging="420"/>
      </w:pPr>
      <w:rPr>
        <w:rFonts w:cs="Times New Roman" w:hint="default"/>
        <w:b/>
        <w:i w:val="0"/>
        <w:sz w:val="24"/>
      </w:rPr>
    </w:lvl>
    <w:lvl w:ilvl="1" w:tplc="04090017" w:tentative="1">
      <w:start w:val="1"/>
      <w:numFmt w:val="aiueoFullWidth"/>
      <w:lvlText w:val="(%2)"/>
      <w:lvlJc w:val="left"/>
      <w:pPr>
        <w:ind w:left="377" w:hanging="420"/>
      </w:pPr>
    </w:lvl>
    <w:lvl w:ilvl="2" w:tplc="04090011" w:tentative="1">
      <w:start w:val="1"/>
      <w:numFmt w:val="decimalEnclosedCircle"/>
      <w:lvlText w:val="%3"/>
      <w:lvlJc w:val="left"/>
      <w:pPr>
        <w:ind w:left="797" w:hanging="420"/>
      </w:pPr>
    </w:lvl>
    <w:lvl w:ilvl="3" w:tplc="0409000F" w:tentative="1">
      <w:start w:val="1"/>
      <w:numFmt w:val="decimal"/>
      <w:lvlText w:val="%4."/>
      <w:lvlJc w:val="left"/>
      <w:pPr>
        <w:ind w:left="1217" w:hanging="420"/>
      </w:pPr>
    </w:lvl>
    <w:lvl w:ilvl="4" w:tplc="04090017" w:tentative="1">
      <w:start w:val="1"/>
      <w:numFmt w:val="aiueoFullWidth"/>
      <w:lvlText w:val="(%5)"/>
      <w:lvlJc w:val="left"/>
      <w:pPr>
        <w:ind w:left="1637" w:hanging="420"/>
      </w:pPr>
    </w:lvl>
    <w:lvl w:ilvl="5" w:tplc="04090011" w:tentative="1">
      <w:start w:val="1"/>
      <w:numFmt w:val="decimalEnclosedCircle"/>
      <w:lvlText w:val="%6"/>
      <w:lvlJc w:val="left"/>
      <w:pPr>
        <w:ind w:left="2057" w:hanging="420"/>
      </w:pPr>
    </w:lvl>
    <w:lvl w:ilvl="6" w:tplc="0409000F" w:tentative="1">
      <w:start w:val="1"/>
      <w:numFmt w:val="decimal"/>
      <w:lvlText w:val="%7."/>
      <w:lvlJc w:val="left"/>
      <w:pPr>
        <w:ind w:left="2477" w:hanging="420"/>
      </w:pPr>
    </w:lvl>
    <w:lvl w:ilvl="7" w:tplc="04090017" w:tentative="1">
      <w:start w:val="1"/>
      <w:numFmt w:val="aiueoFullWidth"/>
      <w:lvlText w:val="(%8)"/>
      <w:lvlJc w:val="left"/>
      <w:pPr>
        <w:ind w:left="2897" w:hanging="420"/>
      </w:pPr>
    </w:lvl>
    <w:lvl w:ilvl="8" w:tplc="04090011" w:tentative="1">
      <w:start w:val="1"/>
      <w:numFmt w:val="decimalEnclosedCircle"/>
      <w:lvlText w:val="%9"/>
      <w:lvlJc w:val="left"/>
      <w:pPr>
        <w:ind w:left="3317" w:hanging="420"/>
      </w:pPr>
    </w:lvl>
  </w:abstractNum>
  <w:abstractNum w:abstractNumId="7" w15:restartNumberingAfterBreak="0">
    <w:nsid w:val="2E1A5486"/>
    <w:multiLevelType w:val="hybridMultilevel"/>
    <w:tmpl w:val="DB0E40E0"/>
    <w:lvl w:ilvl="0" w:tplc="CD9ED920">
      <w:start w:val="1"/>
      <w:numFmt w:val="decimal"/>
      <w:lvlText w:val="%1)"/>
      <w:lvlJc w:val="left"/>
      <w:pPr>
        <w:ind w:left="840" w:hanging="420"/>
      </w:pPr>
      <w:rPr>
        <w:rFonts w:cs="Times New Roman" w:hint="default"/>
        <w:b/>
        <w:i w:val="0"/>
        <w:sz w:val="24"/>
      </w:rPr>
    </w:lvl>
    <w:lvl w:ilvl="1" w:tplc="04090017" w:tentative="1">
      <w:start w:val="1"/>
      <w:numFmt w:val="aiueoFullWidth"/>
      <w:lvlText w:val="(%2)"/>
      <w:lvlJc w:val="left"/>
      <w:pPr>
        <w:ind w:left="377" w:hanging="420"/>
      </w:pPr>
    </w:lvl>
    <w:lvl w:ilvl="2" w:tplc="04090011" w:tentative="1">
      <w:start w:val="1"/>
      <w:numFmt w:val="decimalEnclosedCircle"/>
      <w:lvlText w:val="%3"/>
      <w:lvlJc w:val="left"/>
      <w:pPr>
        <w:ind w:left="797" w:hanging="420"/>
      </w:pPr>
    </w:lvl>
    <w:lvl w:ilvl="3" w:tplc="0409000F" w:tentative="1">
      <w:start w:val="1"/>
      <w:numFmt w:val="decimal"/>
      <w:lvlText w:val="%4."/>
      <w:lvlJc w:val="left"/>
      <w:pPr>
        <w:ind w:left="1217" w:hanging="420"/>
      </w:pPr>
    </w:lvl>
    <w:lvl w:ilvl="4" w:tplc="04090017" w:tentative="1">
      <w:start w:val="1"/>
      <w:numFmt w:val="aiueoFullWidth"/>
      <w:lvlText w:val="(%5)"/>
      <w:lvlJc w:val="left"/>
      <w:pPr>
        <w:ind w:left="1637" w:hanging="420"/>
      </w:pPr>
    </w:lvl>
    <w:lvl w:ilvl="5" w:tplc="04090011" w:tentative="1">
      <w:start w:val="1"/>
      <w:numFmt w:val="decimalEnclosedCircle"/>
      <w:lvlText w:val="%6"/>
      <w:lvlJc w:val="left"/>
      <w:pPr>
        <w:ind w:left="2057" w:hanging="420"/>
      </w:pPr>
    </w:lvl>
    <w:lvl w:ilvl="6" w:tplc="0409000F" w:tentative="1">
      <w:start w:val="1"/>
      <w:numFmt w:val="decimal"/>
      <w:lvlText w:val="%7."/>
      <w:lvlJc w:val="left"/>
      <w:pPr>
        <w:ind w:left="2477" w:hanging="420"/>
      </w:pPr>
    </w:lvl>
    <w:lvl w:ilvl="7" w:tplc="04090017" w:tentative="1">
      <w:start w:val="1"/>
      <w:numFmt w:val="aiueoFullWidth"/>
      <w:lvlText w:val="(%8)"/>
      <w:lvlJc w:val="left"/>
      <w:pPr>
        <w:ind w:left="2897" w:hanging="420"/>
      </w:pPr>
    </w:lvl>
    <w:lvl w:ilvl="8" w:tplc="04090011" w:tentative="1">
      <w:start w:val="1"/>
      <w:numFmt w:val="decimalEnclosedCircle"/>
      <w:lvlText w:val="%9"/>
      <w:lvlJc w:val="left"/>
      <w:pPr>
        <w:ind w:left="3317" w:hanging="420"/>
      </w:pPr>
    </w:lvl>
  </w:abstractNum>
  <w:abstractNum w:abstractNumId="8" w15:restartNumberingAfterBreak="0">
    <w:nsid w:val="33F86B94"/>
    <w:multiLevelType w:val="hybridMultilevel"/>
    <w:tmpl w:val="BA142204"/>
    <w:lvl w:ilvl="0" w:tplc="495252B6">
      <w:start w:val="1"/>
      <w:numFmt w:val="decimal"/>
      <w:lvlText w:val="%1)"/>
      <w:lvlJc w:val="left"/>
      <w:pPr>
        <w:ind w:left="840" w:hanging="420"/>
      </w:pPr>
      <w:rPr>
        <w:rFonts w:ascii="Times New Roman" w:eastAsia="MS Mincho" w:hAnsi="Times New Roman" w:cs="Times New Roman"/>
        <w:b/>
        <w:i w:val="0"/>
        <w:sz w:val="24"/>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15:restartNumberingAfterBreak="0">
    <w:nsid w:val="3ADE05A6"/>
    <w:multiLevelType w:val="multilevel"/>
    <w:tmpl w:val="0770CC4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45F7684F"/>
    <w:multiLevelType w:val="hybridMultilevel"/>
    <w:tmpl w:val="F61AD36C"/>
    <w:lvl w:ilvl="0" w:tplc="A05A184C">
      <w:start w:val="1"/>
      <w:numFmt w:val="decimal"/>
      <w:lvlText w:val="%1)"/>
      <w:lvlJc w:val="left"/>
      <w:pPr>
        <w:ind w:left="840" w:hanging="420"/>
      </w:pPr>
      <w:rPr>
        <w:rFonts w:cs="Times New Roman" w:hint="default"/>
        <w:b/>
        <w:i w:val="0"/>
        <w:sz w:val="24"/>
      </w:rPr>
    </w:lvl>
    <w:lvl w:ilvl="1" w:tplc="04090017" w:tentative="1">
      <w:start w:val="1"/>
      <w:numFmt w:val="aiueoFullWidth"/>
      <w:lvlText w:val="(%2)"/>
      <w:lvlJc w:val="left"/>
      <w:pPr>
        <w:ind w:left="377" w:hanging="420"/>
      </w:pPr>
    </w:lvl>
    <w:lvl w:ilvl="2" w:tplc="04090011" w:tentative="1">
      <w:start w:val="1"/>
      <w:numFmt w:val="decimalEnclosedCircle"/>
      <w:lvlText w:val="%3"/>
      <w:lvlJc w:val="left"/>
      <w:pPr>
        <w:ind w:left="797" w:hanging="420"/>
      </w:pPr>
    </w:lvl>
    <w:lvl w:ilvl="3" w:tplc="0409000F" w:tentative="1">
      <w:start w:val="1"/>
      <w:numFmt w:val="decimal"/>
      <w:lvlText w:val="%4."/>
      <w:lvlJc w:val="left"/>
      <w:pPr>
        <w:ind w:left="1217" w:hanging="420"/>
      </w:pPr>
    </w:lvl>
    <w:lvl w:ilvl="4" w:tplc="04090017" w:tentative="1">
      <w:start w:val="1"/>
      <w:numFmt w:val="aiueoFullWidth"/>
      <w:lvlText w:val="(%5)"/>
      <w:lvlJc w:val="left"/>
      <w:pPr>
        <w:ind w:left="1637" w:hanging="420"/>
      </w:pPr>
    </w:lvl>
    <w:lvl w:ilvl="5" w:tplc="04090011" w:tentative="1">
      <w:start w:val="1"/>
      <w:numFmt w:val="decimalEnclosedCircle"/>
      <w:lvlText w:val="%6"/>
      <w:lvlJc w:val="left"/>
      <w:pPr>
        <w:ind w:left="2057" w:hanging="420"/>
      </w:pPr>
    </w:lvl>
    <w:lvl w:ilvl="6" w:tplc="0409000F" w:tentative="1">
      <w:start w:val="1"/>
      <w:numFmt w:val="decimal"/>
      <w:lvlText w:val="%7."/>
      <w:lvlJc w:val="left"/>
      <w:pPr>
        <w:ind w:left="2477" w:hanging="420"/>
      </w:pPr>
    </w:lvl>
    <w:lvl w:ilvl="7" w:tplc="04090017" w:tentative="1">
      <w:start w:val="1"/>
      <w:numFmt w:val="aiueoFullWidth"/>
      <w:lvlText w:val="(%8)"/>
      <w:lvlJc w:val="left"/>
      <w:pPr>
        <w:ind w:left="2897" w:hanging="420"/>
      </w:pPr>
    </w:lvl>
    <w:lvl w:ilvl="8" w:tplc="04090011" w:tentative="1">
      <w:start w:val="1"/>
      <w:numFmt w:val="decimalEnclosedCircle"/>
      <w:lvlText w:val="%9"/>
      <w:lvlJc w:val="left"/>
      <w:pPr>
        <w:ind w:left="3317" w:hanging="420"/>
      </w:pPr>
    </w:lvl>
  </w:abstractNum>
  <w:abstractNum w:abstractNumId="11" w15:restartNumberingAfterBreak="0">
    <w:nsid w:val="5448176F"/>
    <w:multiLevelType w:val="hybridMultilevel"/>
    <w:tmpl w:val="93800612"/>
    <w:lvl w:ilvl="0" w:tplc="339EB2C4">
      <w:numFmt w:val="bullet"/>
      <w:lvlText w:val="-"/>
      <w:lvlJc w:val="left"/>
      <w:pPr>
        <w:ind w:left="1155" w:hanging="360"/>
      </w:pPr>
      <w:rPr>
        <w:rFonts w:ascii="Times New Roman" w:eastAsia="MS Mincho" w:hAnsi="Times New Roman" w:cs="Times New Roman" w:hint="default"/>
      </w:rPr>
    </w:lvl>
    <w:lvl w:ilvl="1" w:tplc="0409000B" w:tentative="1">
      <w:start w:val="1"/>
      <w:numFmt w:val="bullet"/>
      <w:lvlText w:val=""/>
      <w:lvlJc w:val="left"/>
      <w:pPr>
        <w:ind w:left="1635" w:hanging="420"/>
      </w:pPr>
      <w:rPr>
        <w:rFonts w:ascii="Wingdings" w:hAnsi="Wingdings" w:hint="default"/>
      </w:rPr>
    </w:lvl>
    <w:lvl w:ilvl="2" w:tplc="0409000D" w:tentative="1">
      <w:start w:val="1"/>
      <w:numFmt w:val="bullet"/>
      <w:lvlText w:val=""/>
      <w:lvlJc w:val="left"/>
      <w:pPr>
        <w:ind w:left="2055" w:hanging="420"/>
      </w:pPr>
      <w:rPr>
        <w:rFonts w:ascii="Wingdings" w:hAnsi="Wingdings" w:hint="default"/>
      </w:rPr>
    </w:lvl>
    <w:lvl w:ilvl="3" w:tplc="04090001" w:tentative="1">
      <w:start w:val="1"/>
      <w:numFmt w:val="bullet"/>
      <w:lvlText w:val=""/>
      <w:lvlJc w:val="left"/>
      <w:pPr>
        <w:ind w:left="2475" w:hanging="420"/>
      </w:pPr>
      <w:rPr>
        <w:rFonts w:ascii="Wingdings" w:hAnsi="Wingdings" w:hint="default"/>
      </w:rPr>
    </w:lvl>
    <w:lvl w:ilvl="4" w:tplc="0409000B" w:tentative="1">
      <w:start w:val="1"/>
      <w:numFmt w:val="bullet"/>
      <w:lvlText w:val=""/>
      <w:lvlJc w:val="left"/>
      <w:pPr>
        <w:ind w:left="2895" w:hanging="420"/>
      </w:pPr>
      <w:rPr>
        <w:rFonts w:ascii="Wingdings" w:hAnsi="Wingdings" w:hint="default"/>
      </w:rPr>
    </w:lvl>
    <w:lvl w:ilvl="5" w:tplc="0409000D" w:tentative="1">
      <w:start w:val="1"/>
      <w:numFmt w:val="bullet"/>
      <w:lvlText w:val=""/>
      <w:lvlJc w:val="left"/>
      <w:pPr>
        <w:ind w:left="3315" w:hanging="420"/>
      </w:pPr>
      <w:rPr>
        <w:rFonts w:ascii="Wingdings" w:hAnsi="Wingdings" w:hint="default"/>
      </w:rPr>
    </w:lvl>
    <w:lvl w:ilvl="6" w:tplc="04090001" w:tentative="1">
      <w:start w:val="1"/>
      <w:numFmt w:val="bullet"/>
      <w:lvlText w:val=""/>
      <w:lvlJc w:val="left"/>
      <w:pPr>
        <w:ind w:left="3735" w:hanging="420"/>
      </w:pPr>
      <w:rPr>
        <w:rFonts w:ascii="Wingdings" w:hAnsi="Wingdings" w:hint="default"/>
      </w:rPr>
    </w:lvl>
    <w:lvl w:ilvl="7" w:tplc="0409000B" w:tentative="1">
      <w:start w:val="1"/>
      <w:numFmt w:val="bullet"/>
      <w:lvlText w:val=""/>
      <w:lvlJc w:val="left"/>
      <w:pPr>
        <w:ind w:left="4155" w:hanging="420"/>
      </w:pPr>
      <w:rPr>
        <w:rFonts w:ascii="Wingdings" w:hAnsi="Wingdings" w:hint="default"/>
      </w:rPr>
    </w:lvl>
    <w:lvl w:ilvl="8" w:tplc="0409000D" w:tentative="1">
      <w:start w:val="1"/>
      <w:numFmt w:val="bullet"/>
      <w:lvlText w:val=""/>
      <w:lvlJc w:val="left"/>
      <w:pPr>
        <w:ind w:left="4575" w:hanging="420"/>
      </w:pPr>
      <w:rPr>
        <w:rFonts w:ascii="Wingdings" w:hAnsi="Wingdings" w:hint="default"/>
      </w:rPr>
    </w:lvl>
  </w:abstractNum>
  <w:abstractNum w:abstractNumId="12" w15:restartNumberingAfterBreak="0">
    <w:nsid w:val="5CC83ABB"/>
    <w:multiLevelType w:val="multilevel"/>
    <w:tmpl w:val="FE1E698C"/>
    <w:lvl w:ilvl="0">
      <w:start w:val="1"/>
      <w:numFmt w:val="decimal"/>
      <w:lvlText w:val="3.%1."/>
      <w:lvlJc w:val="left"/>
      <w:pPr>
        <w:tabs>
          <w:tab w:val="num" w:pos="0"/>
        </w:tabs>
        <w:ind w:left="360" w:hanging="360"/>
      </w:pPr>
      <w:rPr>
        <w:rFonts w:hint="default"/>
      </w:rPr>
    </w:lvl>
    <w:lvl w:ilvl="1">
      <w:start w:val="1"/>
      <w:numFmt w:val="decimal"/>
      <w:isLgl/>
      <w:lvlText w:val="3.1.%2"/>
      <w:lvlJc w:val="left"/>
      <w:pPr>
        <w:tabs>
          <w:tab w:val="num" w:pos="-284"/>
        </w:tabs>
        <w:ind w:left="436" w:hanging="360"/>
      </w:pPr>
      <w:rPr>
        <w:rFonts w:hint="default"/>
      </w:rPr>
    </w:lvl>
    <w:lvl w:ilvl="2">
      <w:start w:val="1"/>
      <w:numFmt w:val="none"/>
      <w:isLgl/>
      <w:lvlText w:val="3.3.2"/>
      <w:lvlJc w:val="left"/>
      <w:pPr>
        <w:tabs>
          <w:tab w:val="num" w:pos="-284"/>
        </w:tabs>
        <w:ind w:left="720" w:hanging="720"/>
      </w:pPr>
      <w:rPr>
        <w:rFonts w:hint="default"/>
      </w:rPr>
    </w:lvl>
    <w:lvl w:ilvl="3">
      <w:start w:val="1"/>
      <w:numFmt w:val="decimal"/>
      <w:isLgl/>
      <w:lvlText w:val="%1.%2.%3.%4"/>
      <w:lvlJc w:val="left"/>
      <w:pPr>
        <w:tabs>
          <w:tab w:val="num" w:pos="-284"/>
        </w:tabs>
        <w:ind w:left="1516" w:hanging="720"/>
      </w:pPr>
      <w:rPr>
        <w:rFonts w:hint="default"/>
      </w:rPr>
    </w:lvl>
    <w:lvl w:ilvl="4">
      <w:start w:val="1"/>
      <w:numFmt w:val="decimal"/>
      <w:isLgl/>
      <w:lvlText w:val="%1.%2.%3.%4.%5"/>
      <w:lvlJc w:val="left"/>
      <w:pPr>
        <w:tabs>
          <w:tab w:val="num" w:pos="-284"/>
        </w:tabs>
        <w:ind w:left="2236" w:hanging="1080"/>
      </w:pPr>
      <w:rPr>
        <w:rFonts w:hint="default"/>
      </w:rPr>
    </w:lvl>
    <w:lvl w:ilvl="5">
      <w:start w:val="1"/>
      <w:numFmt w:val="decimal"/>
      <w:isLgl/>
      <w:lvlText w:val="%1.%2.%3.%4.%5.%6"/>
      <w:lvlJc w:val="left"/>
      <w:pPr>
        <w:tabs>
          <w:tab w:val="num" w:pos="-284"/>
        </w:tabs>
        <w:ind w:left="2596" w:hanging="1080"/>
      </w:pPr>
      <w:rPr>
        <w:rFonts w:hint="default"/>
      </w:rPr>
    </w:lvl>
    <w:lvl w:ilvl="6">
      <w:start w:val="1"/>
      <w:numFmt w:val="decimal"/>
      <w:isLgl/>
      <w:lvlText w:val="%1.%2.%3.%4.%5.%6.%7"/>
      <w:lvlJc w:val="left"/>
      <w:pPr>
        <w:tabs>
          <w:tab w:val="num" w:pos="-284"/>
        </w:tabs>
        <w:ind w:left="3316" w:hanging="1440"/>
      </w:pPr>
      <w:rPr>
        <w:rFonts w:hint="default"/>
      </w:rPr>
    </w:lvl>
    <w:lvl w:ilvl="7">
      <w:start w:val="1"/>
      <w:numFmt w:val="decimal"/>
      <w:isLgl/>
      <w:lvlText w:val="%1.%2.%3.%4.%5.%6.%7.%8"/>
      <w:lvlJc w:val="left"/>
      <w:pPr>
        <w:tabs>
          <w:tab w:val="num" w:pos="-284"/>
        </w:tabs>
        <w:ind w:left="3676" w:hanging="1440"/>
      </w:pPr>
      <w:rPr>
        <w:rFonts w:hint="default"/>
      </w:rPr>
    </w:lvl>
    <w:lvl w:ilvl="8">
      <w:start w:val="1"/>
      <w:numFmt w:val="decimal"/>
      <w:isLgl/>
      <w:lvlText w:val="%1.%2.%3.%4.%5.%6.%7.%8.%9"/>
      <w:lvlJc w:val="left"/>
      <w:pPr>
        <w:tabs>
          <w:tab w:val="num" w:pos="-284"/>
        </w:tabs>
        <w:ind w:left="4396" w:hanging="1800"/>
      </w:pPr>
      <w:rPr>
        <w:rFonts w:hint="default"/>
      </w:rPr>
    </w:lvl>
  </w:abstractNum>
  <w:abstractNum w:abstractNumId="13" w15:restartNumberingAfterBreak="0">
    <w:nsid w:val="5FB97561"/>
    <w:multiLevelType w:val="multilevel"/>
    <w:tmpl w:val="106C6804"/>
    <w:lvl w:ilvl="0">
      <w:start w:val="1"/>
      <w:numFmt w:val="decimal"/>
      <w:lvlText w:val="3.2.%1."/>
      <w:lvlJc w:val="left"/>
      <w:pPr>
        <w:tabs>
          <w:tab w:val="num" w:pos="284"/>
        </w:tabs>
        <w:ind w:left="644" w:hanging="360"/>
      </w:pPr>
      <w:rPr>
        <w:rFonts w:hint="default"/>
        <w:b/>
      </w:rPr>
    </w:lvl>
    <w:lvl w:ilvl="1">
      <w:start w:val="1"/>
      <w:numFmt w:val="decimal"/>
      <w:isLgl/>
      <w:lvlText w:val="3.2.%2"/>
      <w:lvlJc w:val="left"/>
      <w:pPr>
        <w:tabs>
          <w:tab w:val="num" w:pos="0"/>
        </w:tabs>
        <w:ind w:left="720" w:hanging="360"/>
      </w:pPr>
      <w:rPr>
        <w:rFonts w:hint="default"/>
      </w:rPr>
    </w:lvl>
    <w:lvl w:ilvl="2">
      <w:start w:val="1"/>
      <w:numFmt w:val="none"/>
      <w:isLgl/>
      <w:lvlText w:val="3.3.2"/>
      <w:lvlJc w:val="left"/>
      <w:pPr>
        <w:tabs>
          <w:tab w:val="num" w:pos="0"/>
        </w:tabs>
        <w:ind w:left="1004" w:hanging="720"/>
      </w:pPr>
      <w:rPr>
        <w:rFonts w:hint="default"/>
      </w:rPr>
    </w:lvl>
    <w:lvl w:ilvl="3">
      <w:start w:val="1"/>
      <w:numFmt w:val="decimal"/>
      <w:isLgl/>
      <w:lvlText w:val="%1.%2.%3.%4"/>
      <w:lvlJc w:val="left"/>
      <w:pPr>
        <w:tabs>
          <w:tab w:val="num" w:pos="0"/>
        </w:tabs>
        <w:ind w:left="1800" w:hanging="720"/>
      </w:pPr>
      <w:rPr>
        <w:rFonts w:hint="default"/>
      </w:rPr>
    </w:lvl>
    <w:lvl w:ilvl="4">
      <w:start w:val="1"/>
      <w:numFmt w:val="decimal"/>
      <w:isLgl/>
      <w:lvlText w:val="%1.%2.%3.%4.%5"/>
      <w:lvlJc w:val="left"/>
      <w:pPr>
        <w:tabs>
          <w:tab w:val="num" w:pos="0"/>
        </w:tabs>
        <w:ind w:left="2520" w:hanging="1080"/>
      </w:pPr>
      <w:rPr>
        <w:rFonts w:hint="default"/>
      </w:rPr>
    </w:lvl>
    <w:lvl w:ilvl="5">
      <w:start w:val="1"/>
      <w:numFmt w:val="decimal"/>
      <w:isLgl/>
      <w:lvlText w:val="%1.%2.%3.%4.%5.%6"/>
      <w:lvlJc w:val="left"/>
      <w:pPr>
        <w:tabs>
          <w:tab w:val="num" w:pos="0"/>
        </w:tabs>
        <w:ind w:left="2880" w:hanging="1080"/>
      </w:pPr>
      <w:rPr>
        <w:rFonts w:hint="default"/>
      </w:rPr>
    </w:lvl>
    <w:lvl w:ilvl="6">
      <w:start w:val="1"/>
      <w:numFmt w:val="decimal"/>
      <w:isLgl/>
      <w:lvlText w:val="%1.%2.%3.%4.%5.%6.%7"/>
      <w:lvlJc w:val="left"/>
      <w:pPr>
        <w:tabs>
          <w:tab w:val="num" w:pos="0"/>
        </w:tabs>
        <w:ind w:left="3600" w:hanging="1440"/>
      </w:pPr>
      <w:rPr>
        <w:rFonts w:hint="default"/>
      </w:rPr>
    </w:lvl>
    <w:lvl w:ilvl="7">
      <w:start w:val="1"/>
      <w:numFmt w:val="decimal"/>
      <w:isLgl/>
      <w:lvlText w:val="%1.%2.%3.%4.%5.%6.%7.%8"/>
      <w:lvlJc w:val="left"/>
      <w:pPr>
        <w:tabs>
          <w:tab w:val="num" w:pos="0"/>
        </w:tabs>
        <w:ind w:left="3960" w:hanging="1440"/>
      </w:pPr>
      <w:rPr>
        <w:rFonts w:hint="default"/>
      </w:rPr>
    </w:lvl>
    <w:lvl w:ilvl="8">
      <w:start w:val="1"/>
      <w:numFmt w:val="decimal"/>
      <w:isLgl/>
      <w:lvlText w:val="%1.%2.%3.%4.%5.%6.%7.%8.%9"/>
      <w:lvlJc w:val="left"/>
      <w:pPr>
        <w:tabs>
          <w:tab w:val="num" w:pos="0"/>
        </w:tabs>
        <w:ind w:left="4680" w:hanging="1800"/>
      </w:pPr>
      <w:rPr>
        <w:rFonts w:hint="default"/>
      </w:rPr>
    </w:lvl>
  </w:abstractNum>
  <w:abstractNum w:abstractNumId="14" w15:restartNumberingAfterBreak="0">
    <w:nsid w:val="6976282E"/>
    <w:multiLevelType w:val="hybridMultilevel"/>
    <w:tmpl w:val="3A9E279A"/>
    <w:lvl w:ilvl="0" w:tplc="6F9884B6">
      <w:start w:val="1"/>
      <w:numFmt w:val="decimal"/>
      <w:lvlText w:val="%1)"/>
      <w:lvlJc w:val="left"/>
      <w:pPr>
        <w:ind w:left="840" w:hanging="420"/>
      </w:pPr>
      <w:rPr>
        <w:rFonts w:cs="Times New Roman" w:hint="default"/>
        <w:b/>
        <w:i w:val="0"/>
        <w:sz w:val="24"/>
      </w:rPr>
    </w:lvl>
    <w:lvl w:ilvl="1" w:tplc="04090017" w:tentative="1">
      <w:start w:val="1"/>
      <w:numFmt w:val="aiueoFullWidth"/>
      <w:lvlText w:val="(%2)"/>
      <w:lvlJc w:val="left"/>
      <w:pPr>
        <w:ind w:left="377" w:hanging="420"/>
      </w:pPr>
    </w:lvl>
    <w:lvl w:ilvl="2" w:tplc="04090011" w:tentative="1">
      <w:start w:val="1"/>
      <w:numFmt w:val="decimalEnclosedCircle"/>
      <w:lvlText w:val="%3"/>
      <w:lvlJc w:val="left"/>
      <w:pPr>
        <w:ind w:left="797" w:hanging="420"/>
      </w:pPr>
    </w:lvl>
    <w:lvl w:ilvl="3" w:tplc="0409000F" w:tentative="1">
      <w:start w:val="1"/>
      <w:numFmt w:val="decimal"/>
      <w:lvlText w:val="%4."/>
      <w:lvlJc w:val="left"/>
      <w:pPr>
        <w:ind w:left="1217" w:hanging="420"/>
      </w:pPr>
    </w:lvl>
    <w:lvl w:ilvl="4" w:tplc="04090017" w:tentative="1">
      <w:start w:val="1"/>
      <w:numFmt w:val="aiueoFullWidth"/>
      <w:lvlText w:val="(%5)"/>
      <w:lvlJc w:val="left"/>
      <w:pPr>
        <w:ind w:left="1637" w:hanging="420"/>
      </w:pPr>
    </w:lvl>
    <w:lvl w:ilvl="5" w:tplc="04090011" w:tentative="1">
      <w:start w:val="1"/>
      <w:numFmt w:val="decimalEnclosedCircle"/>
      <w:lvlText w:val="%6"/>
      <w:lvlJc w:val="left"/>
      <w:pPr>
        <w:ind w:left="2057" w:hanging="420"/>
      </w:pPr>
    </w:lvl>
    <w:lvl w:ilvl="6" w:tplc="0409000F" w:tentative="1">
      <w:start w:val="1"/>
      <w:numFmt w:val="decimal"/>
      <w:lvlText w:val="%7."/>
      <w:lvlJc w:val="left"/>
      <w:pPr>
        <w:ind w:left="2477" w:hanging="420"/>
      </w:pPr>
    </w:lvl>
    <w:lvl w:ilvl="7" w:tplc="04090017" w:tentative="1">
      <w:start w:val="1"/>
      <w:numFmt w:val="aiueoFullWidth"/>
      <w:lvlText w:val="(%8)"/>
      <w:lvlJc w:val="left"/>
      <w:pPr>
        <w:ind w:left="2897" w:hanging="420"/>
      </w:pPr>
    </w:lvl>
    <w:lvl w:ilvl="8" w:tplc="04090011" w:tentative="1">
      <w:start w:val="1"/>
      <w:numFmt w:val="decimalEnclosedCircle"/>
      <w:lvlText w:val="%9"/>
      <w:lvlJc w:val="left"/>
      <w:pPr>
        <w:ind w:left="3317" w:hanging="420"/>
      </w:pPr>
    </w:lvl>
  </w:abstractNum>
  <w:abstractNum w:abstractNumId="15" w15:restartNumberingAfterBreak="0">
    <w:nsid w:val="74330B0E"/>
    <w:multiLevelType w:val="multilevel"/>
    <w:tmpl w:val="A86CC414"/>
    <w:lvl w:ilvl="0">
      <w:start w:val="2"/>
      <w:numFmt w:val="decimal"/>
      <w:lvlText w:val="3.%1."/>
      <w:lvlJc w:val="left"/>
      <w:pPr>
        <w:tabs>
          <w:tab w:val="num" w:pos="142"/>
        </w:tabs>
        <w:ind w:left="502" w:hanging="360"/>
      </w:pPr>
      <w:rPr>
        <w:rFonts w:hint="default"/>
      </w:rPr>
    </w:lvl>
    <w:lvl w:ilvl="1">
      <w:start w:val="1"/>
      <w:numFmt w:val="decimal"/>
      <w:isLgl/>
      <w:lvlText w:val="3.2.%2"/>
      <w:lvlJc w:val="left"/>
      <w:pPr>
        <w:tabs>
          <w:tab w:val="num" w:pos="-142"/>
        </w:tabs>
        <w:ind w:left="578" w:hanging="360"/>
      </w:pPr>
      <w:rPr>
        <w:rFonts w:hint="default"/>
      </w:rPr>
    </w:lvl>
    <w:lvl w:ilvl="2">
      <w:start w:val="1"/>
      <w:numFmt w:val="none"/>
      <w:isLgl/>
      <w:lvlText w:val="3.3.2"/>
      <w:lvlJc w:val="left"/>
      <w:pPr>
        <w:tabs>
          <w:tab w:val="num" w:pos="-142"/>
        </w:tabs>
        <w:ind w:left="862" w:hanging="720"/>
      </w:pPr>
      <w:rPr>
        <w:rFonts w:hint="default"/>
      </w:rPr>
    </w:lvl>
    <w:lvl w:ilvl="3">
      <w:start w:val="1"/>
      <w:numFmt w:val="decimal"/>
      <w:isLgl/>
      <w:lvlText w:val="%1.%2.%3.%4"/>
      <w:lvlJc w:val="left"/>
      <w:pPr>
        <w:tabs>
          <w:tab w:val="num" w:pos="-142"/>
        </w:tabs>
        <w:ind w:left="1658" w:hanging="720"/>
      </w:pPr>
      <w:rPr>
        <w:rFonts w:hint="default"/>
      </w:rPr>
    </w:lvl>
    <w:lvl w:ilvl="4">
      <w:start w:val="1"/>
      <w:numFmt w:val="decimal"/>
      <w:isLgl/>
      <w:lvlText w:val="%1.%2.%3.%4.%5"/>
      <w:lvlJc w:val="left"/>
      <w:pPr>
        <w:tabs>
          <w:tab w:val="num" w:pos="-142"/>
        </w:tabs>
        <w:ind w:left="2378" w:hanging="1080"/>
      </w:pPr>
      <w:rPr>
        <w:rFonts w:hint="default"/>
      </w:rPr>
    </w:lvl>
    <w:lvl w:ilvl="5">
      <w:start w:val="1"/>
      <w:numFmt w:val="decimal"/>
      <w:isLgl/>
      <w:lvlText w:val="%1.%2.%3.%4.%5.%6"/>
      <w:lvlJc w:val="left"/>
      <w:pPr>
        <w:tabs>
          <w:tab w:val="num" w:pos="-142"/>
        </w:tabs>
        <w:ind w:left="2738" w:hanging="1080"/>
      </w:pPr>
      <w:rPr>
        <w:rFonts w:hint="default"/>
      </w:rPr>
    </w:lvl>
    <w:lvl w:ilvl="6">
      <w:start w:val="1"/>
      <w:numFmt w:val="decimal"/>
      <w:isLgl/>
      <w:lvlText w:val="%1.%2.%3.%4.%5.%6.%7"/>
      <w:lvlJc w:val="left"/>
      <w:pPr>
        <w:tabs>
          <w:tab w:val="num" w:pos="-142"/>
        </w:tabs>
        <w:ind w:left="3458" w:hanging="1440"/>
      </w:pPr>
      <w:rPr>
        <w:rFonts w:hint="default"/>
      </w:rPr>
    </w:lvl>
    <w:lvl w:ilvl="7">
      <w:start w:val="1"/>
      <w:numFmt w:val="decimal"/>
      <w:isLgl/>
      <w:lvlText w:val="%1.%2.%3.%4.%5.%6.%7.%8"/>
      <w:lvlJc w:val="left"/>
      <w:pPr>
        <w:tabs>
          <w:tab w:val="num" w:pos="-142"/>
        </w:tabs>
        <w:ind w:left="3818" w:hanging="1440"/>
      </w:pPr>
      <w:rPr>
        <w:rFonts w:hint="default"/>
      </w:rPr>
    </w:lvl>
    <w:lvl w:ilvl="8">
      <w:start w:val="1"/>
      <w:numFmt w:val="decimal"/>
      <w:isLgl/>
      <w:lvlText w:val="%1.%2.%3.%4.%5.%6.%7.%8.%9"/>
      <w:lvlJc w:val="left"/>
      <w:pPr>
        <w:tabs>
          <w:tab w:val="num" w:pos="-142"/>
        </w:tabs>
        <w:ind w:left="4538" w:hanging="1800"/>
      </w:pPr>
      <w:rPr>
        <w:rFonts w:hint="default"/>
      </w:rPr>
    </w:lvl>
  </w:abstractNum>
  <w:abstractNum w:abstractNumId="16" w15:restartNumberingAfterBreak="0">
    <w:nsid w:val="761715C3"/>
    <w:multiLevelType w:val="hybridMultilevel"/>
    <w:tmpl w:val="0DDE60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7C841646"/>
    <w:multiLevelType w:val="hybridMultilevel"/>
    <w:tmpl w:val="01D83B10"/>
    <w:lvl w:ilvl="0" w:tplc="A276FD7A">
      <w:start w:val="1"/>
      <w:numFmt w:val="decimal"/>
      <w:lvlText w:val="%1)"/>
      <w:lvlJc w:val="left"/>
      <w:pPr>
        <w:ind w:left="1303" w:hanging="420"/>
      </w:pPr>
      <w:rPr>
        <w:rFonts w:cs="Times New Roman" w:hint="default"/>
        <w:b/>
        <w:i w:val="0"/>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F1816CF"/>
    <w:multiLevelType w:val="hybridMultilevel"/>
    <w:tmpl w:val="84FAD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7"/>
  </w:num>
  <w:num w:numId="7">
    <w:abstractNumId w:val="2"/>
  </w:num>
  <w:num w:numId="8">
    <w:abstractNumId w:val="12"/>
  </w:num>
  <w:num w:numId="9">
    <w:abstractNumId w:val="15"/>
  </w:num>
  <w:num w:numId="10">
    <w:abstractNumId w:val="13"/>
  </w:num>
  <w:num w:numId="11">
    <w:abstractNumId w:val="14"/>
  </w:num>
  <w:num w:numId="12">
    <w:abstractNumId w:val="7"/>
  </w:num>
  <w:num w:numId="13">
    <w:abstractNumId w:val="10"/>
  </w:num>
  <w:num w:numId="14">
    <w:abstractNumId w:val="6"/>
  </w:num>
  <w:num w:numId="15">
    <w:abstractNumId w:val="5"/>
  </w:num>
  <w:num w:numId="16">
    <w:abstractNumId w:val="8"/>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8"/>
  </w:num>
  <w:num w:numId="21">
    <w:abstractNumId w:val="3"/>
  </w:num>
  <w:num w:numId="22">
    <w:abstractNumId w:val="16"/>
  </w:num>
  <w:num w:numId="23">
    <w:abstractNumId w:val="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intFractionalCharacterWidth/>
  <w:embedSystemFonts/>
  <w:activeWritingStyle w:appName="MSWord" w:lang="de-DE" w:vendorID="9" w:dllVersion="512" w:checkStyle="0"/>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457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E0E"/>
    <w:rsid w:val="0000617F"/>
    <w:rsid w:val="0000699C"/>
    <w:rsid w:val="000169DF"/>
    <w:rsid w:val="00027FC0"/>
    <w:rsid w:val="0003300B"/>
    <w:rsid w:val="00034890"/>
    <w:rsid w:val="0003606C"/>
    <w:rsid w:val="00037854"/>
    <w:rsid w:val="00040A02"/>
    <w:rsid w:val="00042498"/>
    <w:rsid w:val="00053525"/>
    <w:rsid w:val="00055D8B"/>
    <w:rsid w:val="0005665D"/>
    <w:rsid w:val="000615D5"/>
    <w:rsid w:val="00062F16"/>
    <w:rsid w:val="00063472"/>
    <w:rsid w:val="00064C90"/>
    <w:rsid w:val="00064CBB"/>
    <w:rsid w:val="00070FAD"/>
    <w:rsid w:val="000745C7"/>
    <w:rsid w:val="00087437"/>
    <w:rsid w:val="0009796D"/>
    <w:rsid w:val="000A65FF"/>
    <w:rsid w:val="000C3A4E"/>
    <w:rsid w:val="000E1FC8"/>
    <w:rsid w:val="000E50F8"/>
    <w:rsid w:val="000E51ED"/>
    <w:rsid w:val="000E620B"/>
    <w:rsid w:val="000F0B2C"/>
    <w:rsid w:val="00105161"/>
    <w:rsid w:val="0011421C"/>
    <w:rsid w:val="00115DB2"/>
    <w:rsid w:val="0011687D"/>
    <w:rsid w:val="001200F8"/>
    <w:rsid w:val="001228A3"/>
    <w:rsid w:val="001337D9"/>
    <w:rsid w:val="001344C9"/>
    <w:rsid w:val="00134916"/>
    <w:rsid w:val="001362DA"/>
    <w:rsid w:val="001444E2"/>
    <w:rsid w:val="00144F9E"/>
    <w:rsid w:val="001452E3"/>
    <w:rsid w:val="00151AB4"/>
    <w:rsid w:val="00155090"/>
    <w:rsid w:val="001560A6"/>
    <w:rsid w:val="00161CE6"/>
    <w:rsid w:val="00162078"/>
    <w:rsid w:val="00163743"/>
    <w:rsid w:val="00165A84"/>
    <w:rsid w:val="00172CDE"/>
    <w:rsid w:val="0017450F"/>
    <w:rsid w:val="0018093F"/>
    <w:rsid w:val="00181A51"/>
    <w:rsid w:val="00182F2D"/>
    <w:rsid w:val="00184D01"/>
    <w:rsid w:val="0018763B"/>
    <w:rsid w:val="00190594"/>
    <w:rsid w:val="00192F1F"/>
    <w:rsid w:val="001959D9"/>
    <w:rsid w:val="001A0C0E"/>
    <w:rsid w:val="001A3254"/>
    <w:rsid w:val="001B4009"/>
    <w:rsid w:val="001C39AA"/>
    <w:rsid w:val="001D04E0"/>
    <w:rsid w:val="001D7956"/>
    <w:rsid w:val="001E3BDD"/>
    <w:rsid w:val="001E5641"/>
    <w:rsid w:val="001F62FA"/>
    <w:rsid w:val="00214244"/>
    <w:rsid w:val="00215BE3"/>
    <w:rsid w:val="002305DB"/>
    <w:rsid w:val="00231181"/>
    <w:rsid w:val="00231246"/>
    <w:rsid w:val="00234C8F"/>
    <w:rsid w:val="00235D9F"/>
    <w:rsid w:val="00247787"/>
    <w:rsid w:val="0024796B"/>
    <w:rsid w:val="00252609"/>
    <w:rsid w:val="00252D59"/>
    <w:rsid w:val="00255E72"/>
    <w:rsid w:val="00272505"/>
    <w:rsid w:val="00274355"/>
    <w:rsid w:val="002808E2"/>
    <w:rsid w:val="00281BB9"/>
    <w:rsid w:val="00282F1D"/>
    <w:rsid w:val="00285FBF"/>
    <w:rsid w:val="00287C3F"/>
    <w:rsid w:val="00287C71"/>
    <w:rsid w:val="00291203"/>
    <w:rsid w:val="00291254"/>
    <w:rsid w:val="00291F28"/>
    <w:rsid w:val="002944C0"/>
    <w:rsid w:val="002A1F2D"/>
    <w:rsid w:val="002A324C"/>
    <w:rsid w:val="002C5134"/>
    <w:rsid w:val="002D0218"/>
    <w:rsid w:val="002D2D69"/>
    <w:rsid w:val="002D7B4A"/>
    <w:rsid w:val="002D7D5F"/>
    <w:rsid w:val="002E107B"/>
    <w:rsid w:val="002F26DF"/>
    <w:rsid w:val="002F3135"/>
    <w:rsid w:val="002F5848"/>
    <w:rsid w:val="002F5CAE"/>
    <w:rsid w:val="00304796"/>
    <w:rsid w:val="003079BB"/>
    <w:rsid w:val="003126C7"/>
    <w:rsid w:val="00315BC7"/>
    <w:rsid w:val="0032446F"/>
    <w:rsid w:val="00326BFB"/>
    <w:rsid w:val="00333D0C"/>
    <w:rsid w:val="00334714"/>
    <w:rsid w:val="003362CC"/>
    <w:rsid w:val="00337038"/>
    <w:rsid w:val="00353E6A"/>
    <w:rsid w:val="00354FE5"/>
    <w:rsid w:val="00363166"/>
    <w:rsid w:val="00363809"/>
    <w:rsid w:val="00363A27"/>
    <w:rsid w:val="003674E4"/>
    <w:rsid w:val="00373723"/>
    <w:rsid w:val="00374430"/>
    <w:rsid w:val="00375B7A"/>
    <w:rsid w:val="00380222"/>
    <w:rsid w:val="003805B9"/>
    <w:rsid w:val="00385A6F"/>
    <w:rsid w:val="003945BB"/>
    <w:rsid w:val="003955DC"/>
    <w:rsid w:val="00395C71"/>
    <w:rsid w:val="003973E8"/>
    <w:rsid w:val="003A5530"/>
    <w:rsid w:val="003B03B3"/>
    <w:rsid w:val="003C06FA"/>
    <w:rsid w:val="003C0BAD"/>
    <w:rsid w:val="003C3AEF"/>
    <w:rsid w:val="003C4080"/>
    <w:rsid w:val="003D57C4"/>
    <w:rsid w:val="003D79DD"/>
    <w:rsid w:val="003E439E"/>
    <w:rsid w:val="00404592"/>
    <w:rsid w:val="00412BB6"/>
    <w:rsid w:val="004174C9"/>
    <w:rsid w:val="0042769E"/>
    <w:rsid w:val="00432776"/>
    <w:rsid w:val="00436457"/>
    <w:rsid w:val="00444146"/>
    <w:rsid w:val="00446091"/>
    <w:rsid w:val="004465AE"/>
    <w:rsid w:val="00451E2F"/>
    <w:rsid w:val="00451E8E"/>
    <w:rsid w:val="00453A60"/>
    <w:rsid w:val="00467458"/>
    <w:rsid w:val="00467B7C"/>
    <w:rsid w:val="00470AA6"/>
    <w:rsid w:val="00485DF9"/>
    <w:rsid w:val="00485F34"/>
    <w:rsid w:val="004A7678"/>
    <w:rsid w:val="004C1FC0"/>
    <w:rsid w:val="004C267B"/>
    <w:rsid w:val="004D2EA4"/>
    <w:rsid w:val="004D470F"/>
    <w:rsid w:val="004D47D5"/>
    <w:rsid w:val="004D5822"/>
    <w:rsid w:val="004D6323"/>
    <w:rsid w:val="004E7AD2"/>
    <w:rsid w:val="004F09CE"/>
    <w:rsid w:val="004F1930"/>
    <w:rsid w:val="004F6323"/>
    <w:rsid w:val="00501219"/>
    <w:rsid w:val="0050463F"/>
    <w:rsid w:val="00506CBC"/>
    <w:rsid w:val="00507C40"/>
    <w:rsid w:val="00510924"/>
    <w:rsid w:val="00512A92"/>
    <w:rsid w:val="00513A36"/>
    <w:rsid w:val="0051736A"/>
    <w:rsid w:val="005174F6"/>
    <w:rsid w:val="0051795A"/>
    <w:rsid w:val="00520973"/>
    <w:rsid w:val="00524ADC"/>
    <w:rsid w:val="00526A99"/>
    <w:rsid w:val="005377B6"/>
    <w:rsid w:val="0055079A"/>
    <w:rsid w:val="00550A6A"/>
    <w:rsid w:val="00555016"/>
    <w:rsid w:val="00560B38"/>
    <w:rsid w:val="00565939"/>
    <w:rsid w:val="00571DC3"/>
    <w:rsid w:val="005740F0"/>
    <w:rsid w:val="00577801"/>
    <w:rsid w:val="00582260"/>
    <w:rsid w:val="005871FB"/>
    <w:rsid w:val="005958B2"/>
    <w:rsid w:val="0059604A"/>
    <w:rsid w:val="005A15E9"/>
    <w:rsid w:val="005A1D2E"/>
    <w:rsid w:val="005B0F1A"/>
    <w:rsid w:val="005C23B0"/>
    <w:rsid w:val="005D02FE"/>
    <w:rsid w:val="005D2CB8"/>
    <w:rsid w:val="005D4842"/>
    <w:rsid w:val="005D5600"/>
    <w:rsid w:val="005E5FC8"/>
    <w:rsid w:val="005E6CC3"/>
    <w:rsid w:val="005F76B5"/>
    <w:rsid w:val="005F7C6E"/>
    <w:rsid w:val="0060037B"/>
    <w:rsid w:val="00600E8F"/>
    <w:rsid w:val="00601493"/>
    <w:rsid w:val="0061404C"/>
    <w:rsid w:val="00620D09"/>
    <w:rsid w:val="00625BFA"/>
    <w:rsid w:val="0064330D"/>
    <w:rsid w:val="00647141"/>
    <w:rsid w:val="00651AE0"/>
    <w:rsid w:val="006520D5"/>
    <w:rsid w:val="006625FE"/>
    <w:rsid w:val="006658F2"/>
    <w:rsid w:val="006708C0"/>
    <w:rsid w:val="00672F5D"/>
    <w:rsid w:val="00676C2E"/>
    <w:rsid w:val="00681521"/>
    <w:rsid w:val="00682F5A"/>
    <w:rsid w:val="006868BB"/>
    <w:rsid w:val="006A24E2"/>
    <w:rsid w:val="006A2F7B"/>
    <w:rsid w:val="006A7EE6"/>
    <w:rsid w:val="006B4695"/>
    <w:rsid w:val="006B5DE8"/>
    <w:rsid w:val="006C03B3"/>
    <w:rsid w:val="006C099F"/>
    <w:rsid w:val="006C5C7A"/>
    <w:rsid w:val="006C6B85"/>
    <w:rsid w:val="006C6FBA"/>
    <w:rsid w:val="006D11A4"/>
    <w:rsid w:val="006E45C0"/>
    <w:rsid w:val="006E624E"/>
    <w:rsid w:val="00702CFD"/>
    <w:rsid w:val="00703976"/>
    <w:rsid w:val="007106B4"/>
    <w:rsid w:val="007236DD"/>
    <w:rsid w:val="00723709"/>
    <w:rsid w:val="00724F5B"/>
    <w:rsid w:val="007258AF"/>
    <w:rsid w:val="007262AC"/>
    <w:rsid w:val="00727097"/>
    <w:rsid w:val="00730E29"/>
    <w:rsid w:val="00740091"/>
    <w:rsid w:val="00751183"/>
    <w:rsid w:val="00751417"/>
    <w:rsid w:val="007626FE"/>
    <w:rsid w:val="00762E0E"/>
    <w:rsid w:val="00765992"/>
    <w:rsid w:val="00767B23"/>
    <w:rsid w:val="00767D9D"/>
    <w:rsid w:val="00776638"/>
    <w:rsid w:val="00777074"/>
    <w:rsid w:val="00791C7A"/>
    <w:rsid w:val="00794FEA"/>
    <w:rsid w:val="007A5460"/>
    <w:rsid w:val="007A58C2"/>
    <w:rsid w:val="007B0F8B"/>
    <w:rsid w:val="007B232A"/>
    <w:rsid w:val="007B3E32"/>
    <w:rsid w:val="007B687F"/>
    <w:rsid w:val="007B715A"/>
    <w:rsid w:val="007C0F61"/>
    <w:rsid w:val="007C1EBA"/>
    <w:rsid w:val="007C238E"/>
    <w:rsid w:val="007C44C9"/>
    <w:rsid w:val="007C6FB4"/>
    <w:rsid w:val="007D34A5"/>
    <w:rsid w:val="007E2689"/>
    <w:rsid w:val="007E2EED"/>
    <w:rsid w:val="007E5D49"/>
    <w:rsid w:val="007E795A"/>
    <w:rsid w:val="007F2B82"/>
    <w:rsid w:val="00803257"/>
    <w:rsid w:val="0080496F"/>
    <w:rsid w:val="0081008D"/>
    <w:rsid w:val="00810A88"/>
    <w:rsid w:val="0081374E"/>
    <w:rsid w:val="00820623"/>
    <w:rsid w:val="00833F99"/>
    <w:rsid w:val="00835994"/>
    <w:rsid w:val="00836D8E"/>
    <w:rsid w:val="00837508"/>
    <w:rsid w:val="00837B6B"/>
    <w:rsid w:val="00840C4D"/>
    <w:rsid w:val="00841EF3"/>
    <w:rsid w:val="00843B21"/>
    <w:rsid w:val="008448AD"/>
    <w:rsid w:val="008449D4"/>
    <w:rsid w:val="008467D3"/>
    <w:rsid w:val="00857C1B"/>
    <w:rsid w:val="00871A6D"/>
    <w:rsid w:val="00871AC2"/>
    <w:rsid w:val="008727F6"/>
    <w:rsid w:val="0087284F"/>
    <w:rsid w:val="00875514"/>
    <w:rsid w:val="00876EAA"/>
    <w:rsid w:val="00883812"/>
    <w:rsid w:val="00885940"/>
    <w:rsid w:val="008865A9"/>
    <w:rsid w:val="00890F27"/>
    <w:rsid w:val="008A15EC"/>
    <w:rsid w:val="008A6440"/>
    <w:rsid w:val="008B00F0"/>
    <w:rsid w:val="008B0E38"/>
    <w:rsid w:val="008B2619"/>
    <w:rsid w:val="008B3390"/>
    <w:rsid w:val="008B68DC"/>
    <w:rsid w:val="008B6C2A"/>
    <w:rsid w:val="008E32DD"/>
    <w:rsid w:val="008E4087"/>
    <w:rsid w:val="008E6576"/>
    <w:rsid w:val="00913B34"/>
    <w:rsid w:val="00922EB0"/>
    <w:rsid w:val="00926895"/>
    <w:rsid w:val="0092791B"/>
    <w:rsid w:val="00927F26"/>
    <w:rsid w:val="00931539"/>
    <w:rsid w:val="0094565C"/>
    <w:rsid w:val="009543AC"/>
    <w:rsid w:val="00955EED"/>
    <w:rsid w:val="0096339D"/>
    <w:rsid w:val="00966F35"/>
    <w:rsid w:val="00972A68"/>
    <w:rsid w:val="00985572"/>
    <w:rsid w:val="00985A3C"/>
    <w:rsid w:val="0099146F"/>
    <w:rsid w:val="00993CD1"/>
    <w:rsid w:val="009B1AEC"/>
    <w:rsid w:val="009B54E6"/>
    <w:rsid w:val="009C28F2"/>
    <w:rsid w:val="009C639F"/>
    <w:rsid w:val="009D179F"/>
    <w:rsid w:val="009D51AB"/>
    <w:rsid w:val="009D5A2B"/>
    <w:rsid w:val="009E28D0"/>
    <w:rsid w:val="009F175B"/>
    <w:rsid w:val="009F5E1E"/>
    <w:rsid w:val="00A0641B"/>
    <w:rsid w:val="00A120F9"/>
    <w:rsid w:val="00A1509B"/>
    <w:rsid w:val="00A16D10"/>
    <w:rsid w:val="00A21030"/>
    <w:rsid w:val="00A22A14"/>
    <w:rsid w:val="00A34DDC"/>
    <w:rsid w:val="00A35437"/>
    <w:rsid w:val="00A354B9"/>
    <w:rsid w:val="00A3553B"/>
    <w:rsid w:val="00A51D8E"/>
    <w:rsid w:val="00A52261"/>
    <w:rsid w:val="00A551B4"/>
    <w:rsid w:val="00A551FD"/>
    <w:rsid w:val="00A62843"/>
    <w:rsid w:val="00A821E0"/>
    <w:rsid w:val="00A87700"/>
    <w:rsid w:val="00A922E2"/>
    <w:rsid w:val="00AA4638"/>
    <w:rsid w:val="00AA6740"/>
    <w:rsid w:val="00AB220F"/>
    <w:rsid w:val="00AC4BBF"/>
    <w:rsid w:val="00AD2310"/>
    <w:rsid w:val="00AD308B"/>
    <w:rsid w:val="00AD36B3"/>
    <w:rsid w:val="00AD7860"/>
    <w:rsid w:val="00AE0945"/>
    <w:rsid w:val="00AE0D5F"/>
    <w:rsid w:val="00AE7773"/>
    <w:rsid w:val="00AF1494"/>
    <w:rsid w:val="00AF380E"/>
    <w:rsid w:val="00AF3E96"/>
    <w:rsid w:val="00AF6917"/>
    <w:rsid w:val="00B047B5"/>
    <w:rsid w:val="00B052E0"/>
    <w:rsid w:val="00B05337"/>
    <w:rsid w:val="00B060EA"/>
    <w:rsid w:val="00B10DA1"/>
    <w:rsid w:val="00B13345"/>
    <w:rsid w:val="00B13BB3"/>
    <w:rsid w:val="00B17464"/>
    <w:rsid w:val="00B20461"/>
    <w:rsid w:val="00B23D52"/>
    <w:rsid w:val="00B27276"/>
    <w:rsid w:val="00B36A65"/>
    <w:rsid w:val="00B43488"/>
    <w:rsid w:val="00B465AB"/>
    <w:rsid w:val="00B533DF"/>
    <w:rsid w:val="00B5353B"/>
    <w:rsid w:val="00B559F2"/>
    <w:rsid w:val="00B64E0C"/>
    <w:rsid w:val="00B700A1"/>
    <w:rsid w:val="00B71622"/>
    <w:rsid w:val="00B71AB5"/>
    <w:rsid w:val="00B81B18"/>
    <w:rsid w:val="00B844A2"/>
    <w:rsid w:val="00B972B5"/>
    <w:rsid w:val="00B97927"/>
    <w:rsid w:val="00BA6593"/>
    <w:rsid w:val="00BA6DCD"/>
    <w:rsid w:val="00BD0DB6"/>
    <w:rsid w:val="00BD0E61"/>
    <w:rsid w:val="00BD4DEE"/>
    <w:rsid w:val="00BD4E3A"/>
    <w:rsid w:val="00BE210C"/>
    <w:rsid w:val="00BE5541"/>
    <w:rsid w:val="00BE62BE"/>
    <w:rsid w:val="00BF0B1D"/>
    <w:rsid w:val="00BF5E2D"/>
    <w:rsid w:val="00C05E2E"/>
    <w:rsid w:val="00C06969"/>
    <w:rsid w:val="00C07F7E"/>
    <w:rsid w:val="00C16597"/>
    <w:rsid w:val="00C205E7"/>
    <w:rsid w:val="00C20F47"/>
    <w:rsid w:val="00C31DFB"/>
    <w:rsid w:val="00C32234"/>
    <w:rsid w:val="00C340A9"/>
    <w:rsid w:val="00C34FF7"/>
    <w:rsid w:val="00C4023B"/>
    <w:rsid w:val="00C5138A"/>
    <w:rsid w:val="00C67EC8"/>
    <w:rsid w:val="00C76AED"/>
    <w:rsid w:val="00C77C03"/>
    <w:rsid w:val="00C80968"/>
    <w:rsid w:val="00C84D47"/>
    <w:rsid w:val="00C8718D"/>
    <w:rsid w:val="00C91A1B"/>
    <w:rsid w:val="00C970A1"/>
    <w:rsid w:val="00C97DB6"/>
    <w:rsid w:val="00CA2DF3"/>
    <w:rsid w:val="00CA2F70"/>
    <w:rsid w:val="00CA2FCF"/>
    <w:rsid w:val="00CA515D"/>
    <w:rsid w:val="00CB4BAB"/>
    <w:rsid w:val="00CB6FE6"/>
    <w:rsid w:val="00CC038C"/>
    <w:rsid w:val="00CC1F8B"/>
    <w:rsid w:val="00CC3462"/>
    <w:rsid w:val="00CC642E"/>
    <w:rsid w:val="00CC64E3"/>
    <w:rsid w:val="00CD35F9"/>
    <w:rsid w:val="00CD5B87"/>
    <w:rsid w:val="00CE380C"/>
    <w:rsid w:val="00CE528D"/>
    <w:rsid w:val="00CE6540"/>
    <w:rsid w:val="00CF3F8F"/>
    <w:rsid w:val="00CF5ED6"/>
    <w:rsid w:val="00CF6E44"/>
    <w:rsid w:val="00D0555F"/>
    <w:rsid w:val="00D241FE"/>
    <w:rsid w:val="00D4012F"/>
    <w:rsid w:val="00D461F9"/>
    <w:rsid w:val="00D51700"/>
    <w:rsid w:val="00D529F7"/>
    <w:rsid w:val="00D54796"/>
    <w:rsid w:val="00D56FFE"/>
    <w:rsid w:val="00D57F11"/>
    <w:rsid w:val="00D71756"/>
    <w:rsid w:val="00D71D66"/>
    <w:rsid w:val="00D721E8"/>
    <w:rsid w:val="00D727D4"/>
    <w:rsid w:val="00D74022"/>
    <w:rsid w:val="00D834A7"/>
    <w:rsid w:val="00D83C41"/>
    <w:rsid w:val="00DA47C9"/>
    <w:rsid w:val="00DB7DFA"/>
    <w:rsid w:val="00DC0936"/>
    <w:rsid w:val="00DD5C22"/>
    <w:rsid w:val="00DE065B"/>
    <w:rsid w:val="00DE0DF2"/>
    <w:rsid w:val="00DE2A1F"/>
    <w:rsid w:val="00DE38A7"/>
    <w:rsid w:val="00DF66A9"/>
    <w:rsid w:val="00E0002D"/>
    <w:rsid w:val="00E01519"/>
    <w:rsid w:val="00E032E6"/>
    <w:rsid w:val="00E06924"/>
    <w:rsid w:val="00E07A01"/>
    <w:rsid w:val="00E13152"/>
    <w:rsid w:val="00E132B0"/>
    <w:rsid w:val="00E14421"/>
    <w:rsid w:val="00E23752"/>
    <w:rsid w:val="00E23D7B"/>
    <w:rsid w:val="00E2537A"/>
    <w:rsid w:val="00E302A7"/>
    <w:rsid w:val="00E33063"/>
    <w:rsid w:val="00E44256"/>
    <w:rsid w:val="00E51D8C"/>
    <w:rsid w:val="00E528BD"/>
    <w:rsid w:val="00E53292"/>
    <w:rsid w:val="00E71951"/>
    <w:rsid w:val="00E76FF5"/>
    <w:rsid w:val="00E77DC0"/>
    <w:rsid w:val="00E820B8"/>
    <w:rsid w:val="00E84405"/>
    <w:rsid w:val="00E91B5F"/>
    <w:rsid w:val="00E95E38"/>
    <w:rsid w:val="00EA15AA"/>
    <w:rsid w:val="00EA2363"/>
    <w:rsid w:val="00EA3B5D"/>
    <w:rsid w:val="00EA74B5"/>
    <w:rsid w:val="00EB0A5D"/>
    <w:rsid w:val="00EB2783"/>
    <w:rsid w:val="00EB3B46"/>
    <w:rsid w:val="00EB426B"/>
    <w:rsid w:val="00EB5E97"/>
    <w:rsid w:val="00EC05F3"/>
    <w:rsid w:val="00EC1EFB"/>
    <w:rsid w:val="00EC3A70"/>
    <w:rsid w:val="00EC5A96"/>
    <w:rsid w:val="00EC5C02"/>
    <w:rsid w:val="00EE01E3"/>
    <w:rsid w:val="00EE5A38"/>
    <w:rsid w:val="00EF4BE2"/>
    <w:rsid w:val="00EF6F93"/>
    <w:rsid w:val="00F01720"/>
    <w:rsid w:val="00F13783"/>
    <w:rsid w:val="00F14495"/>
    <w:rsid w:val="00F21352"/>
    <w:rsid w:val="00F226A6"/>
    <w:rsid w:val="00F33751"/>
    <w:rsid w:val="00F42C68"/>
    <w:rsid w:val="00F5307B"/>
    <w:rsid w:val="00F612D3"/>
    <w:rsid w:val="00F615E4"/>
    <w:rsid w:val="00F7572E"/>
    <w:rsid w:val="00F84F0B"/>
    <w:rsid w:val="00F874F6"/>
    <w:rsid w:val="00F87691"/>
    <w:rsid w:val="00F91C8C"/>
    <w:rsid w:val="00F92C00"/>
    <w:rsid w:val="00F94149"/>
    <w:rsid w:val="00F95572"/>
    <w:rsid w:val="00F971F0"/>
    <w:rsid w:val="00FB30B9"/>
    <w:rsid w:val="00FC1498"/>
    <w:rsid w:val="00FC1D32"/>
    <w:rsid w:val="00FC2FC7"/>
    <w:rsid w:val="00FC342C"/>
    <w:rsid w:val="00FC579D"/>
    <w:rsid w:val="00FD21E3"/>
    <w:rsid w:val="00FE32A1"/>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v:textbox inset="5.85pt,.7pt,5.85pt,.7pt"/>
    </o:shapedefaults>
    <o:shapelayout v:ext="edit">
      <o:idmap v:ext="edit" data="1"/>
    </o:shapelayout>
  </w:shapeDefaults>
  <w:decimalSymbol w:val="."/>
  <w:listSeparator w:val=","/>
  <w14:docId w14:val="739AED01"/>
  <w15:chartTrackingRefBased/>
  <w15:docId w15:val="{C8376642-8B2F-4B12-B3F3-2649A5062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fr-CH"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Emphasis"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576"/>
    <w:pPr>
      <w:tabs>
        <w:tab w:val="left" w:pos="794"/>
        <w:tab w:val="left" w:pos="1191"/>
        <w:tab w:val="left" w:pos="1588"/>
        <w:tab w:val="left" w:pos="1985"/>
      </w:tabs>
      <w:overflowPunct w:val="0"/>
      <w:autoSpaceDE w:val="0"/>
      <w:autoSpaceDN w:val="0"/>
      <w:adjustRightInd w:val="0"/>
      <w:spacing w:before="120"/>
      <w:jc w:val="both"/>
      <w:textAlignment w:val="baseline"/>
    </w:pPr>
    <w:rPr>
      <w:rFonts w:eastAsia="Times New Roman"/>
      <w:sz w:val="24"/>
      <w:lang w:val="en-GB" w:eastAsia="en-US"/>
    </w:rPr>
  </w:style>
  <w:style w:type="paragraph" w:styleId="Heading1">
    <w:name w:val="heading 1"/>
    <w:basedOn w:val="Normal"/>
    <w:next w:val="Normal"/>
    <w:qFormat/>
    <w:rsid w:val="008E6576"/>
    <w:pPr>
      <w:keepNext/>
      <w:keepLines/>
      <w:spacing w:before="360"/>
      <w:ind w:left="794" w:hanging="794"/>
      <w:jc w:val="left"/>
      <w:outlineLvl w:val="0"/>
    </w:pPr>
    <w:rPr>
      <w:b/>
    </w:rPr>
  </w:style>
  <w:style w:type="paragraph" w:styleId="Heading2">
    <w:name w:val="heading 2"/>
    <w:basedOn w:val="Heading1"/>
    <w:next w:val="Normal"/>
    <w:link w:val="Heading2Char"/>
    <w:qFormat/>
    <w:rsid w:val="008E6576"/>
    <w:pPr>
      <w:spacing w:before="240"/>
      <w:outlineLvl w:val="1"/>
    </w:pPr>
  </w:style>
  <w:style w:type="paragraph" w:styleId="Heading3">
    <w:name w:val="heading 3"/>
    <w:basedOn w:val="Heading1"/>
    <w:next w:val="Normal"/>
    <w:link w:val="Heading3Char"/>
    <w:qFormat/>
    <w:rsid w:val="008E6576"/>
    <w:pPr>
      <w:spacing w:before="160"/>
      <w:outlineLvl w:val="2"/>
    </w:pPr>
  </w:style>
  <w:style w:type="paragraph" w:styleId="Heading4">
    <w:name w:val="heading 4"/>
    <w:basedOn w:val="Heading3"/>
    <w:next w:val="Normal"/>
    <w:qFormat/>
    <w:rsid w:val="008E6576"/>
    <w:pPr>
      <w:tabs>
        <w:tab w:val="clear" w:pos="794"/>
        <w:tab w:val="left" w:pos="1021"/>
      </w:tabs>
      <w:ind w:left="1021" w:hanging="1021"/>
      <w:outlineLvl w:val="3"/>
    </w:pPr>
  </w:style>
  <w:style w:type="paragraph" w:styleId="Heading5">
    <w:name w:val="heading 5"/>
    <w:basedOn w:val="Heading4"/>
    <w:next w:val="Normal"/>
    <w:qFormat/>
    <w:rsid w:val="008E6576"/>
    <w:pPr>
      <w:outlineLvl w:val="4"/>
    </w:pPr>
  </w:style>
  <w:style w:type="paragraph" w:styleId="Heading6">
    <w:name w:val="heading 6"/>
    <w:basedOn w:val="Heading4"/>
    <w:next w:val="Normal"/>
    <w:qFormat/>
    <w:rsid w:val="008E6576"/>
    <w:pPr>
      <w:tabs>
        <w:tab w:val="clear" w:pos="1021"/>
        <w:tab w:val="clear" w:pos="1191"/>
      </w:tabs>
      <w:ind w:left="1588" w:hanging="1588"/>
      <w:outlineLvl w:val="5"/>
    </w:pPr>
  </w:style>
  <w:style w:type="paragraph" w:styleId="Heading7">
    <w:name w:val="heading 7"/>
    <w:basedOn w:val="Heading6"/>
    <w:next w:val="Normal"/>
    <w:qFormat/>
    <w:rsid w:val="008E6576"/>
    <w:pPr>
      <w:outlineLvl w:val="6"/>
    </w:pPr>
  </w:style>
  <w:style w:type="paragraph" w:styleId="Heading8">
    <w:name w:val="heading 8"/>
    <w:basedOn w:val="Heading6"/>
    <w:next w:val="Normal"/>
    <w:qFormat/>
    <w:rsid w:val="008E6576"/>
    <w:pPr>
      <w:outlineLvl w:val="7"/>
    </w:pPr>
  </w:style>
  <w:style w:type="paragraph" w:styleId="Heading9">
    <w:name w:val="heading 9"/>
    <w:basedOn w:val="Heading6"/>
    <w:next w:val="Normal"/>
    <w:qFormat/>
    <w:rsid w:val="008E657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pPr>
      <w:keepNext/>
      <w:keepLines/>
      <w:spacing w:before="480"/>
      <w:jc w:val="center"/>
    </w:pPr>
    <w:rPr>
      <w:b/>
      <w:sz w:val="28"/>
    </w:rPr>
  </w:style>
  <w:style w:type="character" w:customStyle="1" w:styleId="Appdef">
    <w:name w:val="App_def"/>
    <w:basedOn w:val="DefaultParagraphFont"/>
    <w:rsid w:val="008E6576"/>
    <w:rPr>
      <w:rFonts w:ascii="Times New Roman" w:hAnsi="Times New Roman"/>
      <w:b/>
    </w:rPr>
  </w:style>
  <w:style w:type="character" w:customStyle="1" w:styleId="Appref">
    <w:name w:val="App_ref"/>
    <w:basedOn w:val="DefaultParagraphFont"/>
    <w:rsid w:val="008E6576"/>
  </w:style>
  <w:style w:type="paragraph" w:customStyle="1" w:styleId="AppendixNotitle">
    <w:name w:val="Appendix_No &amp; title"/>
    <w:basedOn w:val="AnnexNotitle"/>
    <w:next w:val="Normal"/>
  </w:style>
  <w:style w:type="character" w:customStyle="1" w:styleId="Artdef">
    <w:name w:val="Art_def"/>
    <w:basedOn w:val="DefaultParagraphFont"/>
    <w:rsid w:val="008E6576"/>
    <w:rPr>
      <w:rFonts w:ascii="Times New Roman" w:hAnsi="Times New Roman"/>
      <w:b/>
    </w:rPr>
  </w:style>
  <w:style w:type="paragraph" w:customStyle="1" w:styleId="Artheading">
    <w:name w:val="Art_heading"/>
    <w:basedOn w:val="Normal"/>
    <w:next w:val="Normalaftertitle"/>
    <w:rsid w:val="008E6576"/>
    <w:pPr>
      <w:spacing w:before="480"/>
      <w:jc w:val="center"/>
    </w:pPr>
    <w:rPr>
      <w:b/>
      <w:sz w:val="28"/>
    </w:rPr>
  </w:style>
  <w:style w:type="paragraph" w:customStyle="1" w:styleId="ArtNo">
    <w:name w:val="Art_No"/>
    <w:basedOn w:val="Normal"/>
    <w:next w:val="Arttitle"/>
    <w:rsid w:val="008E6576"/>
    <w:pPr>
      <w:keepNext/>
      <w:keepLines/>
      <w:spacing w:before="480"/>
      <w:jc w:val="center"/>
    </w:pPr>
    <w:rPr>
      <w:caps/>
      <w:sz w:val="28"/>
    </w:rPr>
  </w:style>
  <w:style w:type="character" w:customStyle="1" w:styleId="Artref">
    <w:name w:val="Art_ref"/>
    <w:basedOn w:val="DefaultParagraphFont"/>
    <w:rsid w:val="008E6576"/>
  </w:style>
  <w:style w:type="paragraph" w:customStyle="1" w:styleId="Arttitle">
    <w:name w:val="Art_title"/>
    <w:basedOn w:val="Normal"/>
    <w:next w:val="Normalaftertitle"/>
    <w:rsid w:val="008E6576"/>
    <w:pPr>
      <w:keepNext/>
      <w:keepLines/>
      <w:spacing w:before="240"/>
      <w:jc w:val="center"/>
    </w:pPr>
    <w:rPr>
      <w:b/>
      <w:sz w:val="28"/>
    </w:rPr>
  </w:style>
  <w:style w:type="paragraph" w:customStyle="1" w:styleId="ASN1">
    <w:name w:val="ASN.1"/>
    <w:rsid w:val="008E6576"/>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val="en-GB" w:eastAsia="en-US"/>
    </w:rPr>
  </w:style>
  <w:style w:type="paragraph" w:customStyle="1" w:styleId="Call">
    <w:name w:val="Call"/>
    <w:basedOn w:val="Normal"/>
    <w:next w:val="Normal"/>
    <w:rsid w:val="008E6576"/>
    <w:pPr>
      <w:keepNext/>
      <w:keepLines/>
      <w:spacing w:before="160"/>
      <w:ind w:left="794"/>
      <w:jc w:val="left"/>
    </w:pPr>
    <w:rPr>
      <w:i/>
    </w:rPr>
  </w:style>
  <w:style w:type="paragraph" w:customStyle="1" w:styleId="ChapNo">
    <w:name w:val="Chap_No"/>
    <w:basedOn w:val="Normal"/>
    <w:next w:val="Chaptitle"/>
    <w:rsid w:val="008E6576"/>
    <w:pPr>
      <w:keepNext/>
      <w:keepLines/>
      <w:spacing w:before="480"/>
      <w:jc w:val="center"/>
    </w:pPr>
    <w:rPr>
      <w:b/>
      <w:caps/>
      <w:sz w:val="28"/>
    </w:rPr>
  </w:style>
  <w:style w:type="paragraph" w:customStyle="1" w:styleId="Chaptitle">
    <w:name w:val="Chap_title"/>
    <w:basedOn w:val="Normal"/>
    <w:next w:val="Normalaftertitle"/>
    <w:rsid w:val="008E6576"/>
    <w:pPr>
      <w:keepNext/>
      <w:keepLines/>
      <w:spacing w:before="240"/>
      <w:jc w:val="center"/>
    </w:pPr>
    <w:rPr>
      <w:b/>
      <w:sz w:val="28"/>
    </w:rPr>
  </w:style>
  <w:style w:type="character" w:styleId="EndnoteReference">
    <w:name w:val="endnote reference"/>
    <w:semiHidden/>
    <w:rPr>
      <w:vertAlign w:val="superscript"/>
    </w:rPr>
  </w:style>
  <w:style w:type="paragraph" w:customStyle="1" w:styleId="enumlev1">
    <w:name w:val="enumlev1"/>
    <w:basedOn w:val="Normal"/>
    <w:rsid w:val="008E6576"/>
    <w:pPr>
      <w:spacing w:before="80"/>
      <w:ind w:left="794" w:hanging="794"/>
    </w:pPr>
  </w:style>
  <w:style w:type="paragraph" w:customStyle="1" w:styleId="enumlev2">
    <w:name w:val="enumlev2"/>
    <w:basedOn w:val="enumlev1"/>
    <w:rsid w:val="008E6576"/>
    <w:pPr>
      <w:ind w:left="1191" w:hanging="397"/>
    </w:pPr>
  </w:style>
  <w:style w:type="paragraph" w:customStyle="1" w:styleId="enumlev3">
    <w:name w:val="enumlev3"/>
    <w:basedOn w:val="enumlev2"/>
    <w:rsid w:val="008E6576"/>
    <w:pPr>
      <w:ind w:left="1588"/>
    </w:pPr>
  </w:style>
  <w:style w:type="paragraph" w:customStyle="1" w:styleId="Equation">
    <w:name w:val="Equation"/>
    <w:basedOn w:val="Normal"/>
    <w:rsid w:val="008E6576"/>
    <w:pPr>
      <w:tabs>
        <w:tab w:val="clear" w:pos="1191"/>
        <w:tab w:val="clear" w:pos="1588"/>
        <w:tab w:val="clear" w:pos="1985"/>
        <w:tab w:val="center" w:pos="4820"/>
        <w:tab w:val="right" w:pos="9639"/>
      </w:tabs>
      <w:jc w:val="left"/>
    </w:pPr>
  </w:style>
  <w:style w:type="paragraph" w:customStyle="1" w:styleId="Equationlegend">
    <w:name w:val="Equation_legend"/>
    <w:basedOn w:val="Normal"/>
    <w:rsid w:val="008E6576"/>
    <w:pPr>
      <w:tabs>
        <w:tab w:val="clear" w:pos="794"/>
        <w:tab w:val="clear" w:pos="1191"/>
        <w:tab w:val="clear" w:pos="1588"/>
        <w:tab w:val="right" w:pos="1814"/>
      </w:tabs>
      <w:spacing w:before="80"/>
      <w:ind w:left="1985" w:hanging="1985"/>
    </w:pPr>
  </w:style>
  <w:style w:type="paragraph" w:customStyle="1" w:styleId="Figure">
    <w:name w:val="Figure"/>
    <w:basedOn w:val="Normal"/>
    <w:next w:val="FigureNoTitle"/>
    <w:rsid w:val="008E6576"/>
    <w:pPr>
      <w:keepNext/>
      <w:keepLines/>
      <w:spacing w:before="240" w:after="120"/>
      <w:jc w:val="center"/>
    </w:pPr>
  </w:style>
  <w:style w:type="paragraph" w:customStyle="1" w:styleId="Figurelegend">
    <w:name w:val="Figure_legend"/>
    <w:basedOn w:val="Normal"/>
    <w:rsid w:val="008E6576"/>
    <w:pPr>
      <w:keepNext/>
      <w:keepLines/>
      <w:tabs>
        <w:tab w:val="clear" w:pos="794"/>
        <w:tab w:val="clear" w:pos="1191"/>
        <w:tab w:val="clear" w:pos="1588"/>
        <w:tab w:val="clear" w:pos="1985"/>
      </w:tabs>
      <w:spacing w:before="20" w:after="20"/>
      <w:jc w:val="left"/>
    </w:pPr>
    <w:rPr>
      <w:sz w:val="18"/>
    </w:rPr>
  </w:style>
  <w:style w:type="paragraph" w:customStyle="1" w:styleId="FigureNotitle0">
    <w:name w:val="Figure_No &amp; title"/>
    <w:basedOn w:val="Normal"/>
    <w:next w:val="Normal"/>
    <w:pPr>
      <w:keepLines/>
      <w:spacing w:before="240" w:after="120"/>
      <w:jc w:val="center"/>
    </w:pPr>
    <w:rPr>
      <w:b/>
    </w:rPr>
  </w:style>
  <w:style w:type="paragraph" w:customStyle="1" w:styleId="FigureNoBR">
    <w:name w:val="Figure_No_BR"/>
    <w:basedOn w:val="Normal"/>
    <w:next w:val="Normal"/>
    <w:pPr>
      <w:keepNext/>
      <w:keepLines/>
      <w:spacing w:before="480" w:after="120"/>
      <w:jc w:val="center"/>
    </w:pPr>
    <w:rPr>
      <w:caps/>
    </w:rPr>
  </w:style>
  <w:style w:type="paragraph" w:customStyle="1" w:styleId="TabletitleBR">
    <w:name w:val="Table_title_BR"/>
    <w:basedOn w:val="Normal"/>
    <w:next w:val="Normal"/>
    <w:pPr>
      <w:keepNext/>
      <w:keepLines/>
      <w:spacing w:before="0" w:after="120"/>
      <w:jc w:val="center"/>
    </w:pPr>
    <w:rPr>
      <w:b/>
    </w:rPr>
  </w:style>
  <w:style w:type="paragraph" w:customStyle="1" w:styleId="FiguretitleBR">
    <w:name w:val="Figure_title_BR"/>
    <w:basedOn w:val="TabletitleBR"/>
    <w:next w:val="Normal"/>
    <w:pPr>
      <w:keepNext w:val="0"/>
      <w:spacing w:after="480"/>
    </w:pPr>
  </w:style>
  <w:style w:type="paragraph" w:customStyle="1" w:styleId="Figurewithouttitle">
    <w:name w:val="Figure_without_title"/>
    <w:basedOn w:val="Normal"/>
    <w:next w:val="Normalaftertitle"/>
    <w:rsid w:val="008E6576"/>
    <w:pPr>
      <w:keepLines/>
      <w:spacing w:before="240" w:after="120"/>
      <w:jc w:val="center"/>
    </w:pPr>
  </w:style>
  <w:style w:type="paragraph" w:styleId="Footer">
    <w:name w:val="footer"/>
    <w:basedOn w:val="Normal"/>
    <w:rsid w:val="008E6576"/>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8E6576"/>
    <w:pPr>
      <w:tabs>
        <w:tab w:val="clear" w:pos="5954"/>
        <w:tab w:val="clear" w:pos="9639"/>
      </w:tabs>
      <w:overflowPunct/>
      <w:autoSpaceDE/>
      <w:autoSpaceDN/>
      <w:adjustRightInd/>
      <w:spacing w:before="40"/>
      <w:jc w:val="left"/>
      <w:textAlignment w:val="auto"/>
    </w:pPr>
    <w:rPr>
      <w:caps w:val="0"/>
      <w:noProof w:val="0"/>
    </w:rPr>
  </w:style>
  <w:style w:type="paragraph" w:customStyle="1" w:styleId="FooterQP">
    <w:name w:val="Footer_QP"/>
    <w:basedOn w:val="Normal"/>
    <w:rsid w:val="008E6576"/>
    <w:pPr>
      <w:tabs>
        <w:tab w:val="clear" w:pos="794"/>
        <w:tab w:val="clear" w:pos="1191"/>
        <w:tab w:val="clear" w:pos="1588"/>
        <w:tab w:val="clear" w:pos="1985"/>
        <w:tab w:val="left" w:pos="907"/>
        <w:tab w:val="right" w:pos="8789"/>
        <w:tab w:val="right" w:pos="9639"/>
      </w:tabs>
      <w:spacing w:before="0"/>
      <w:jc w:val="left"/>
    </w:pPr>
    <w:rPr>
      <w:b/>
      <w:sz w:val="22"/>
    </w:rPr>
  </w:style>
  <w:style w:type="character" w:styleId="FootnoteReference">
    <w:name w:val="footnote reference"/>
    <w:basedOn w:val="DefaultParagraphFont"/>
    <w:semiHidden/>
    <w:rsid w:val="008E6576"/>
    <w:rPr>
      <w:position w:val="6"/>
      <w:sz w:val="18"/>
    </w:rPr>
  </w:style>
  <w:style w:type="paragraph" w:customStyle="1" w:styleId="Note">
    <w:name w:val="Note"/>
    <w:basedOn w:val="Normal"/>
    <w:rsid w:val="008E6576"/>
    <w:pPr>
      <w:spacing w:before="80"/>
    </w:pPr>
    <w:rPr>
      <w:sz w:val="22"/>
    </w:rPr>
  </w:style>
  <w:style w:type="paragraph" w:styleId="FootnoteText">
    <w:name w:val="footnote text"/>
    <w:basedOn w:val="Note"/>
    <w:semiHidden/>
    <w:rsid w:val="008E6576"/>
    <w:pPr>
      <w:keepLines/>
      <w:tabs>
        <w:tab w:val="left" w:pos="255"/>
      </w:tabs>
      <w:ind w:left="255" w:hanging="255"/>
    </w:pPr>
  </w:style>
  <w:style w:type="paragraph" w:customStyle="1" w:styleId="Formal">
    <w:name w:val="Formal"/>
    <w:basedOn w:val="ASN1"/>
    <w:rsid w:val="008E6576"/>
    <w:rPr>
      <w:b w:val="0"/>
    </w:rPr>
  </w:style>
  <w:style w:type="paragraph" w:styleId="Header">
    <w:name w:val="header"/>
    <w:basedOn w:val="Normal"/>
    <w:link w:val="HeaderChar"/>
    <w:rsid w:val="008E6576"/>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8E6576"/>
    <w:pPr>
      <w:keepNext/>
      <w:spacing w:before="160"/>
      <w:jc w:val="left"/>
    </w:pPr>
    <w:rPr>
      <w:b/>
    </w:rPr>
  </w:style>
  <w:style w:type="paragraph" w:customStyle="1" w:styleId="Headingi">
    <w:name w:val="Heading_i"/>
    <w:basedOn w:val="Normal"/>
    <w:next w:val="Normal"/>
    <w:rsid w:val="008E6576"/>
    <w:pPr>
      <w:keepNext/>
      <w:spacing w:before="160"/>
      <w:jc w:val="left"/>
    </w:pPr>
    <w:rPr>
      <w:i/>
    </w:rPr>
  </w:style>
  <w:style w:type="paragraph" w:styleId="Index1">
    <w:name w:val="index 1"/>
    <w:basedOn w:val="Normal"/>
    <w:next w:val="Normal"/>
    <w:semiHidden/>
    <w:rsid w:val="008E6576"/>
    <w:pPr>
      <w:jc w:val="left"/>
    </w:pPr>
  </w:style>
  <w:style w:type="paragraph" w:styleId="Index2">
    <w:name w:val="index 2"/>
    <w:basedOn w:val="Normal"/>
    <w:next w:val="Normal"/>
    <w:semiHidden/>
    <w:rsid w:val="008E6576"/>
    <w:pPr>
      <w:ind w:left="284"/>
      <w:jc w:val="left"/>
    </w:pPr>
  </w:style>
  <w:style w:type="paragraph" w:styleId="Index3">
    <w:name w:val="index 3"/>
    <w:basedOn w:val="Normal"/>
    <w:next w:val="Normal"/>
    <w:semiHidden/>
    <w:rsid w:val="008E6576"/>
    <w:pPr>
      <w:ind w:left="567"/>
      <w:jc w:val="left"/>
    </w:pPr>
  </w:style>
  <w:style w:type="paragraph" w:customStyle="1" w:styleId="Normalaftertitle">
    <w:name w:val="Normal_after_title"/>
    <w:basedOn w:val="Normal"/>
    <w:next w:val="Normal"/>
    <w:rsid w:val="008E6576"/>
    <w:pPr>
      <w:spacing w:before="360"/>
    </w:pPr>
  </w:style>
  <w:style w:type="character" w:styleId="PageNumber">
    <w:name w:val="page number"/>
    <w:basedOn w:val="DefaultParagraphFont"/>
    <w:rsid w:val="008E6576"/>
  </w:style>
  <w:style w:type="paragraph" w:customStyle="1" w:styleId="PartNo">
    <w:name w:val="Part_No"/>
    <w:basedOn w:val="Normal"/>
    <w:next w:val="Partref"/>
    <w:rsid w:val="008E6576"/>
    <w:pPr>
      <w:keepNext/>
      <w:keepLines/>
      <w:spacing w:before="480" w:after="80"/>
      <w:jc w:val="center"/>
    </w:pPr>
    <w:rPr>
      <w:caps/>
      <w:sz w:val="28"/>
    </w:rPr>
  </w:style>
  <w:style w:type="paragraph" w:customStyle="1" w:styleId="Partref">
    <w:name w:val="Part_ref"/>
    <w:basedOn w:val="Normal"/>
    <w:next w:val="Parttitle"/>
    <w:rsid w:val="008E6576"/>
    <w:pPr>
      <w:keepNext/>
      <w:keepLines/>
      <w:spacing w:before="280"/>
      <w:jc w:val="center"/>
    </w:pPr>
  </w:style>
  <w:style w:type="paragraph" w:customStyle="1" w:styleId="Parttitle">
    <w:name w:val="Part_title"/>
    <w:basedOn w:val="Normal"/>
    <w:next w:val="Normalaftertitle"/>
    <w:rsid w:val="008E6576"/>
    <w:pPr>
      <w:keepNext/>
      <w:keepLines/>
      <w:spacing w:before="240" w:after="280"/>
      <w:jc w:val="center"/>
    </w:pPr>
    <w:rPr>
      <w:b/>
      <w:sz w:val="28"/>
    </w:rPr>
  </w:style>
  <w:style w:type="paragraph" w:customStyle="1" w:styleId="Recdate">
    <w:name w:val="Rec_date"/>
    <w:basedOn w:val="Normal"/>
    <w:next w:val="Normalaftertitle"/>
    <w:rsid w:val="008E6576"/>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8E6576"/>
  </w:style>
  <w:style w:type="paragraph" w:customStyle="1" w:styleId="RecNo">
    <w:name w:val="Rec_No"/>
    <w:basedOn w:val="Normal"/>
    <w:next w:val="Rectitle"/>
    <w:rsid w:val="008E6576"/>
    <w:pPr>
      <w:keepNext/>
      <w:keepLines/>
      <w:spacing w:before="0"/>
      <w:jc w:val="left"/>
    </w:pPr>
    <w:rPr>
      <w:b/>
      <w:sz w:val="28"/>
    </w:rPr>
  </w:style>
  <w:style w:type="paragraph" w:customStyle="1" w:styleId="QuestionNo">
    <w:name w:val="Question_No"/>
    <w:basedOn w:val="RecNo"/>
    <w:next w:val="Questiontitle"/>
    <w:rsid w:val="008E6576"/>
  </w:style>
  <w:style w:type="paragraph" w:customStyle="1" w:styleId="RecNoBR">
    <w:name w:val="Rec_No_BR"/>
    <w:basedOn w:val="Normal"/>
    <w:next w:val="Normal"/>
    <w:pPr>
      <w:keepNext/>
      <w:keepLines/>
      <w:spacing w:before="480"/>
      <w:jc w:val="center"/>
    </w:pPr>
    <w:rPr>
      <w:caps/>
      <w:sz w:val="28"/>
    </w:rPr>
  </w:style>
  <w:style w:type="paragraph" w:customStyle="1" w:styleId="QuestionNoBR">
    <w:name w:val="Question_No_BR"/>
    <w:basedOn w:val="RecNoBR"/>
    <w:next w:val="Normal"/>
  </w:style>
  <w:style w:type="paragraph" w:customStyle="1" w:styleId="Recref">
    <w:name w:val="Rec_ref"/>
    <w:basedOn w:val="Normal"/>
    <w:next w:val="Recdate"/>
    <w:rsid w:val="008E6576"/>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8E6576"/>
  </w:style>
  <w:style w:type="paragraph" w:customStyle="1" w:styleId="Rectitle">
    <w:name w:val="Rec_title"/>
    <w:basedOn w:val="Normal"/>
    <w:next w:val="Normalaftertitle"/>
    <w:rsid w:val="008E6576"/>
    <w:pPr>
      <w:keepNext/>
      <w:keepLines/>
      <w:spacing w:before="360"/>
      <w:jc w:val="center"/>
    </w:pPr>
    <w:rPr>
      <w:b/>
      <w:sz w:val="28"/>
    </w:rPr>
  </w:style>
  <w:style w:type="paragraph" w:customStyle="1" w:styleId="Questiontitle">
    <w:name w:val="Question_title"/>
    <w:basedOn w:val="Rectitle"/>
    <w:next w:val="Questionref"/>
    <w:rsid w:val="008E6576"/>
  </w:style>
  <w:style w:type="character" w:customStyle="1" w:styleId="Recdef">
    <w:name w:val="Rec_def"/>
    <w:rPr>
      <w:b/>
    </w:rPr>
  </w:style>
  <w:style w:type="paragraph" w:customStyle="1" w:styleId="Reftext">
    <w:name w:val="Ref_text"/>
    <w:basedOn w:val="Normal"/>
    <w:rsid w:val="008E6576"/>
    <w:pPr>
      <w:ind w:left="794" w:hanging="794"/>
      <w:jc w:val="left"/>
    </w:pPr>
  </w:style>
  <w:style w:type="paragraph" w:customStyle="1" w:styleId="Reftitle">
    <w:name w:val="Ref_title"/>
    <w:basedOn w:val="Normal"/>
    <w:next w:val="Reftext"/>
    <w:rsid w:val="008E6576"/>
    <w:pPr>
      <w:spacing w:before="480"/>
      <w:jc w:val="center"/>
    </w:pPr>
    <w:rPr>
      <w:b/>
    </w:rPr>
  </w:style>
  <w:style w:type="paragraph" w:customStyle="1" w:styleId="Repdate">
    <w:name w:val="Rep_date"/>
    <w:basedOn w:val="Recdate"/>
    <w:next w:val="Normalaftertitle"/>
    <w:rsid w:val="008E6576"/>
  </w:style>
  <w:style w:type="paragraph" w:customStyle="1" w:styleId="RepNo">
    <w:name w:val="Rep_No"/>
    <w:basedOn w:val="RecNo"/>
    <w:next w:val="Reptitle"/>
    <w:rsid w:val="008E6576"/>
  </w:style>
  <w:style w:type="paragraph" w:customStyle="1" w:styleId="RepNoBR">
    <w:name w:val="Rep_No_BR"/>
    <w:basedOn w:val="RecNoBR"/>
    <w:next w:val="Normal"/>
  </w:style>
  <w:style w:type="paragraph" w:customStyle="1" w:styleId="Repref">
    <w:name w:val="Rep_ref"/>
    <w:basedOn w:val="Recref"/>
    <w:next w:val="Repdate"/>
    <w:rsid w:val="008E6576"/>
  </w:style>
  <w:style w:type="paragraph" w:customStyle="1" w:styleId="Reptitle">
    <w:name w:val="Rep_title"/>
    <w:basedOn w:val="Rectitle"/>
    <w:next w:val="Repref"/>
    <w:rsid w:val="008E6576"/>
  </w:style>
  <w:style w:type="paragraph" w:customStyle="1" w:styleId="Resdate">
    <w:name w:val="Res_date"/>
    <w:basedOn w:val="Recdate"/>
    <w:next w:val="Normalaftertitle"/>
    <w:rsid w:val="008E6576"/>
  </w:style>
  <w:style w:type="character" w:customStyle="1" w:styleId="Resdef">
    <w:name w:val="Res_def"/>
    <w:basedOn w:val="DefaultParagraphFont"/>
    <w:rsid w:val="008E6576"/>
    <w:rPr>
      <w:rFonts w:ascii="Times New Roman" w:hAnsi="Times New Roman"/>
      <w:b/>
    </w:rPr>
  </w:style>
  <w:style w:type="paragraph" w:customStyle="1" w:styleId="ResNo">
    <w:name w:val="Res_No"/>
    <w:basedOn w:val="RecNo"/>
    <w:next w:val="Restitle"/>
    <w:rsid w:val="008E6576"/>
  </w:style>
  <w:style w:type="paragraph" w:customStyle="1" w:styleId="ResNoBR">
    <w:name w:val="Res_No_BR"/>
    <w:basedOn w:val="RecNoBR"/>
    <w:next w:val="Normal"/>
  </w:style>
  <w:style w:type="paragraph" w:customStyle="1" w:styleId="Resref">
    <w:name w:val="Res_ref"/>
    <w:basedOn w:val="Recref"/>
    <w:next w:val="Resdate"/>
    <w:rsid w:val="008E6576"/>
  </w:style>
  <w:style w:type="paragraph" w:customStyle="1" w:styleId="Restitle">
    <w:name w:val="Res_title"/>
    <w:basedOn w:val="Rectitle"/>
    <w:next w:val="Resref"/>
    <w:rsid w:val="008E6576"/>
  </w:style>
  <w:style w:type="paragraph" w:customStyle="1" w:styleId="Section1">
    <w:name w:val="Section_1"/>
    <w:basedOn w:val="Normal"/>
    <w:next w:val="Normal"/>
    <w:rsid w:val="008E6576"/>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8E6576"/>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8E6576"/>
    <w:pPr>
      <w:keepNext/>
      <w:keepLines/>
      <w:spacing w:before="480" w:after="80"/>
      <w:jc w:val="center"/>
    </w:pPr>
    <w:rPr>
      <w:caps/>
      <w:sz w:val="28"/>
    </w:rPr>
  </w:style>
  <w:style w:type="paragraph" w:customStyle="1" w:styleId="Sectiontitle">
    <w:name w:val="Section_title"/>
    <w:basedOn w:val="Normal"/>
    <w:next w:val="Normalaftertitle"/>
    <w:rsid w:val="008E6576"/>
    <w:pPr>
      <w:keepNext/>
      <w:keepLines/>
      <w:spacing w:before="480" w:after="280"/>
      <w:jc w:val="center"/>
    </w:pPr>
    <w:rPr>
      <w:b/>
      <w:sz w:val="28"/>
    </w:rPr>
  </w:style>
  <w:style w:type="paragraph" w:customStyle="1" w:styleId="Source">
    <w:name w:val="Source"/>
    <w:basedOn w:val="Normal"/>
    <w:next w:val="Normalaftertitle"/>
    <w:rsid w:val="008E6576"/>
    <w:pPr>
      <w:spacing w:before="840" w:after="200"/>
      <w:jc w:val="center"/>
    </w:pPr>
    <w:rPr>
      <w:b/>
      <w:sz w:val="28"/>
    </w:rPr>
  </w:style>
  <w:style w:type="paragraph" w:customStyle="1" w:styleId="SpecialFooter">
    <w:name w:val="Special Footer"/>
    <w:basedOn w:val="Footer"/>
    <w:rsid w:val="008E6576"/>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8E6576"/>
    <w:rPr>
      <w:b/>
      <w:color w:val="auto"/>
    </w:rPr>
  </w:style>
  <w:style w:type="paragraph" w:customStyle="1" w:styleId="Tablehead">
    <w:name w:val="Table_head"/>
    <w:basedOn w:val="Normal"/>
    <w:next w:val="Tabletext"/>
    <w:rsid w:val="008E6576"/>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8E6576"/>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customStyle="1" w:styleId="TableNotitle">
    <w:name w:val="Table_No &amp; title"/>
    <w:basedOn w:val="Normal"/>
    <w:next w:val="Tablehead"/>
    <w:pPr>
      <w:keepNext/>
      <w:keepLines/>
      <w:spacing w:before="360" w:after="120"/>
      <w:jc w:val="center"/>
    </w:pPr>
    <w:rPr>
      <w:b/>
    </w:rPr>
  </w:style>
  <w:style w:type="paragraph" w:customStyle="1" w:styleId="TableNoBR">
    <w:name w:val="Table_No_BR"/>
    <w:basedOn w:val="Normal"/>
    <w:next w:val="TabletitleBR"/>
    <w:pPr>
      <w:keepNext/>
      <w:spacing w:before="560" w:after="120"/>
      <w:jc w:val="center"/>
    </w:pPr>
    <w:rPr>
      <w:caps/>
    </w:rPr>
  </w:style>
  <w:style w:type="paragraph" w:customStyle="1" w:styleId="Tableref">
    <w:name w:val="Table_ref"/>
    <w:basedOn w:val="Normal"/>
    <w:next w:val="TabletitleBR"/>
    <w:pPr>
      <w:keepNext/>
      <w:spacing w:before="0" w:after="120"/>
      <w:jc w:val="center"/>
    </w:pPr>
  </w:style>
  <w:style w:type="paragraph" w:customStyle="1" w:styleId="Tabletext">
    <w:name w:val="Table_text"/>
    <w:basedOn w:val="Normal"/>
    <w:rsid w:val="008E6576"/>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itle1">
    <w:name w:val="Title 1"/>
    <w:basedOn w:val="Source"/>
    <w:next w:val="Title2"/>
    <w:rsid w:val="008E6576"/>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8E6576"/>
  </w:style>
  <w:style w:type="paragraph" w:customStyle="1" w:styleId="Title3">
    <w:name w:val="Title 3"/>
    <w:basedOn w:val="Title2"/>
    <w:next w:val="Title4"/>
    <w:rsid w:val="008E6576"/>
    <w:rPr>
      <w:caps w:val="0"/>
    </w:rPr>
  </w:style>
  <w:style w:type="paragraph" w:customStyle="1" w:styleId="Title4">
    <w:name w:val="Title 4"/>
    <w:basedOn w:val="Title3"/>
    <w:next w:val="Heading1"/>
    <w:rsid w:val="008E6576"/>
    <w:rPr>
      <w:b/>
    </w:rPr>
  </w:style>
  <w:style w:type="paragraph" w:customStyle="1" w:styleId="toc0">
    <w:name w:val="toc 0"/>
    <w:basedOn w:val="Normal"/>
    <w:next w:val="TOC1"/>
    <w:rsid w:val="008E6576"/>
    <w:pPr>
      <w:keepLines/>
      <w:tabs>
        <w:tab w:val="clear" w:pos="794"/>
        <w:tab w:val="clear" w:pos="1191"/>
        <w:tab w:val="clear" w:pos="1588"/>
        <w:tab w:val="clear" w:pos="1985"/>
        <w:tab w:val="right" w:pos="9639"/>
      </w:tabs>
      <w:jc w:val="left"/>
    </w:pPr>
    <w:rPr>
      <w:b/>
    </w:rPr>
  </w:style>
  <w:style w:type="paragraph" w:styleId="TOC1">
    <w:name w:val="toc 1"/>
    <w:basedOn w:val="Normal"/>
    <w:uiPriority w:val="39"/>
    <w:rsid w:val="008E6576"/>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2">
    <w:name w:val="toc 2"/>
    <w:basedOn w:val="TOC1"/>
    <w:uiPriority w:val="39"/>
    <w:rsid w:val="008E6576"/>
    <w:pPr>
      <w:spacing w:before="80"/>
      <w:ind w:left="1531" w:hanging="851"/>
    </w:pPr>
  </w:style>
  <w:style w:type="paragraph" w:styleId="TOC3">
    <w:name w:val="toc 3"/>
    <w:basedOn w:val="TOC2"/>
    <w:semiHidden/>
    <w:rsid w:val="008E6576"/>
  </w:style>
  <w:style w:type="paragraph" w:styleId="TOC4">
    <w:name w:val="toc 4"/>
    <w:basedOn w:val="TOC3"/>
    <w:semiHidden/>
    <w:rsid w:val="008E6576"/>
  </w:style>
  <w:style w:type="paragraph" w:styleId="TOC5">
    <w:name w:val="toc 5"/>
    <w:basedOn w:val="TOC4"/>
    <w:semiHidden/>
    <w:rsid w:val="008E6576"/>
  </w:style>
  <w:style w:type="paragraph" w:styleId="TOC6">
    <w:name w:val="toc 6"/>
    <w:basedOn w:val="TOC4"/>
    <w:semiHidden/>
    <w:rsid w:val="008E6576"/>
  </w:style>
  <w:style w:type="paragraph" w:styleId="TOC7">
    <w:name w:val="toc 7"/>
    <w:basedOn w:val="TOC4"/>
    <w:semiHidden/>
    <w:rsid w:val="008E6576"/>
  </w:style>
  <w:style w:type="paragraph" w:styleId="TOC8">
    <w:name w:val="toc 8"/>
    <w:basedOn w:val="TOC4"/>
    <w:semiHidden/>
    <w:rsid w:val="008E6576"/>
  </w:style>
  <w:style w:type="character" w:styleId="Hyperlink">
    <w:name w:val="Hyperlink"/>
    <w:basedOn w:val="DefaultParagraphFont"/>
    <w:uiPriority w:val="99"/>
    <w:rsid w:val="008E6576"/>
    <w:rPr>
      <w:color w:val="0000FF"/>
      <w:u w:val="single"/>
    </w:rPr>
  </w:style>
  <w:style w:type="character" w:customStyle="1" w:styleId="Heading2Char">
    <w:name w:val="Heading 2 Char"/>
    <w:link w:val="Heading2"/>
    <w:rsid w:val="001E5641"/>
    <w:rPr>
      <w:rFonts w:eastAsia="Times New Roman"/>
      <w:b/>
      <w:sz w:val="24"/>
      <w:lang w:val="en-GB" w:eastAsia="en-US"/>
    </w:rPr>
  </w:style>
  <w:style w:type="character" w:customStyle="1" w:styleId="Heading3Char">
    <w:name w:val="Heading 3 Char"/>
    <w:link w:val="Heading3"/>
    <w:rsid w:val="001E5641"/>
    <w:rPr>
      <w:rFonts w:eastAsia="Times New Roman"/>
      <w:b/>
      <w:sz w:val="24"/>
      <w:lang w:val="en-GB" w:eastAsia="en-US"/>
    </w:rPr>
  </w:style>
  <w:style w:type="character" w:customStyle="1" w:styleId="HeaderChar">
    <w:name w:val="Header Char"/>
    <w:link w:val="Header"/>
    <w:rsid w:val="001E5641"/>
    <w:rPr>
      <w:rFonts w:eastAsia="Times New Roman"/>
      <w:sz w:val="18"/>
      <w:lang w:val="en-GB" w:eastAsia="en-US"/>
    </w:rPr>
  </w:style>
  <w:style w:type="paragraph" w:customStyle="1" w:styleId="Docnumber">
    <w:name w:val="Docnumber"/>
    <w:basedOn w:val="Normal"/>
    <w:link w:val="DocnumberChar"/>
    <w:rsid w:val="00B23D52"/>
    <w:pPr>
      <w:jc w:val="right"/>
    </w:pPr>
    <w:rPr>
      <w:b/>
      <w:bCs/>
      <w:sz w:val="40"/>
    </w:rPr>
  </w:style>
  <w:style w:type="character" w:customStyle="1" w:styleId="DocnumberChar">
    <w:name w:val="Docnumber Char"/>
    <w:link w:val="Docnumber"/>
    <w:rsid w:val="00B23D52"/>
    <w:rPr>
      <w:b/>
      <w:bCs/>
      <w:sz w:val="40"/>
      <w:lang w:val="en-GB" w:eastAsia="en-US"/>
    </w:rPr>
  </w:style>
  <w:style w:type="paragraph" w:styleId="BalloonText">
    <w:name w:val="Balloon Text"/>
    <w:basedOn w:val="Normal"/>
    <w:link w:val="BalloonTextChar"/>
    <w:rsid w:val="008E6576"/>
    <w:pPr>
      <w:spacing w:before="0"/>
    </w:pPr>
    <w:rPr>
      <w:rFonts w:ascii="Tahoma" w:hAnsi="Tahoma" w:cs="Tahoma"/>
      <w:sz w:val="16"/>
      <w:szCs w:val="16"/>
    </w:rPr>
  </w:style>
  <w:style w:type="character" w:customStyle="1" w:styleId="BalloonTextChar">
    <w:name w:val="Balloon Text Char"/>
    <w:basedOn w:val="DefaultParagraphFont"/>
    <w:link w:val="BalloonText"/>
    <w:rsid w:val="008E6576"/>
    <w:rPr>
      <w:rFonts w:ascii="Tahoma" w:eastAsia="Times New Roman" w:hAnsi="Tahoma" w:cs="Tahoma"/>
      <w:sz w:val="16"/>
      <w:szCs w:val="16"/>
      <w:lang w:val="en-GB" w:eastAsia="en-US"/>
    </w:rPr>
  </w:style>
  <w:style w:type="character" w:styleId="Strong">
    <w:name w:val="Strong"/>
    <w:uiPriority w:val="22"/>
    <w:qFormat/>
    <w:rsid w:val="00D834A7"/>
    <w:rPr>
      <w:b/>
      <w:bCs/>
    </w:rPr>
  </w:style>
  <w:style w:type="paragraph" w:styleId="HTMLPreformatted">
    <w:name w:val="HTML Preformatted"/>
    <w:basedOn w:val="Normal"/>
    <w:link w:val="HTMLPreformattedChar"/>
    <w:uiPriority w:val="99"/>
    <w:unhideWhenUsed/>
    <w:rsid w:val="00064C90"/>
    <w:pPr>
      <w:tabs>
        <w:tab w:val="clear" w:pos="794"/>
        <w:tab w:val="clear" w:pos="1191"/>
        <w:tab w:val="clear" w:pos="1588"/>
        <w:tab w:val="clear" w:pos="198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textAlignment w:val="auto"/>
    </w:pPr>
    <w:rPr>
      <w:rFonts w:ascii="MS Gothic" w:eastAsia="MS Gothic" w:hAnsi="MS Gothic" w:cs="MS Gothic"/>
      <w:szCs w:val="24"/>
      <w:lang w:val="en-US" w:eastAsia="ja-JP"/>
    </w:rPr>
  </w:style>
  <w:style w:type="character" w:customStyle="1" w:styleId="HTMLPreformattedChar">
    <w:name w:val="HTML Preformatted Char"/>
    <w:link w:val="HTMLPreformatted"/>
    <w:uiPriority w:val="99"/>
    <w:rsid w:val="00064C90"/>
    <w:rPr>
      <w:rFonts w:ascii="MS Gothic" w:eastAsia="MS Gothic" w:hAnsi="MS Gothic" w:cs="MS Gothic"/>
      <w:sz w:val="24"/>
      <w:szCs w:val="24"/>
    </w:rPr>
  </w:style>
  <w:style w:type="character" w:styleId="CommentReference">
    <w:name w:val="annotation reference"/>
    <w:basedOn w:val="DefaultParagraphFont"/>
    <w:rsid w:val="008E6576"/>
    <w:rPr>
      <w:sz w:val="16"/>
      <w:szCs w:val="16"/>
    </w:rPr>
  </w:style>
  <w:style w:type="paragraph" w:styleId="CommentText">
    <w:name w:val="annotation text"/>
    <w:basedOn w:val="Normal"/>
    <w:link w:val="CommentTextChar"/>
    <w:rsid w:val="008E6576"/>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character" w:customStyle="1" w:styleId="CommentTextChar">
    <w:name w:val="Comment Text Char"/>
    <w:link w:val="CommentText"/>
    <w:rsid w:val="00F33751"/>
    <w:rPr>
      <w:rFonts w:eastAsia="Times New Roman"/>
      <w:lang w:val="en-US" w:eastAsia="en-US"/>
    </w:rPr>
  </w:style>
  <w:style w:type="paragraph" w:styleId="CommentSubject">
    <w:name w:val="annotation subject"/>
    <w:basedOn w:val="CommentText"/>
    <w:next w:val="CommentText"/>
    <w:link w:val="CommentSubjectChar"/>
    <w:rsid w:val="00F33751"/>
    <w:rPr>
      <w:b/>
      <w:bCs/>
    </w:rPr>
  </w:style>
  <w:style w:type="character" w:customStyle="1" w:styleId="CommentSubjectChar">
    <w:name w:val="Comment Subject Char"/>
    <w:link w:val="CommentSubject"/>
    <w:rsid w:val="00F33751"/>
    <w:rPr>
      <w:b/>
      <w:bCs/>
      <w:sz w:val="24"/>
      <w:lang w:val="en-GB" w:eastAsia="en-US"/>
    </w:rPr>
  </w:style>
  <w:style w:type="character" w:customStyle="1" w:styleId="hps">
    <w:name w:val="hps"/>
    <w:rsid w:val="00375B7A"/>
  </w:style>
  <w:style w:type="character" w:styleId="FollowedHyperlink">
    <w:name w:val="FollowedHyperlink"/>
    <w:rsid w:val="00730E29"/>
    <w:rPr>
      <w:color w:val="954F72"/>
      <w:u w:val="single"/>
    </w:rPr>
  </w:style>
  <w:style w:type="paragraph" w:styleId="Revision">
    <w:name w:val="Revision"/>
    <w:hidden/>
    <w:uiPriority w:val="99"/>
    <w:semiHidden/>
    <w:rsid w:val="00CC038C"/>
    <w:rPr>
      <w:sz w:val="24"/>
      <w:lang w:val="en-GB" w:eastAsia="en-US"/>
    </w:rPr>
  </w:style>
  <w:style w:type="table" w:styleId="TableGrid">
    <w:name w:val="Table Grid"/>
    <w:basedOn w:val="TableNormal"/>
    <w:rsid w:val="00F7572E"/>
    <w:rPr>
      <w:rFonts w:ascii="CG Times" w:eastAsia="Times New Roman" w:hAnsi="CG Times"/>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nexNoTitle0">
    <w:name w:val="Annex_NoTitle"/>
    <w:basedOn w:val="Normal"/>
    <w:next w:val="Normalaftertitle"/>
    <w:rsid w:val="008E6576"/>
    <w:pPr>
      <w:keepNext/>
      <w:keepLines/>
      <w:spacing w:before="720"/>
      <w:jc w:val="center"/>
      <w:outlineLvl w:val="0"/>
    </w:pPr>
    <w:rPr>
      <w:b/>
      <w:sz w:val="28"/>
    </w:rPr>
  </w:style>
  <w:style w:type="paragraph" w:customStyle="1" w:styleId="AppendixNoTitle0">
    <w:name w:val="Appendix_NoTitle"/>
    <w:basedOn w:val="AnnexNoTitle0"/>
    <w:next w:val="Normalaftertitle"/>
    <w:rsid w:val="008E6576"/>
  </w:style>
  <w:style w:type="paragraph" w:customStyle="1" w:styleId="FigureNoTitle">
    <w:name w:val="Figure_NoTitle"/>
    <w:basedOn w:val="Normal"/>
    <w:next w:val="Normalaftertitle"/>
    <w:rsid w:val="008E6576"/>
    <w:pPr>
      <w:keepLines/>
      <w:spacing w:before="240" w:after="120"/>
      <w:jc w:val="center"/>
    </w:pPr>
    <w:rPr>
      <w:b/>
    </w:rPr>
  </w:style>
  <w:style w:type="paragraph" w:customStyle="1" w:styleId="TableNoTitle0">
    <w:name w:val="Table_NoTitle"/>
    <w:basedOn w:val="Normal"/>
    <w:next w:val="Tablehead"/>
    <w:rsid w:val="008E6576"/>
    <w:pPr>
      <w:keepNext/>
      <w:keepLines/>
      <w:spacing w:before="360" w:after="120"/>
      <w:jc w:val="center"/>
    </w:pPr>
    <w:rPr>
      <w:b/>
    </w:rPr>
  </w:style>
  <w:style w:type="paragraph" w:styleId="TOC9">
    <w:name w:val="toc 9"/>
    <w:basedOn w:val="TOC3"/>
    <w:rsid w:val="008E6576"/>
  </w:style>
  <w:style w:type="table" w:customStyle="1" w:styleId="TableGrid1">
    <w:name w:val="Table Grid1"/>
    <w:basedOn w:val="TableNormal"/>
    <w:next w:val="TableGrid"/>
    <w:rsid w:val="00CE528D"/>
    <w:rPr>
      <w:rFonts w:ascii="CG Times" w:eastAsia="Times New Roman" w:hAnsi="CG Times"/>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778204">
      <w:bodyDiv w:val="1"/>
      <w:marLeft w:val="0"/>
      <w:marRight w:val="0"/>
      <w:marTop w:val="0"/>
      <w:marBottom w:val="0"/>
      <w:divBdr>
        <w:top w:val="none" w:sz="0" w:space="0" w:color="auto"/>
        <w:left w:val="none" w:sz="0" w:space="0" w:color="auto"/>
        <w:bottom w:val="none" w:sz="0" w:space="0" w:color="auto"/>
        <w:right w:val="none" w:sz="0" w:space="0" w:color="auto"/>
      </w:divBdr>
      <w:divsChild>
        <w:div w:id="794256643">
          <w:marLeft w:val="75"/>
          <w:marRight w:val="75"/>
          <w:marTop w:val="75"/>
          <w:marBottom w:val="75"/>
          <w:divBdr>
            <w:top w:val="none" w:sz="0" w:space="0" w:color="auto"/>
            <w:left w:val="none" w:sz="0" w:space="0" w:color="auto"/>
            <w:bottom w:val="none" w:sz="0" w:space="0" w:color="auto"/>
            <w:right w:val="none" w:sz="0" w:space="0" w:color="auto"/>
          </w:divBdr>
        </w:div>
      </w:divsChild>
    </w:div>
    <w:div w:id="890578078">
      <w:bodyDiv w:val="1"/>
      <w:marLeft w:val="0"/>
      <w:marRight w:val="0"/>
      <w:marTop w:val="0"/>
      <w:marBottom w:val="0"/>
      <w:divBdr>
        <w:top w:val="none" w:sz="0" w:space="0" w:color="auto"/>
        <w:left w:val="none" w:sz="0" w:space="0" w:color="auto"/>
        <w:bottom w:val="none" w:sz="0" w:space="0" w:color="auto"/>
        <w:right w:val="none" w:sz="0" w:space="0" w:color="auto"/>
      </w:divBdr>
      <w:divsChild>
        <w:div w:id="1757437864">
          <w:marLeft w:val="75"/>
          <w:marRight w:val="75"/>
          <w:marTop w:val="75"/>
          <w:marBottom w:val="75"/>
          <w:divBdr>
            <w:top w:val="none" w:sz="0" w:space="0" w:color="auto"/>
            <w:left w:val="none" w:sz="0" w:space="0" w:color="auto"/>
            <w:bottom w:val="none" w:sz="0" w:space="0" w:color="auto"/>
            <w:right w:val="none" w:sz="0" w:space="0" w:color="auto"/>
          </w:divBdr>
        </w:div>
      </w:divsChild>
    </w:div>
    <w:div w:id="1060400911">
      <w:bodyDiv w:val="1"/>
      <w:marLeft w:val="0"/>
      <w:marRight w:val="0"/>
      <w:marTop w:val="0"/>
      <w:marBottom w:val="0"/>
      <w:divBdr>
        <w:top w:val="none" w:sz="0" w:space="0" w:color="auto"/>
        <w:left w:val="none" w:sz="0" w:space="0" w:color="auto"/>
        <w:bottom w:val="none" w:sz="0" w:space="0" w:color="auto"/>
        <w:right w:val="none" w:sz="0" w:space="0" w:color="auto"/>
      </w:divBdr>
      <w:divsChild>
        <w:div w:id="716046841">
          <w:marLeft w:val="0"/>
          <w:marRight w:val="0"/>
          <w:marTop w:val="0"/>
          <w:marBottom w:val="0"/>
          <w:divBdr>
            <w:top w:val="none" w:sz="0" w:space="0" w:color="auto"/>
            <w:left w:val="none" w:sz="0" w:space="0" w:color="auto"/>
            <w:bottom w:val="none" w:sz="0" w:space="0" w:color="auto"/>
            <w:right w:val="none" w:sz="0" w:space="0" w:color="auto"/>
          </w:divBdr>
          <w:divsChild>
            <w:div w:id="542251701">
              <w:marLeft w:val="0"/>
              <w:marRight w:val="0"/>
              <w:marTop w:val="0"/>
              <w:marBottom w:val="0"/>
              <w:divBdr>
                <w:top w:val="none" w:sz="0" w:space="0" w:color="auto"/>
                <w:left w:val="none" w:sz="0" w:space="0" w:color="auto"/>
                <w:bottom w:val="none" w:sz="0" w:space="0" w:color="auto"/>
                <w:right w:val="none" w:sz="0" w:space="0" w:color="auto"/>
              </w:divBdr>
              <w:divsChild>
                <w:div w:id="1519001076">
                  <w:marLeft w:val="0"/>
                  <w:marRight w:val="0"/>
                  <w:marTop w:val="0"/>
                  <w:marBottom w:val="0"/>
                  <w:divBdr>
                    <w:top w:val="none" w:sz="0" w:space="0" w:color="auto"/>
                    <w:left w:val="none" w:sz="0" w:space="0" w:color="auto"/>
                    <w:bottom w:val="none" w:sz="0" w:space="0" w:color="auto"/>
                    <w:right w:val="none" w:sz="0" w:space="0" w:color="auto"/>
                  </w:divBdr>
                  <w:divsChild>
                    <w:div w:id="1666278739">
                      <w:marLeft w:val="0"/>
                      <w:marRight w:val="0"/>
                      <w:marTop w:val="0"/>
                      <w:marBottom w:val="0"/>
                      <w:divBdr>
                        <w:top w:val="none" w:sz="0" w:space="0" w:color="auto"/>
                        <w:left w:val="none" w:sz="0" w:space="0" w:color="auto"/>
                        <w:bottom w:val="none" w:sz="0" w:space="0" w:color="auto"/>
                        <w:right w:val="none" w:sz="0" w:space="0" w:color="auto"/>
                      </w:divBdr>
                      <w:divsChild>
                        <w:div w:id="1115640173">
                          <w:marLeft w:val="0"/>
                          <w:marRight w:val="0"/>
                          <w:marTop w:val="0"/>
                          <w:marBottom w:val="0"/>
                          <w:divBdr>
                            <w:top w:val="none" w:sz="0" w:space="0" w:color="auto"/>
                            <w:left w:val="none" w:sz="0" w:space="0" w:color="auto"/>
                            <w:bottom w:val="none" w:sz="0" w:space="0" w:color="auto"/>
                            <w:right w:val="none" w:sz="0" w:space="0" w:color="auto"/>
                          </w:divBdr>
                          <w:divsChild>
                            <w:div w:id="778070052">
                              <w:marLeft w:val="0"/>
                              <w:marRight w:val="0"/>
                              <w:marTop w:val="0"/>
                              <w:marBottom w:val="0"/>
                              <w:divBdr>
                                <w:top w:val="none" w:sz="0" w:space="0" w:color="auto"/>
                                <w:left w:val="none" w:sz="0" w:space="0" w:color="auto"/>
                                <w:bottom w:val="none" w:sz="0" w:space="0" w:color="auto"/>
                                <w:right w:val="none" w:sz="0" w:space="0" w:color="auto"/>
                              </w:divBdr>
                              <w:divsChild>
                                <w:div w:id="1015503382">
                                  <w:marLeft w:val="0"/>
                                  <w:marRight w:val="0"/>
                                  <w:marTop w:val="0"/>
                                  <w:marBottom w:val="0"/>
                                  <w:divBdr>
                                    <w:top w:val="none" w:sz="0" w:space="0" w:color="auto"/>
                                    <w:left w:val="none" w:sz="0" w:space="0" w:color="auto"/>
                                    <w:bottom w:val="none" w:sz="0" w:space="0" w:color="auto"/>
                                    <w:right w:val="none" w:sz="0" w:space="0" w:color="auto"/>
                                  </w:divBdr>
                                  <w:divsChild>
                                    <w:div w:id="269312669">
                                      <w:marLeft w:val="60"/>
                                      <w:marRight w:val="0"/>
                                      <w:marTop w:val="0"/>
                                      <w:marBottom w:val="0"/>
                                      <w:divBdr>
                                        <w:top w:val="none" w:sz="0" w:space="0" w:color="auto"/>
                                        <w:left w:val="none" w:sz="0" w:space="0" w:color="auto"/>
                                        <w:bottom w:val="none" w:sz="0" w:space="0" w:color="auto"/>
                                        <w:right w:val="none" w:sz="0" w:space="0" w:color="auto"/>
                                      </w:divBdr>
                                      <w:divsChild>
                                        <w:div w:id="1972132827">
                                          <w:marLeft w:val="0"/>
                                          <w:marRight w:val="0"/>
                                          <w:marTop w:val="0"/>
                                          <w:marBottom w:val="0"/>
                                          <w:divBdr>
                                            <w:top w:val="none" w:sz="0" w:space="0" w:color="auto"/>
                                            <w:left w:val="none" w:sz="0" w:space="0" w:color="auto"/>
                                            <w:bottom w:val="none" w:sz="0" w:space="0" w:color="auto"/>
                                            <w:right w:val="none" w:sz="0" w:space="0" w:color="auto"/>
                                          </w:divBdr>
                                          <w:divsChild>
                                            <w:div w:id="17201884">
                                              <w:marLeft w:val="0"/>
                                              <w:marRight w:val="0"/>
                                              <w:marTop w:val="0"/>
                                              <w:marBottom w:val="120"/>
                                              <w:divBdr>
                                                <w:top w:val="single" w:sz="6" w:space="0" w:color="F5F5F5"/>
                                                <w:left w:val="single" w:sz="6" w:space="0" w:color="F5F5F5"/>
                                                <w:bottom w:val="single" w:sz="6" w:space="0" w:color="F5F5F5"/>
                                                <w:right w:val="single" w:sz="6" w:space="0" w:color="F5F5F5"/>
                                              </w:divBdr>
                                              <w:divsChild>
                                                <w:div w:id="208960481">
                                                  <w:marLeft w:val="0"/>
                                                  <w:marRight w:val="0"/>
                                                  <w:marTop w:val="0"/>
                                                  <w:marBottom w:val="0"/>
                                                  <w:divBdr>
                                                    <w:top w:val="none" w:sz="0" w:space="0" w:color="auto"/>
                                                    <w:left w:val="none" w:sz="0" w:space="0" w:color="auto"/>
                                                    <w:bottom w:val="none" w:sz="0" w:space="0" w:color="auto"/>
                                                    <w:right w:val="none" w:sz="0" w:space="0" w:color="auto"/>
                                                  </w:divBdr>
                                                  <w:divsChild>
                                                    <w:div w:id="142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811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1.xml"/><Relationship Id="rId26" Type="http://schemas.openxmlformats.org/officeDocument/2006/relationships/hyperlink" Target="http://www.unisdr.org/we/inform/publications/7817"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footer" Target="footer7.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footer" Target="footer6.xml"/><Relationship Id="rId38"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header" Target="header10.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handle.itu.int/11.1002/1000/13074" TargetMode="Externa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header" Target="header12.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www.itu.int/ITU-T/ipr/" TargetMode="External"/><Relationship Id="rId27" Type="http://schemas.openxmlformats.org/officeDocument/2006/relationships/header" Target="header7.xml"/><Relationship Id="rId30" Type="http://schemas.openxmlformats.org/officeDocument/2006/relationships/footer" Target="footer5.xml"/><Relationship Id="rId35" Type="http://schemas.openxmlformats.org/officeDocument/2006/relationships/header" Target="header11.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sson\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89D8AEFAC1A247B7216C0DD884D876" ma:contentTypeVersion="0" ma:contentTypeDescription="Create a new document." ma:contentTypeScope="" ma:versionID="e93fde0be7c971661863f6ebf72cc91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EE04AB-5677-42C7-AE72-56773C394FC3}">
  <ds:schemaRefs>
    <ds:schemaRef ds:uri="http://schemas.microsoft.com/sharepoint/v3/contenttype/forms"/>
  </ds:schemaRefs>
</ds:datastoreItem>
</file>

<file path=customXml/itemProps2.xml><?xml version="1.0" encoding="utf-8"?>
<ds:datastoreItem xmlns:ds="http://schemas.openxmlformats.org/officeDocument/2006/customXml" ds:itemID="{140F27B4-801F-49C5-9712-0782F3C5C9D6}">
  <ds:schemaRefs>
    <ds:schemaRef ds:uri="http://schemas.microsoft.com/office/infopath/2007/PartnerControls"/>
    <ds:schemaRef ds:uri="http://purl.org/dc/dcmitype/"/>
    <ds:schemaRef ds:uri="http://schemas.microsoft.com/office/2006/documentManagement/types"/>
    <ds:schemaRef ds:uri="http://purl.org/dc/elements/1.1/"/>
    <ds:schemaRef ds:uri="http://www.w3.org/XML/1998/namespace"/>
    <ds:schemaRef ds:uri="http://purl.org/dc/term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A5509DCB-D2FE-40C5-9EDD-BD5CDB902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AB25AB1-A77E-476F-BA71-FB83ADAC7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0</TotalTime>
  <Pages>1</Pages>
  <Words>3037</Words>
  <Characters>18891</Characters>
  <Application>Microsoft Office Word</Application>
  <DocSecurity>0</DocSecurity>
  <Lines>1111</Lines>
  <Paragraphs>121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ITU-T Rec. E.119 (04/2017) Requirements for safety confirmation and broadcast message service for disaster relief </vt:lpstr>
      <vt:lpstr>Correspondence summary and revised draft of new Recommendation E.rdr-scbm for determination</vt:lpstr>
    </vt:vector>
  </TitlesOfParts>
  <Manager>ITU-T</Manager>
  <Company>International Telecommunication Union (ITU)</Company>
  <LinksUpToDate>false</LinksUpToDate>
  <CharactersWithSpaces>21807</CharactersWithSpaces>
  <SharedDoc>false</SharedDoc>
  <HLinks>
    <vt:vector size="108" baseType="variant">
      <vt:variant>
        <vt:i4>196617</vt:i4>
      </vt:variant>
      <vt:variant>
        <vt:i4>105</vt:i4>
      </vt:variant>
      <vt:variant>
        <vt:i4>0</vt:i4>
      </vt:variant>
      <vt:variant>
        <vt:i4>5</vt:i4>
      </vt:variant>
      <vt:variant>
        <vt:lpwstr>http://www.unisdr.org/we/inform/publications/7817</vt:lpwstr>
      </vt:variant>
      <vt:variant>
        <vt:lpwstr/>
      </vt:variant>
      <vt:variant>
        <vt:i4>1572918</vt:i4>
      </vt:variant>
      <vt:variant>
        <vt:i4>98</vt:i4>
      </vt:variant>
      <vt:variant>
        <vt:i4>0</vt:i4>
      </vt:variant>
      <vt:variant>
        <vt:i4>5</vt:i4>
      </vt:variant>
      <vt:variant>
        <vt:lpwstr/>
      </vt:variant>
      <vt:variant>
        <vt:lpwstr>_Toc462908080</vt:lpwstr>
      </vt:variant>
      <vt:variant>
        <vt:i4>1507382</vt:i4>
      </vt:variant>
      <vt:variant>
        <vt:i4>92</vt:i4>
      </vt:variant>
      <vt:variant>
        <vt:i4>0</vt:i4>
      </vt:variant>
      <vt:variant>
        <vt:i4>5</vt:i4>
      </vt:variant>
      <vt:variant>
        <vt:lpwstr/>
      </vt:variant>
      <vt:variant>
        <vt:lpwstr>_Toc462908079</vt:lpwstr>
      </vt:variant>
      <vt:variant>
        <vt:i4>1507382</vt:i4>
      </vt:variant>
      <vt:variant>
        <vt:i4>86</vt:i4>
      </vt:variant>
      <vt:variant>
        <vt:i4>0</vt:i4>
      </vt:variant>
      <vt:variant>
        <vt:i4>5</vt:i4>
      </vt:variant>
      <vt:variant>
        <vt:lpwstr/>
      </vt:variant>
      <vt:variant>
        <vt:lpwstr>_Toc462908078</vt:lpwstr>
      </vt:variant>
      <vt:variant>
        <vt:i4>1507382</vt:i4>
      </vt:variant>
      <vt:variant>
        <vt:i4>80</vt:i4>
      </vt:variant>
      <vt:variant>
        <vt:i4>0</vt:i4>
      </vt:variant>
      <vt:variant>
        <vt:i4>5</vt:i4>
      </vt:variant>
      <vt:variant>
        <vt:lpwstr/>
      </vt:variant>
      <vt:variant>
        <vt:lpwstr>_Toc462908077</vt:lpwstr>
      </vt:variant>
      <vt:variant>
        <vt:i4>1507382</vt:i4>
      </vt:variant>
      <vt:variant>
        <vt:i4>74</vt:i4>
      </vt:variant>
      <vt:variant>
        <vt:i4>0</vt:i4>
      </vt:variant>
      <vt:variant>
        <vt:i4>5</vt:i4>
      </vt:variant>
      <vt:variant>
        <vt:lpwstr/>
      </vt:variant>
      <vt:variant>
        <vt:lpwstr>_Toc462908076</vt:lpwstr>
      </vt:variant>
      <vt:variant>
        <vt:i4>1507382</vt:i4>
      </vt:variant>
      <vt:variant>
        <vt:i4>68</vt:i4>
      </vt:variant>
      <vt:variant>
        <vt:i4>0</vt:i4>
      </vt:variant>
      <vt:variant>
        <vt:i4>5</vt:i4>
      </vt:variant>
      <vt:variant>
        <vt:lpwstr/>
      </vt:variant>
      <vt:variant>
        <vt:lpwstr>_Toc462908075</vt:lpwstr>
      </vt:variant>
      <vt:variant>
        <vt:i4>1507382</vt:i4>
      </vt:variant>
      <vt:variant>
        <vt:i4>62</vt:i4>
      </vt:variant>
      <vt:variant>
        <vt:i4>0</vt:i4>
      </vt:variant>
      <vt:variant>
        <vt:i4>5</vt:i4>
      </vt:variant>
      <vt:variant>
        <vt:lpwstr/>
      </vt:variant>
      <vt:variant>
        <vt:lpwstr>_Toc462908074</vt:lpwstr>
      </vt:variant>
      <vt:variant>
        <vt:i4>1507382</vt:i4>
      </vt:variant>
      <vt:variant>
        <vt:i4>56</vt:i4>
      </vt:variant>
      <vt:variant>
        <vt:i4>0</vt:i4>
      </vt:variant>
      <vt:variant>
        <vt:i4>5</vt:i4>
      </vt:variant>
      <vt:variant>
        <vt:lpwstr/>
      </vt:variant>
      <vt:variant>
        <vt:lpwstr>_Toc462908073</vt:lpwstr>
      </vt:variant>
      <vt:variant>
        <vt:i4>1507382</vt:i4>
      </vt:variant>
      <vt:variant>
        <vt:i4>50</vt:i4>
      </vt:variant>
      <vt:variant>
        <vt:i4>0</vt:i4>
      </vt:variant>
      <vt:variant>
        <vt:i4>5</vt:i4>
      </vt:variant>
      <vt:variant>
        <vt:lpwstr/>
      </vt:variant>
      <vt:variant>
        <vt:lpwstr>_Toc462908072</vt:lpwstr>
      </vt:variant>
      <vt:variant>
        <vt:i4>1507382</vt:i4>
      </vt:variant>
      <vt:variant>
        <vt:i4>44</vt:i4>
      </vt:variant>
      <vt:variant>
        <vt:i4>0</vt:i4>
      </vt:variant>
      <vt:variant>
        <vt:i4>5</vt:i4>
      </vt:variant>
      <vt:variant>
        <vt:lpwstr/>
      </vt:variant>
      <vt:variant>
        <vt:lpwstr>_Toc462908071</vt:lpwstr>
      </vt:variant>
      <vt:variant>
        <vt:i4>1507382</vt:i4>
      </vt:variant>
      <vt:variant>
        <vt:i4>38</vt:i4>
      </vt:variant>
      <vt:variant>
        <vt:i4>0</vt:i4>
      </vt:variant>
      <vt:variant>
        <vt:i4>5</vt:i4>
      </vt:variant>
      <vt:variant>
        <vt:lpwstr/>
      </vt:variant>
      <vt:variant>
        <vt:lpwstr>_Toc462908070</vt:lpwstr>
      </vt:variant>
      <vt:variant>
        <vt:i4>1441846</vt:i4>
      </vt:variant>
      <vt:variant>
        <vt:i4>32</vt:i4>
      </vt:variant>
      <vt:variant>
        <vt:i4>0</vt:i4>
      </vt:variant>
      <vt:variant>
        <vt:i4>5</vt:i4>
      </vt:variant>
      <vt:variant>
        <vt:lpwstr/>
      </vt:variant>
      <vt:variant>
        <vt:lpwstr>_Toc462908069</vt:lpwstr>
      </vt:variant>
      <vt:variant>
        <vt:i4>1441846</vt:i4>
      </vt:variant>
      <vt:variant>
        <vt:i4>26</vt:i4>
      </vt:variant>
      <vt:variant>
        <vt:i4>0</vt:i4>
      </vt:variant>
      <vt:variant>
        <vt:i4>5</vt:i4>
      </vt:variant>
      <vt:variant>
        <vt:lpwstr/>
      </vt:variant>
      <vt:variant>
        <vt:lpwstr>_Toc462908068</vt:lpwstr>
      </vt:variant>
      <vt:variant>
        <vt:i4>1441846</vt:i4>
      </vt:variant>
      <vt:variant>
        <vt:i4>20</vt:i4>
      </vt:variant>
      <vt:variant>
        <vt:i4>0</vt:i4>
      </vt:variant>
      <vt:variant>
        <vt:i4>5</vt:i4>
      </vt:variant>
      <vt:variant>
        <vt:lpwstr/>
      </vt:variant>
      <vt:variant>
        <vt:lpwstr>_Toc462908067</vt:lpwstr>
      </vt:variant>
      <vt:variant>
        <vt:i4>1441846</vt:i4>
      </vt:variant>
      <vt:variant>
        <vt:i4>14</vt:i4>
      </vt:variant>
      <vt:variant>
        <vt:i4>0</vt:i4>
      </vt:variant>
      <vt:variant>
        <vt:i4>5</vt:i4>
      </vt:variant>
      <vt:variant>
        <vt:lpwstr/>
      </vt:variant>
      <vt:variant>
        <vt:lpwstr>_Toc462908066</vt:lpwstr>
      </vt:variant>
      <vt:variant>
        <vt:i4>1441846</vt:i4>
      </vt:variant>
      <vt:variant>
        <vt:i4>8</vt:i4>
      </vt:variant>
      <vt:variant>
        <vt:i4>0</vt:i4>
      </vt:variant>
      <vt:variant>
        <vt:i4>5</vt:i4>
      </vt:variant>
      <vt:variant>
        <vt:lpwstr/>
      </vt:variant>
      <vt:variant>
        <vt:lpwstr>_Toc462908065</vt:lpwstr>
      </vt:variant>
      <vt:variant>
        <vt:i4>1441846</vt:i4>
      </vt:variant>
      <vt:variant>
        <vt:i4>2</vt:i4>
      </vt:variant>
      <vt:variant>
        <vt:i4>0</vt:i4>
      </vt:variant>
      <vt:variant>
        <vt:i4>5</vt:i4>
      </vt:variant>
      <vt:variant>
        <vt:lpwstr/>
      </vt:variant>
      <vt:variant>
        <vt:lpwstr>_Toc462908064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E.119 (04/2017) Requirements for safety confirmation and broadcast message service for disaster relief</dc:title>
  <dc:subject>SERIES E: OVERALL NETWORK OPERATION, TELEPHONE SERVICE, SERVICE OPERATION AND HUMAN FACTORS - International operation – General provisions concerning Administrations</dc:subject>
  <dc:creator>ITU-T</dc:creator>
  <cp:keywords>E.119,E,119</cp:keywords>
  <dc:description>Gachetc, 30/06/2017, ITU51007784</dc:description>
  <cp:lastModifiedBy>Gachet, Christelle</cp:lastModifiedBy>
  <cp:revision>2</cp:revision>
  <cp:lastPrinted>2017-06-30T07:10:00Z</cp:lastPrinted>
  <dcterms:created xsi:type="dcterms:W3CDTF">2017-06-30T07:11:00Z</dcterms:created>
  <dcterms:modified xsi:type="dcterms:W3CDTF">2017-06-30T07:11:00Z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E.119</vt:lpwstr>
  </property>
  <property fmtid="{D5CDD505-2E9C-101B-9397-08002B2CF9AE}" pid="3" name="Docdate">
    <vt:lpwstr>September 2016</vt:lpwstr>
  </property>
  <property fmtid="{D5CDD505-2E9C-101B-9397-08002B2CF9AE}" pid="4" name="Docorlang">
    <vt:lpwstr>Original: English</vt:lpwstr>
  </property>
  <property fmtid="{D5CDD505-2E9C-101B-9397-08002B2CF9AE}" pid="5" name="Docbluepink">
    <vt:lpwstr>3/2</vt:lpwstr>
  </property>
  <property fmtid="{D5CDD505-2E9C-101B-9397-08002B2CF9AE}" pid="6" name="Docdest">
    <vt:lpwstr/>
  </property>
  <property fmtid="{D5CDD505-2E9C-101B-9397-08002B2CF9AE}" pid="7" name="Docauthor">
    <vt:lpwstr>Editor E.rdr-scbm</vt:lpwstr>
  </property>
  <property fmtid="{D5CDD505-2E9C-101B-9397-08002B2CF9AE}" pid="8" name="ContentTypeId">
    <vt:lpwstr>0x010100D089D8AEFAC1A247B7216C0DD884D876</vt:lpwstr>
  </property>
  <property fmtid="{D5CDD505-2E9C-101B-9397-08002B2CF9AE}" pid="9" name="doctitle2">
    <vt:lpwstr>SERIES E: OVERALL NETWORK OPERATION, TELEPHONE SERVICE, SERVICE OPERATION AND HUMAN FACTORS International operation – General provisions concerning Administrations</vt:lpwstr>
  </property>
  <property fmtid="{D5CDD505-2E9C-101B-9397-08002B2CF9AE}" pid="10" name="doctitle">
    <vt:lpwstr>Requirements for safety confirmation and broadcast message service for disaster relief</vt:lpwstr>
  </property>
  <property fmtid="{D5CDD505-2E9C-101B-9397-08002B2CF9AE}" pid="11" name="Language">
    <vt:lpwstr>English</vt:lpwstr>
  </property>
  <property fmtid="{D5CDD505-2E9C-101B-9397-08002B2CF9AE}" pid="12" name="Typist">
    <vt:lpwstr>Gachetc</vt:lpwstr>
  </property>
  <property fmtid="{D5CDD505-2E9C-101B-9397-08002B2CF9AE}" pid="13" name="Date completed">
    <vt:lpwstr>30 June 2017</vt:lpwstr>
  </property>
</Properties>
</file>