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D44" w:rsidRDefault="008E7D44" w:rsidP="008E7D44"/>
    <w:tbl>
      <w:tblPr>
        <w:tblW w:w="9948" w:type="dxa"/>
        <w:tblLayout w:type="fixed"/>
        <w:tblLook w:val="0000" w:firstRow="0" w:lastRow="0" w:firstColumn="0" w:lastColumn="0" w:noHBand="0" w:noVBand="0"/>
      </w:tblPr>
      <w:tblGrid>
        <w:gridCol w:w="1418"/>
        <w:gridCol w:w="10"/>
        <w:gridCol w:w="2508"/>
        <w:gridCol w:w="2041"/>
        <w:gridCol w:w="3971"/>
      </w:tblGrid>
      <w:tr w:rsidR="008E7D44" w:rsidTr="00EC081F">
        <w:trPr>
          <w:trHeight w:hRule="exact" w:val="1418"/>
        </w:trPr>
        <w:tc>
          <w:tcPr>
            <w:tcW w:w="1428" w:type="dxa"/>
            <w:gridSpan w:val="2"/>
            <w:vAlign w:val="center"/>
          </w:tcPr>
          <w:p w:rsidR="008E7D44" w:rsidRDefault="008E7D44" w:rsidP="00EC081F">
            <w:pPr>
              <w:jc w:val="center"/>
            </w:pPr>
            <w:bookmarkStart w:id="0" w:name="InsertLogo"/>
            <w:bookmarkEnd w:id="0"/>
            <w:r>
              <w:rPr>
                <w:noProof/>
                <w:lang w:eastAsia="en-GB"/>
              </w:rPr>
              <w:drawing>
                <wp:inline distT="0" distB="0" distL="0" distR="0" wp14:anchorId="60287235" wp14:editId="0AB23B64">
                  <wp:extent cx="695325" cy="783715"/>
                  <wp:effectExtent l="0" t="0" r="0" b="0"/>
                  <wp:docPr id="2" name="Picture 2" descr="M:\EXCHANGE\Castano\sigle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XCHANGE\Castano\sigleIT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0077" cy="789071"/>
                          </a:xfrm>
                          <a:prstGeom prst="rect">
                            <a:avLst/>
                          </a:prstGeom>
                          <a:noFill/>
                          <a:ln>
                            <a:noFill/>
                          </a:ln>
                        </pic:spPr>
                      </pic:pic>
                    </a:graphicData>
                  </a:graphic>
                </wp:inline>
              </w:drawing>
            </w:r>
          </w:p>
          <w:p w:rsidR="008E7D44" w:rsidRDefault="008E7D44" w:rsidP="00EC081F">
            <w:pPr>
              <w:spacing w:before="0"/>
              <w:jc w:val="center"/>
              <w:rPr>
                <w:b/>
                <w:sz w:val="16"/>
              </w:rPr>
            </w:pPr>
          </w:p>
        </w:tc>
        <w:tc>
          <w:tcPr>
            <w:tcW w:w="8520" w:type="dxa"/>
            <w:gridSpan w:val="3"/>
          </w:tcPr>
          <w:p w:rsidR="008E7D44" w:rsidRDefault="008E7D44" w:rsidP="00EC081F">
            <w:pPr>
              <w:spacing w:before="0"/>
              <w:rPr>
                <w:rFonts w:ascii="Arial" w:hAnsi="Arial" w:cs="Arial"/>
              </w:rPr>
            </w:pPr>
          </w:p>
          <w:p w:rsidR="008E7D44" w:rsidRDefault="008E7D44" w:rsidP="00EC081F">
            <w:pPr>
              <w:spacing w:before="284"/>
              <w:rPr>
                <w:b/>
                <w:sz w:val="18"/>
              </w:rPr>
            </w:pPr>
            <w:r>
              <w:rPr>
                <w:rFonts w:ascii="Arial" w:hAnsi="Arial"/>
                <w:sz w:val="28"/>
              </w:rPr>
              <w:t>INTERNATIONAL TELECOMMUNICATION UNION</w:t>
            </w:r>
          </w:p>
        </w:tc>
      </w:tr>
      <w:tr w:rsidR="008E7D44" w:rsidTr="00EC081F">
        <w:trPr>
          <w:trHeight w:hRule="exact" w:val="992"/>
        </w:trPr>
        <w:tc>
          <w:tcPr>
            <w:tcW w:w="1428" w:type="dxa"/>
            <w:gridSpan w:val="2"/>
          </w:tcPr>
          <w:p w:rsidR="008E7D44" w:rsidRDefault="008E7D44" w:rsidP="00EC081F">
            <w:pPr>
              <w:spacing w:before="0"/>
            </w:pPr>
          </w:p>
        </w:tc>
        <w:tc>
          <w:tcPr>
            <w:tcW w:w="8520" w:type="dxa"/>
            <w:gridSpan w:val="3"/>
          </w:tcPr>
          <w:p w:rsidR="008E7D44" w:rsidRDefault="008E7D44" w:rsidP="00EC081F">
            <w:pPr>
              <w:spacing w:before="0"/>
            </w:pPr>
          </w:p>
        </w:tc>
      </w:tr>
      <w:tr w:rsidR="008E7D44" w:rsidTr="00EC081F">
        <w:tblPrEx>
          <w:tblCellMar>
            <w:left w:w="85" w:type="dxa"/>
            <w:right w:w="85" w:type="dxa"/>
          </w:tblCellMar>
        </w:tblPrEx>
        <w:trPr>
          <w:gridBefore w:val="2"/>
          <w:wBefore w:w="1428" w:type="dxa"/>
        </w:trPr>
        <w:tc>
          <w:tcPr>
            <w:tcW w:w="2508" w:type="dxa"/>
          </w:tcPr>
          <w:p w:rsidR="008E7D44" w:rsidRDefault="008E7D44" w:rsidP="00EC081F">
            <w:pPr>
              <w:rPr>
                <w:b/>
                <w:sz w:val="18"/>
              </w:rPr>
            </w:pPr>
            <w:bookmarkStart w:id="1" w:name="dnume" w:colFirst="1" w:colLast="1"/>
            <w:r>
              <w:rPr>
                <w:rFonts w:ascii="Arial" w:hAnsi="Arial"/>
                <w:b/>
                <w:spacing w:val="40"/>
                <w:sz w:val="72"/>
              </w:rPr>
              <w:t>ITU-T</w:t>
            </w:r>
          </w:p>
        </w:tc>
        <w:tc>
          <w:tcPr>
            <w:tcW w:w="6012" w:type="dxa"/>
            <w:gridSpan w:val="2"/>
          </w:tcPr>
          <w:p w:rsidR="008E7D44" w:rsidRPr="00E05696" w:rsidRDefault="008E7D44" w:rsidP="00EC081F">
            <w:pPr>
              <w:spacing w:before="240"/>
              <w:jc w:val="right"/>
              <w:rPr>
                <w:rFonts w:ascii="Arial" w:hAnsi="Arial" w:cs="Arial"/>
                <w:b/>
                <w:sz w:val="60"/>
              </w:rPr>
            </w:pPr>
            <w:r w:rsidRPr="00E05696">
              <w:rPr>
                <w:rFonts w:ascii="Arial" w:hAnsi="Arial" w:cs="Arial"/>
                <w:b/>
                <w:sz w:val="60"/>
              </w:rPr>
              <w:t>J.1108</w:t>
            </w:r>
          </w:p>
        </w:tc>
      </w:tr>
      <w:tr w:rsidR="008E7D44" w:rsidTr="00EC081F">
        <w:tblPrEx>
          <w:tblCellMar>
            <w:left w:w="85" w:type="dxa"/>
            <w:right w:w="85" w:type="dxa"/>
          </w:tblCellMar>
        </w:tblPrEx>
        <w:trPr>
          <w:gridBefore w:val="2"/>
          <w:wBefore w:w="1428" w:type="dxa"/>
          <w:trHeight w:val="974"/>
        </w:trPr>
        <w:tc>
          <w:tcPr>
            <w:tcW w:w="4549" w:type="dxa"/>
            <w:gridSpan w:val="2"/>
          </w:tcPr>
          <w:p w:rsidR="008E7D44" w:rsidRDefault="008E7D44" w:rsidP="00EC081F">
            <w:pPr>
              <w:rPr>
                <w:b/>
                <w:sz w:val="20"/>
              </w:rPr>
            </w:pPr>
            <w:bookmarkStart w:id="2" w:name="ddatee" w:colFirst="1" w:colLast="1"/>
            <w:bookmarkEnd w:id="1"/>
            <w:r>
              <w:rPr>
                <w:rFonts w:ascii="Arial" w:hAnsi="Arial"/>
                <w:sz w:val="20"/>
              </w:rPr>
              <w:t>TELECOMMUNICATION</w:t>
            </w:r>
            <w:r>
              <w:rPr>
                <w:rFonts w:ascii="Arial" w:hAnsi="Arial" w:cs="Arial"/>
                <w:sz w:val="20"/>
              </w:rPr>
              <w:br/>
            </w:r>
            <w:r>
              <w:rPr>
                <w:rFonts w:ascii="Arial" w:hAnsi="Arial"/>
                <w:sz w:val="20"/>
              </w:rPr>
              <w:t>STANDARDIZATION  SECTOR</w:t>
            </w:r>
            <w:r>
              <w:rPr>
                <w:rFonts w:ascii="Arial" w:hAnsi="Arial"/>
                <w:sz w:val="20"/>
              </w:rPr>
              <w:br/>
              <w:t>OF  ITU</w:t>
            </w:r>
          </w:p>
        </w:tc>
        <w:tc>
          <w:tcPr>
            <w:tcW w:w="3971" w:type="dxa"/>
          </w:tcPr>
          <w:p w:rsidR="008E7D44" w:rsidRPr="00E05696" w:rsidRDefault="008E7D44" w:rsidP="00EC081F">
            <w:pPr>
              <w:spacing w:before="0"/>
              <w:jc w:val="right"/>
              <w:rPr>
                <w:rFonts w:ascii="Arial" w:hAnsi="Arial" w:cs="Arial"/>
                <w:sz w:val="28"/>
              </w:rPr>
            </w:pPr>
            <w:r w:rsidRPr="00E05696">
              <w:rPr>
                <w:rFonts w:ascii="Arial" w:hAnsi="Arial" w:cs="Arial"/>
                <w:sz w:val="28"/>
              </w:rPr>
              <w:t xml:space="preserve">(01/2019)   </w:t>
            </w:r>
          </w:p>
        </w:tc>
      </w:tr>
      <w:tr w:rsidR="008E7D44" w:rsidTr="00EC081F">
        <w:trPr>
          <w:cantSplit/>
          <w:trHeight w:hRule="exact" w:val="2835"/>
        </w:trPr>
        <w:tc>
          <w:tcPr>
            <w:tcW w:w="1418" w:type="dxa"/>
          </w:tcPr>
          <w:p w:rsidR="008E7D44" w:rsidRDefault="008E7D44" w:rsidP="00EC081F">
            <w:pPr>
              <w:tabs>
                <w:tab w:val="right" w:pos="9639"/>
              </w:tabs>
              <w:rPr>
                <w:rFonts w:ascii="Arial" w:hAnsi="Arial"/>
                <w:sz w:val="18"/>
              </w:rPr>
            </w:pPr>
            <w:bookmarkStart w:id="3" w:name="dsece" w:colFirst="1" w:colLast="1"/>
            <w:bookmarkEnd w:id="2"/>
          </w:p>
        </w:tc>
        <w:tc>
          <w:tcPr>
            <w:tcW w:w="8530" w:type="dxa"/>
            <w:gridSpan w:val="4"/>
            <w:tcBorders>
              <w:bottom w:val="single" w:sz="12" w:space="0" w:color="auto"/>
            </w:tcBorders>
            <w:vAlign w:val="bottom"/>
          </w:tcPr>
          <w:p w:rsidR="008E7D44" w:rsidRPr="00E05696" w:rsidRDefault="008E7D44" w:rsidP="00EC081F">
            <w:pPr>
              <w:tabs>
                <w:tab w:val="right" w:pos="9639"/>
              </w:tabs>
              <w:rPr>
                <w:rFonts w:ascii="Arial" w:hAnsi="Arial" w:cs="Arial"/>
                <w:sz w:val="32"/>
              </w:rPr>
            </w:pPr>
            <w:r w:rsidRPr="00E05696">
              <w:rPr>
                <w:rFonts w:ascii="Arial" w:hAnsi="Arial" w:cs="Arial"/>
                <w:sz w:val="32"/>
              </w:rPr>
              <w:t>SERIES J: CABLE NETWORKS AND TRANSMISSION OF TELEVISION, SOUND PROGRAMME AND OTHER MULTIMEDIA SIGNALS</w:t>
            </w:r>
          </w:p>
          <w:p w:rsidR="008E7D44" w:rsidRDefault="008E7D44" w:rsidP="00EC081F">
            <w:pPr>
              <w:tabs>
                <w:tab w:val="right" w:pos="9639"/>
              </w:tabs>
              <w:rPr>
                <w:rFonts w:ascii="Arial" w:hAnsi="Arial" w:cs="Arial"/>
                <w:sz w:val="32"/>
              </w:rPr>
            </w:pPr>
            <w:r w:rsidRPr="00E05696">
              <w:rPr>
                <w:rFonts w:ascii="Arial" w:hAnsi="Arial" w:cs="Arial"/>
                <w:sz w:val="32"/>
              </w:rPr>
              <w:t>Switched digital video over cable networks</w:t>
            </w:r>
          </w:p>
          <w:p w:rsidR="008E7D44" w:rsidRPr="00E05696" w:rsidRDefault="008E7D44" w:rsidP="00EC081F">
            <w:pPr>
              <w:tabs>
                <w:tab w:val="right" w:pos="9639"/>
              </w:tabs>
              <w:rPr>
                <w:rFonts w:ascii="Arial" w:hAnsi="Arial" w:cs="Arial"/>
                <w:sz w:val="32"/>
              </w:rPr>
            </w:pPr>
          </w:p>
        </w:tc>
      </w:tr>
      <w:tr w:rsidR="008E7D44" w:rsidTr="00EC081F">
        <w:trPr>
          <w:cantSplit/>
          <w:trHeight w:hRule="exact" w:val="4536"/>
        </w:trPr>
        <w:tc>
          <w:tcPr>
            <w:tcW w:w="1418" w:type="dxa"/>
          </w:tcPr>
          <w:p w:rsidR="008E7D44" w:rsidRDefault="008E7D44" w:rsidP="00EC081F">
            <w:pPr>
              <w:tabs>
                <w:tab w:val="right" w:pos="9639"/>
              </w:tabs>
              <w:rPr>
                <w:rFonts w:ascii="Arial" w:hAnsi="Arial"/>
                <w:sz w:val="18"/>
              </w:rPr>
            </w:pPr>
            <w:bookmarkStart w:id="4" w:name="c1tite" w:colFirst="1" w:colLast="1"/>
            <w:bookmarkEnd w:id="3"/>
          </w:p>
        </w:tc>
        <w:tc>
          <w:tcPr>
            <w:tcW w:w="8530" w:type="dxa"/>
            <w:gridSpan w:val="4"/>
            <w:tcBorders>
              <w:bottom w:val="single" w:sz="18" w:space="0" w:color="auto"/>
            </w:tcBorders>
          </w:tcPr>
          <w:p w:rsidR="008E7D44" w:rsidRDefault="008E7D44" w:rsidP="008E7D44">
            <w:pPr>
              <w:tabs>
                <w:tab w:val="right" w:pos="9639"/>
              </w:tabs>
              <w:rPr>
                <w:rFonts w:ascii="Arial" w:hAnsi="Arial"/>
                <w:b/>
                <w:bCs/>
                <w:sz w:val="36"/>
              </w:rPr>
            </w:pPr>
            <w:r w:rsidRPr="008E7D44">
              <w:rPr>
                <w:rFonts w:ascii="Arial" w:hAnsi="Arial"/>
                <w:b/>
                <w:bCs/>
                <w:sz w:val="36"/>
              </w:rPr>
              <w:t>Transmission specification for Radio over IP transmission systems</w:t>
            </w:r>
          </w:p>
        </w:tc>
      </w:tr>
      <w:bookmarkEnd w:id="4"/>
      <w:tr w:rsidR="008E7D44" w:rsidTr="00EC081F">
        <w:trPr>
          <w:cantSplit/>
          <w:trHeight w:hRule="exact" w:val="2268"/>
        </w:trPr>
        <w:tc>
          <w:tcPr>
            <w:tcW w:w="1418" w:type="dxa"/>
            <w:tcBorders>
              <w:right w:val="single" w:sz="18" w:space="0" w:color="auto"/>
            </w:tcBorders>
          </w:tcPr>
          <w:p w:rsidR="008E7D44" w:rsidRDefault="008E7D44" w:rsidP="00EC081F">
            <w:pPr>
              <w:tabs>
                <w:tab w:val="right" w:pos="9639"/>
              </w:tabs>
              <w:rPr>
                <w:rFonts w:ascii="Arial" w:hAnsi="Arial"/>
                <w:sz w:val="18"/>
              </w:rPr>
            </w:pPr>
          </w:p>
        </w:tc>
        <w:tc>
          <w:tcPr>
            <w:tcW w:w="8530" w:type="dxa"/>
            <w:gridSpan w:val="4"/>
            <w:tcBorders>
              <w:top w:val="single" w:sz="18" w:space="0" w:color="auto"/>
              <w:left w:val="single" w:sz="18" w:space="0" w:color="auto"/>
              <w:bottom w:val="single" w:sz="18" w:space="0" w:color="auto"/>
              <w:right w:val="single" w:sz="18" w:space="0" w:color="auto"/>
            </w:tcBorders>
            <w:vAlign w:val="center"/>
          </w:tcPr>
          <w:p w:rsidR="008E7D44" w:rsidRDefault="008E7D44" w:rsidP="00EC081F">
            <w:pPr>
              <w:jc w:val="center"/>
              <w:rPr>
                <w:b/>
                <w:i/>
                <w:sz w:val="32"/>
              </w:rPr>
            </w:pPr>
            <w:proofErr w:type="gramStart"/>
            <w:r>
              <w:rPr>
                <w:b/>
                <w:i/>
                <w:sz w:val="32"/>
              </w:rPr>
              <w:t>CAUTION !</w:t>
            </w:r>
            <w:proofErr w:type="gramEnd"/>
          </w:p>
          <w:p w:rsidR="008E7D44" w:rsidRDefault="008E7D44" w:rsidP="00EC081F">
            <w:pPr>
              <w:spacing w:before="60"/>
              <w:jc w:val="center"/>
              <w:rPr>
                <w:b/>
                <w:i/>
                <w:sz w:val="32"/>
              </w:rPr>
            </w:pPr>
            <w:r>
              <w:rPr>
                <w:b/>
                <w:i/>
                <w:sz w:val="32"/>
              </w:rPr>
              <w:t>PREPUBLISHED  RECOMMENDATION</w:t>
            </w:r>
          </w:p>
          <w:p w:rsidR="008E7D44" w:rsidRDefault="008E7D44" w:rsidP="00EC081F">
            <w:pPr>
              <w:tabs>
                <w:tab w:val="right" w:pos="9639"/>
              </w:tabs>
              <w:rPr>
                <w:rFonts w:ascii="Arial" w:hAnsi="Arial"/>
                <w:sz w:val="18"/>
              </w:rPr>
            </w:pPr>
            <w:r>
              <w:t>This prepublication is an unedited version of a recently approved Recommendation. It will be replaced by the published version after editing. Therefore, there will be differences between this prepublication and the published version.</w:t>
            </w:r>
          </w:p>
        </w:tc>
      </w:tr>
    </w:tbl>
    <w:p w:rsidR="008E7D44" w:rsidRDefault="008E7D44" w:rsidP="008E7D44">
      <w:pPr>
        <w:sectPr w:rsidR="008E7D44">
          <w:pgSz w:w="11907" w:h="16840" w:code="9"/>
          <w:pgMar w:top="1089" w:right="1089" w:bottom="284" w:left="1089" w:header="567" w:footer="284" w:gutter="0"/>
          <w:pgNumType w:start="1"/>
          <w:cols w:space="720"/>
        </w:sectPr>
      </w:pPr>
    </w:p>
    <w:p w:rsidR="008E7D44" w:rsidRDefault="008E7D44" w:rsidP="008E7D44">
      <w:pPr>
        <w:spacing w:before="480"/>
        <w:jc w:val="center"/>
        <w:rPr>
          <w:sz w:val="22"/>
        </w:rPr>
      </w:pPr>
      <w:r>
        <w:rPr>
          <w:sz w:val="22"/>
        </w:rPr>
        <w:lastRenderedPageBreak/>
        <w:t>FOREWORD</w:t>
      </w:r>
      <w:bookmarkStart w:id="5" w:name="_GoBack"/>
      <w:bookmarkEnd w:id="5"/>
    </w:p>
    <w:p w:rsidR="008E7D44" w:rsidRDefault="008E7D44" w:rsidP="008E7D44">
      <w:pPr>
        <w:rPr>
          <w:sz w:val="22"/>
        </w:rPr>
      </w:pPr>
      <w:r>
        <w:rPr>
          <w:sz w:val="22"/>
        </w:rPr>
        <w:t>The International Telecommunication Union (ITU) is the United Nations specialized agency in the field of tele</w:t>
      </w:r>
      <w:r>
        <w:rPr>
          <w:sz w:val="22"/>
        </w:rPr>
        <w:softHyphen/>
        <w:t>com</w:t>
      </w:r>
      <w:r>
        <w:rPr>
          <w:sz w:val="22"/>
        </w:rPr>
        <w:softHyphen/>
        <w:t>mu</w:t>
      </w:r>
      <w:r>
        <w:rPr>
          <w:sz w:val="22"/>
        </w:rPr>
        <w:softHyphen/>
        <w:t>ni</w:t>
      </w:r>
      <w:r>
        <w:rPr>
          <w:sz w:val="22"/>
        </w:rPr>
        <w:softHyphen/>
        <w:t>ca</w:t>
      </w:r>
      <w:r>
        <w:rPr>
          <w:sz w:val="22"/>
        </w:rPr>
        <w:softHyphen/>
        <w:t>tions, information and communication technologies (ICTs).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8E7D44" w:rsidRDefault="008E7D44" w:rsidP="008E7D44">
      <w:pPr>
        <w:rPr>
          <w:sz w:val="22"/>
        </w:rPr>
      </w:pPr>
      <w:bookmarkStart w:id="6" w:name="iitexte"/>
      <w:r>
        <w:rPr>
          <w:sz w:val="22"/>
        </w:rPr>
        <w:t>The World Telecommunication Standardization Assembly (WTSA), which meets every four years, establishes the topics for study by the ITU</w:t>
      </w:r>
      <w:r>
        <w:rPr>
          <w:sz w:val="22"/>
        </w:rPr>
        <w:noBreakHyphen/>
        <w:t>T study groups which, in turn, produce Recommendations on these topics.</w:t>
      </w:r>
    </w:p>
    <w:p w:rsidR="008E7D44" w:rsidRDefault="008E7D44" w:rsidP="008E7D44">
      <w:pPr>
        <w:rPr>
          <w:sz w:val="22"/>
        </w:rPr>
      </w:pPr>
      <w:r>
        <w:rPr>
          <w:sz w:val="22"/>
        </w:rPr>
        <w:t>The approval of ITU-T Recommendations is covered by the procedure laid down in WTSA Resolution 1.</w:t>
      </w:r>
      <w:bookmarkEnd w:id="6"/>
    </w:p>
    <w:p w:rsidR="008E7D44" w:rsidRDefault="008E7D44" w:rsidP="008E7D44">
      <w:pPr>
        <w:rPr>
          <w:sz w:val="22"/>
        </w:rPr>
      </w:pPr>
      <w:r>
        <w:rPr>
          <w:sz w:val="22"/>
        </w:rPr>
        <w:t>In some areas of information technology which fall within ITU-T's purview, the necessary standards are prepared on a collaborative basis with ISO and IEC.</w:t>
      </w:r>
    </w:p>
    <w:p w:rsidR="008E7D44" w:rsidRDefault="008E7D44" w:rsidP="008E7D44">
      <w:pPr>
        <w:jc w:val="center"/>
        <w:rPr>
          <w:sz w:val="22"/>
        </w:rPr>
      </w:pPr>
    </w:p>
    <w:p w:rsidR="008E7D44" w:rsidRDefault="008E7D44" w:rsidP="008E7D44">
      <w:pPr>
        <w:jc w:val="center"/>
        <w:rPr>
          <w:sz w:val="22"/>
        </w:rPr>
      </w:pPr>
    </w:p>
    <w:p w:rsidR="008E7D44" w:rsidRDefault="008E7D44" w:rsidP="008E7D44">
      <w:pPr>
        <w:jc w:val="center"/>
        <w:rPr>
          <w:sz w:val="22"/>
        </w:rPr>
      </w:pPr>
    </w:p>
    <w:p w:rsidR="008E7D44" w:rsidRDefault="008E7D44" w:rsidP="008E7D44">
      <w:pPr>
        <w:jc w:val="center"/>
        <w:rPr>
          <w:sz w:val="22"/>
        </w:rPr>
      </w:pPr>
      <w:r>
        <w:rPr>
          <w:sz w:val="22"/>
        </w:rPr>
        <w:t>NOTE</w:t>
      </w:r>
    </w:p>
    <w:p w:rsidR="008E7D44" w:rsidRDefault="008E7D44" w:rsidP="008E7D44">
      <w:pPr>
        <w:spacing w:before="180"/>
        <w:rPr>
          <w:sz w:val="22"/>
          <w:lang w:val="en-US"/>
        </w:rPr>
      </w:pPr>
      <w:r>
        <w:rPr>
          <w:sz w:val="22"/>
        </w:rPr>
        <w:t xml:space="preserve">In </w:t>
      </w:r>
      <w:bookmarkStart w:id="7" w:name="iitextea"/>
      <w:r>
        <w:rPr>
          <w:sz w:val="22"/>
        </w:rPr>
        <w:t>this Recommendation, the expression "Administration" is used for conciseness to indicate both a telecommunication administration and a recognized operating agency</w:t>
      </w:r>
      <w:r>
        <w:rPr>
          <w:sz w:val="22"/>
          <w:lang w:val="en-US"/>
        </w:rPr>
        <w:t>.</w:t>
      </w:r>
    </w:p>
    <w:p w:rsidR="008E7D44" w:rsidRDefault="008E7D44" w:rsidP="008E7D44">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w:t>
      </w:r>
      <w:r w:rsidRPr="00BF732C">
        <w:rPr>
          <w:sz w:val="22"/>
          <w:lang w:val="en-US"/>
        </w:rPr>
        <w:t>"</w:t>
      </w:r>
      <w:r>
        <w:rPr>
          <w:sz w:val="22"/>
          <w:lang w:val="en-US"/>
        </w:rPr>
        <w:t xml:space="preserve"> and the negative equivalents are used to express requirements. The use of such words does not suggest that compliance with the Recommendation is required of any party</w:t>
      </w:r>
      <w:bookmarkEnd w:id="7"/>
      <w:r>
        <w:rPr>
          <w:sz w:val="22"/>
          <w:lang w:val="en-US"/>
        </w:rPr>
        <w:t>.</w:t>
      </w:r>
    </w:p>
    <w:p w:rsidR="008E7D44" w:rsidRDefault="008E7D44" w:rsidP="008E7D44">
      <w:pPr>
        <w:jc w:val="center"/>
        <w:rPr>
          <w:sz w:val="22"/>
          <w:lang w:val="en-US"/>
        </w:rPr>
      </w:pPr>
    </w:p>
    <w:p w:rsidR="008E7D44" w:rsidRDefault="008E7D44" w:rsidP="008E7D44">
      <w:pPr>
        <w:jc w:val="center"/>
        <w:rPr>
          <w:sz w:val="22"/>
        </w:rPr>
      </w:pPr>
    </w:p>
    <w:p w:rsidR="008E7D44" w:rsidRDefault="008E7D44" w:rsidP="008E7D44">
      <w:pPr>
        <w:jc w:val="center"/>
        <w:rPr>
          <w:sz w:val="22"/>
        </w:rPr>
      </w:pPr>
    </w:p>
    <w:p w:rsidR="008E7D44" w:rsidRDefault="008E7D44" w:rsidP="008E7D44">
      <w:pPr>
        <w:jc w:val="center"/>
        <w:rPr>
          <w:sz w:val="22"/>
        </w:rPr>
      </w:pPr>
    </w:p>
    <w:p w:rsidR="008E7D44" w:rsidRDefault="008E7D44" w:rsidP="008E7D44">
      <w:pPr>
        <w:jc w:val="center"/>
        <w:rPr>
          <w:sz w:val="22"/>
        </w:rPr>
      </w:pPr>
      <w:r>
        <w:rPr>
          <w:sz w:val="22"/>
        </w:rPr>
        <w:t>INTELLECTUAL PROPERTY RIGHTS</w:t>
      </w:r>
    </w:p>
    <w:p w:rsidR="008E7D44" w:rsidRDefault="008E7D44" w:rsidP="008E7D44">
      <w:pPr>
        <w:rPr>
          <w:sz w:val="22"/>
        </w:rPr>
      </w:pPr>
      <w:bookmarkStart w:id="8" w:name="iitexteb"/>
      <w:r>
        <w:rPr>
          <w:sz w:val="22"/>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8E7D44" w:rsidRDefault="008E7D44" w:rsidP="008E7D44">
      <w:pPr>
        <w:rPr>
          <w:sz w:val="22"/>
        </w:rPr>
      </w:pPr>
      <w:r>
        <w:rPr>
          <w:sz w:val="22"/>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8"/>
      <w:r>
        <w:rPr>
          <w:sz w:val="22"/>
        </w:rPr>
        <w:t xml:space="preserve"> </w:t>
      </w:r>
      <w:r>
        <w:rPr>
          <w:sz w:val="22"/>
          <w:lang w:val="en-US"/>
        </w:rPr>
        <w:t xml:space="preserve">at </w:t>
      </w:r>
      <w:hyperlink r:id="rId12" w:history="1">
        <w:r>
          <w:rPr>
            <w:rStyle w:val="Hyperlink"/>
            <w:rFonts w:eastAsia="SimSun"/>
            <w:sz w:val="22"/>
            <w:szCs w:val="22"/>
            <w:lang w:val="en-US" w:eastAsia="zh-CN"/>
          </w:rPr>
          <w:t>http://www.itu.int/ITU-T/ipr/</w:t>
        </w:r>
      </w:hyperlink>
      <w:r>
        <w:rPr>
          <w:sz w:val="22"/>
        </w:rPr>
        <w:t>.</w:t>
      </w:r>
    </w:p>
    <w:p w:rsidR="008E7D44" w:rsidRDefault="008E7D44" w:rsidP="008E7D44">
      <w:pPr>
        <w:jc w:val="center"/>
        <w:rPr>
          <w:sz w:val="22"/>
        </w:rPr>
      </w:pPr>
    </w:p>
    <w:p w:rsidR="008E7D44" w:rsidRDefault="008E7D44" w:rsidP="008E7D44">
      <w:pPr>
        <w:jc w:val="center"/>
        <w:rPr>
          <w:sz w:val="22"/>
        </w:rPr>
      </w:pPr>
    </w:p>
    <w:p w:rsidR="008E7D44" w:rsidRDefault="008E7D44" w:rsidP="008E7D44">
      <w:pPr>
        <w:jc w:val="center"/>
        <w:rPr>
          <w:sz w:val="22"/>
        </w:rPr>
      </w:pPr>
    </w:p>
    <w:p w:rsidR="008E7D44" w:rsidRDefault="008E7D44" w:rsidP="008E7D44">
      <w:pPr>
        <w:jc w:val="center"/>
        <w:rPr>
          <w:sz w:val="22"/>
        </w:rPr>
      </w:pPr>
      <w:r>
        <w:rPr>
          <w:rFonts w:ascii="Symbol" w:hAnsi="Symbol"/>
          <w:sz w:val="22"/>
        </w:rPr>
        <w:t></w:t>
      </w:r>
      <w:r>
        <w:rPr>
          <w:sz w:val="22"/>
        </w:rPr>
        <w:t> ITU </w:t>
      </w:r>
      <w:bookmarkStart w:id="9" w:name="iiannee"/>
      <w:bookmarkEnd w:id="9"/>
      <w:r>
        <w:rPr>
          <w:sz w:val="22"/>
        </w:rPr>
        <w:t>2019</w:t>
      </w:r>
    </w:p>
    <w:p w:rsidR="008E7D44" w:rsidRDefault="008E7D44" w:rsidP="008E7D44">
      <w:pPr>
        <w:rPr>
          <w:sz w:val="22"/>
        </w:rPr>
      </w:pPr>
      <w:r>
        <w:rPr>
          <w:sz w:val="22"/>
        </w:rPr>
        <w:t>All rights reserved. No part of this publication may be reproduced, by any means whatsoever, without the prior written permission of ITU.</w:t>
      </w:r>
    </w:p>
    <w:p w:rsidR="008E7D44" w:rsidRDefault="008E7D44" w:rsidP="008E7D44">
      <w:pPr>
        <w:sectPr w:rsidR="008E7D44">
          <w:headerReference w:type="even" r:id="rId13"/>
          <w:headerReference w:type="default" r:id="rId14"/>
          <w:footerReference w:type="even" r:id="rId15"/>
          <w:footerReference w:type="default" r:id="rId16"/>
          <w:headerReference w:type="first" r:id="rId17"/>
          <w:footerReference w:type="first" r:id="rId18"/>
          <w:pgSz w:w="11907" w:h="16840" w:code="9"/>
          <w:pgMar w:top="1134" w:right="1134" w:bottom="1134" w:left="1134" w:header="567" w:footer="567" w:gutter="0"/>
          <w:pgNumType w:fmt="lowerRoman" w:start="2"/>
          <w:cols w:space="720"/>
        </w:sectPr>
      </w:pPr>
    </w:p>
    <w:p w:rsidR="009B65C3" w:rsidRPr="00177F6D" w:rsidRDefault="00BC48EB" w:rsidP="00B46678">
      <w:pPr>
        <w:pStyle w:val="RecNo"/>
        <w:rPr>
          <w:lang w:val="fr-CH"/>
        </w:rPr>
      </w:pPr>
      <w:r w:rsidRPr="00177F6D">
        <w:rPr>
          <w:lang w:val="fr-CH"/>
        </w:rPr>
        <w:lastRenderedPageBreak/>
        <w:t xml:space="preserve">Draft new Recommendation </w:t>
      </w:r>
      <w:r w:rsidR="00177F6D" w:rsidRPr="00177F6D">
        <w:rPr>
          <w:lang w:val="fr-CH"/>
        </w:rPr>
        <w:t xml:space="preserve">ITU-T J.1108 (ex </w:t>
      </w:r>
      <w:proofErr w:type="gramStart"/>
      <w:r w:rsidRPr="00177F6D">
        <w:rPr>
          <w:lang w:val="fr-CH"/>
        </w:rPr>
        <w:t>J.</w:t>
      </w:r>
      <w:r w:rsidR="003879EB" w:rsidRPr="00177F6D">
        <w:rPr>
          <w:lang w:val="fr-CH"/>
        </w:rPr>
        <w:t>roip</w:t>
      </w:r>
      <w:proofErr w:type="gramEnd"/>
      <w:r w:rsidR="003879EB" w:rsidRPr="00177F6D">
        <w:rPr>
          <w:lang w:val="fr-CH"/>
        </w:rPr>
        <w:t>-trans</w:t>
      </w:r>
      <w:r w:rsidR="00177F6D">
        <w:rPr>
          <w:lang w:val="fr-CH"/>
        </w:rPr>
        <w:t>)</w:t>
      </w:r>
    </w:p>
    <w:p w:rsidR="00FF53FA" w:rsidRDefault="003879EB" w:rsidP="00177F6D">
      <w:pPr>
        <w:pStyle w:val="Rectitle"/>
      </w:pPr>
      <w:r>
        <w:t>Transmission specification for Radio over IP transmission systems</w:t>
      </w:r>
    </w:p>
    <w:p w:rsidR="00AA464C" w:rsidRPr="00AA464C" w:rsidRDefault="00AA464C" w:rsidP="00AA464C">
      <w:pPr>
        <w:pStyle w:val="Normalaftertitle"/>
      </w:pPr>
    </w:p>
    <w:p w:rsidR="003879EB" w:rsidRDefault="003879EB" w:rsidP="00B46678">
      <w:pPr>
        <w:pStyle w:val="Headingb"/>
        <w:rPr>
          <w:lang w:val="en-US"/>
        </w:rPr>
      </w:pPr>
      <w:r w:rsidRPr="00B46678">
        <w:t>Summary</w:t>
      </w:r>
    </w:p>
    <w:p w:rsidR="003879EB" w:rsidRDefault="003879EB" w:rsidP="00B46678">
      <w:pPr>
        <w:rPr>
          <w:lang w:eastAsia="ko-KR"/>
        </w:rPr>
      </w:pPr>
      <w:r>
        <w:t xml:space="preserve">As cable TV network is migrating to deep fiber or Fiber </w:t>
      </w:r>
      <w:proofErr w:type="gramStart"/>
      <w:r>
        <w:t>To The</w:t>
      </w:r>
      <w:proofErr w:type="gramEnd"/>
      <w:r>
        <w:t xml:space="preserve"> Home (FTTH) architecture, it is now possible and easy to provide bidirectional high quality media services that require very high speed digital transmission of various high quality contents. Cable TV network provides services by transmitting RF signal between headend and Cable Modem (CM), the configuration and devices of cable TV network are optimized for RF signal transmission. For the migration of all-fiber access cable TV network, the existing network devices of Service Operators (SO) providing broadcasting services and various data services through the HFC-based cable TV network is recommended to change into the new network devices. Therefore, a cost-effective solution for deployable and acceptable migration toward optic-based cable TV network is required. This Draft [New] Recommendation provides a cost-effective adaptable solution for HFC-based cable TV network devices in optic-based cable TV network. </w:t>
      </w:r>
      <w:r>
        <w:rPr>
          <w:lang w:eastAsia="ko-KR"/>
        </w:rPr>
        <w:t xml:space="preserve">The purpose of RoIP system is to transmit Data </w:t>
      </w:r>
      <w:proofErr w:type="gramStart"/>
      <w:r>
        <w:rPr>
          <w:lang w:eastAsia="ko-KR"/>
        </w:rPr>
        <w:t>Over</w:t>
      </w:r>
      <w:proofErr w:type="gramEnd"/>
      <w:r>
        <w:rPr>
          <w:lang w:eastAsia="ko-KR"/>
        </w:rPr>
        <w:t xml:space="preserve"> Cable Service Interface Specifications (DOCSIS) based Up Stream (US) RF signal of Cable Modem (CM) to Cable Modem Termination System (CMTS) through IP transmission in optic-based cable TV network.</w:t>
      </w:r>
    </w:p>
    <w:p w:rsidR="003879EB" w:rsidRDefault="003879EB" w:rsidP="003879EB">
      <w:pPr>
        <w:jc w:val="both"/>
      </w:pPr>
    </w:p>
    <w:p w:rsidR="003879EB" w:rsidRDefault="003879EB" w:rsidP="00B46678">
      <w:pPr>
        <w:pStyle w:val="Headingb"/>
        <w:rPr>
          <w:lang w:eastAsia="ko-KR"/>
        </w:rPr>
      </w:pPr>
      <w:r w:rsidRPr="00B46678">
        <w:t>Keywords</w:t>
      </w:r>
    </w:p>
    <w:p w:rsidR="003879EB" w:rsidRDefault="003879EB" w:rsidP="00B46678">
      <w:r>
        <w:t>RoIP</w:t>
      </w:r>
    </w:p>
    <w:p w:rsidR="00AA464C" w:rsidRDefault="00AA464C">
      <w:pPr>
        <w:overflowPunct/>
        <w:autoSpaceDE/>
        <w:autoSpaceDN/>
        <w:adjustRightInd/>
        <w:spacing w:before="0"/>
        <w:textAlignment w:val="auto"/>
      </w:pPr>
      <w:r>
        <w:br w:type="page"/>
      </w:r>
    </w:p>
    <w:p w:rsidR="00B46678" w:rsidRPr="00177F6D" w:rsidRDefault="00B46678" w:rsidP="00B46678">
      <w:pPr>
        <w:pStyle w:val="RecNo"/>
        <w:rPr>
          <w:lang w:val="fr-CH"/>
        </w:rPr>
      </w:pPr>
      <w:r w:rsidRPr="00177F6D">
        <w:rPr>
          <w:lang w:val="fr-CH"/>
        </w:rPr>
        <w:lastRenderedPageBreak/>
        <w:t xml:space="preserve">Draft new Recommendation ITU-T J.1108 (ex </w:t>
      </w:r>
      <w:proofErr w:type="gramStart"/>
      <w:r w:rsidRPr="00177F6D">
        <w:rPr>
          <w:lang w:val="fr-CH"/>
        </w:rPr>
        <w:t>J.roip</w:t>
      </w:r>
      <w:proofErr w:type="gramEnd"/>
      <w:r w:rsidRPr="00177F6D">
        <w:rPr>
          <w:lang w:val="fr-CH"/>
        </w:rPr>
        <w:t>-trans</w:t>
      </w:r>
      <w:r>
        <w:rPr>
          <w:lang w:val="fr-CH"/>
        </w:rPr>
        <w:t>)</w:t>
      </w:r>
    </w:p>
    <w:p w:rsidR="003879EB" w:rsidRDefault="00B46678" w:rsidP="00B46678">
      <w:pPr>
        <w:pStyle w:val="Rectitle"/>
      </w:pPr>
      <w:r>
        <w:t xml:space="preserve">Transmission </w:t>
      </w:r>
      <w:r w:rsidRPr="00B46678">
        <w:t>specification</w:t>
      </w:r>
      <w:r>
        <w:t xml:space="preserve"> for Radio over IP transmission systems</w:t>
      </w:r>
    </w:p>
    <w:p w:rsidR="00AA464C" w:rsidRPr="00AA464C" w:rsidRDefault="00AA464C" w:rsidP="00AA464C">
      <w:pPr>
        <w:pStyle w:val="Normalaftertitle"/>
      </w:pPr>
    </w:p>
    <w:p w:rsidR="003879EB" w:rsidRPr="00B46678" w:rsidRDefault="003879EB" w:rsidP="00B46678">
      <w:pPr>
        <w:pStyle w:val="Heading1"/>
      </w:pPr>
      <w:r w:rsidRPr="00B46678">
        <w:t>1</w:t>
      </w:r>
      <w:r w:rsidRPr="00B46678">
        <w:tab/>
        <w:t>Scope</w:t>
      </w:r>
    </w:p>
    <w:p w:rsidR="003879EB" w:rsidRPr="00B02D78" w:rsidRDefault="003879EB" w:rsidP="00177F6D">
      <w:pPr>
        <w:rPr>
          <w:lang w:eastAsia="ko-KR"/>
        </w:rPr>
      </w:pPr>
      <w:r w:rsidRPr="00B02D78">
        <w:t>Draft [New] Recommendation</w:t>
      </w:r>
      <w:r w:rsidR="00177F6D" w:rsidRPr="00B02D78">
        <w:rPr>
          <w:lang w:val="en-US"/>
        </w:rPr>
        <w:t xml:space="preserve"> ITU-T J.1108 </w:t>
      </w:r>
      <w:r w:rsidRPr="00B02D78">
        <w:rPr>
          <w:lang w:val="en-US"/>
        </w:rPr>
        <w:t xml:space="preserve">J.roip-trans </w:t>
      </w:r>
      <w:r w:rsidRPr="00B02D78">
        <w:t xml:space="preserve">describes the Recommendation for transmission specification for Radio over IP transmission system in HFC based network. </w:t>
      </w:r>
      <w:bookmarkStart w:id="10" w:name="_Hlk530637669"/>
      <w:r w:rsidRPr="00B02D78">
        <w:rPr>
          <w:lang w:eastAsia="ko-KR"/>
        </w:rPr>
        <w:t xml:space="preserve">The architecture described in this </w:t>
      </w:r>
      <w:r w:rsidRPr="00B02D78">
        <w:t xml:space="preserve">Draft [New] </w:t>
      </w:r>
      <w:r w:rsidRPr="00B02D78">
        <w:rPr>
          <w:lang w:eastAsia="ko-KR"/>
        </w:rPr>
        <w:t xml:space="preserve">Recommendation are defined according to [ITU-T J.1106].  </w:t>
      </w:r>
      <w:bookmarkEnd w:id="10"/>
      <w:r w:rsidRPr="00B02D78">
        <w:rPr>
          <w:lang w:eastAsia="ko-KR"/>
        </w:rPr>
        <w:t xml:space="preserve">The transmission specifications described in this </w:t>
      </w:r>
      <w:r w:rsidRPr="00B02D78">
        <w:t xml:space="preserve">Draft [New] </w:t>
      </w:r>
      <w:r w:rsidRPr="00B02D78">
        <w:rPr>
          <w:lang w:eastAsia="ko-KR"/>
        </w:rPr>
        <w:t>Recommendation are defined as follows:</w:t>
      </w:r>
    </w:p>
    <w:p w:rsidR="003879EB" w:rsidRPr="00B02D78" w:rsidRDefault="003879EB" w:rsidP="003879EB">
      <w:pPr>
        <w:pStyle w:val="ListParagraph"/>
        <w:numPr>
          <w:ilvl w:val="0"/>
          <w:numId w:val="10"/>
        </w:numPr>
        <w:overflowPunct/>
        <w:autoSpaceDE/>
        <w:adjustRightInd/>
        <w:jc w:val="both"/>
        <w:textAlignment w:val="auto"/>
      </w:pPr>
      <w:r w:rsidRPr="00B02D78">
        <w:rPr>
          <w:lang w:eastAsia="ko-KR"/>
        </w:rPr>
        <w:t>Radio over IP terminal system</w:t>
      </w:r>
    </w:p>
    <w:p w:rsidR="003879EB" w:rsidRPr="00B02D78" w:rsidRDefault="003879EB" w:rsidP="003879EB">
      <w:pPr>
        <w:pStyle w:val="ListParagraph"/>
        <w:numPr>
          <w:ilvl w:val="0"/>
          <w:numId w:val="10"/>
        </w:numPr>
        <w:overflowPunct/>
        <w:autoSpaceDE/>
        <w:adjustRightInd/>
        <w:jc w:val="both"/>
        <w:textAlignment w:val="auto"/>
      </w:pPr>
      <w:r w:rsidRPr="00B02D78">
        <w:rPr>
          <w:lang w:eastAsia="ko-KR"/>
        </w:rPr>
        <w:t>Radio over IP headend system</w:t>
      </w:r>
    </w:p>
    <w:p w:rsidR="003879EB" w:rsidRPr="00B02D78" w:rsidRDefault="003879EB" w:rsidP="003879EB">
      <w:pPr>
        <w:jc w:val="both"/>
      </w:pPr>
      <w:r w:rsidRPr="00B02D78">
        <w:rPr>
          <w:lang w:eastAsia="ko-KR"/>
        </w:rPr>
        <w:t xml:space="preserve">The most important part of the RoIP transmission system is having the correct network timing synchronization between the RoIP headend and RoIP terminal. The transmission specifications described in this </w:t>
      </w:r>
      <w:proofErr w:type="gramStart"/>
      <w:r w:rsidRPr="00B02D78">
        <w:rPr>
          <w:lang w:eastAsia="ko-KR"/>
        </w:rPr>
        <w:t>Draft[</w:t>
      </w:r>
      <w:proofErr w:type="gramEnd"/>
      <w:r w:rsidRPr="00B02D78">
        <w:rPr>
          <w:lang w:eastAsia="ko-KR"/>
        </w:rPr>
        <w:t xml:space="preserve">New] Recommendation are defined the timing processing specification. </w:t>
      </w:r>
    </w:p>
    <w:p w:rsidR="003879EB" w:rsidRPr="00B46678" w:rsidRDefault="003879EB" w:rsidP="00B46678">
      <w:pPr>
        <w:pStyle w:val="Heading1"/>
      </w:pPr>
      <w:r w:rsidRPr="00B46678">
        <w:t>2</w:t>
      </w:r>
      <w:r w:rsidRPr="00B46678">
        <w:tab/>
        <w:t>References</w:t>
      </w:r>
    </w:p>
    <w:p w:rsidR="003879EB" w:rsidRPr="00B02D78" w:rsidRDefault="003879EB" w:rsidP="003879EB">
      <w:pPr>
        <w:jc w:val="both"/>
      </w:pPr>
      <w:r w:rsidRPr="00B02D78">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rsidR="003879EB" w:rsidRPr="00B02D78" w:rsidRDefault="003879EB" w:rsidP="003879EB">
      <w:pPr>
        <w:pStyle w:val="enumlev1"/>
        <w:ind w:left="1701" w:hanging="1701"/>
        <w:rPr>
          <w:i/>
        </w:rPr>
      </w:pPr>
      <w:r w:rsidRPr="00B02D78">
        <w:t>[ITU-T J.210]</w:t>
      </w:r>
      <w:r w:rsidRPr="00B02D78">
        <w:tab/>
        <w:t>Recommendation ITU-T J.210 (</w:t>
      </w:r>
      <w:r w:rsidRPr="00B02D78">
        <w:rPr>
          <w:lang w:eastAsia="ko-KR"/>
        </w:rPr>
        <w:t>2006/11</w:t>
      </w:r>
      <w:r w:rsidRPr="00B02D78">
        <w:t xml:space="preserve">), </w:t>
      </w:r>
      <w:r w:rsidRPr="00B02D78">
        <w:rPr>
          <w:i/>
        </w:rPr>
        <w:t>Downstream RF Interface for Cable Modem Termination Systems</w:t>
      </w:r>
    </w:p>
    <w:p w:rsidR="003879EB" w:rsidRPr="00B02D78" w:rsidRDefault="003879EB" w:rsidP="003879EB">
      <w:pPr>
        <w:pStyle w:val="enumlev1"/>
        <w:ind w:left="1701" w:hanging="1701"/>
        <w:rPr>
          <w:i/>
        </w:rPr>
      </w:pPr>
      <w:r w:rsidRPr="00B02D78">
        <w:t>[ITU-T J.222.1]</w:t>
      </w:r>
      <w:r w:rsidRPr="00B02D78">
        <w:tab/>
        <w:t>Recommendation ITU-T J.222.1 (</w:t>
      </w:r>
      <w:r w:rsidRPr="00B02D78">
        <w:rPr>
          <w:lang w:eastAsia="ko-KR"/>
        </w:rPr>
        <w:t>20</w:t>
      </w:r>
      <w:r w:rsidRPr="00B02D78">
        <w:t xml:space="preserve">07/07), </w:t>
      </w:r>
      <w:r w:rsidRPr="00B02D78">
        <w:rPr>
          <w:i/>
        </w:rPr>
        <w:t>Physical Layer specification for third-generation transmission systems for interactive cable television services - IP cable modems</w:t>
      </w:r>
    </w:p>
    <w:p w:rsidR="003879EB" w:rsidRPr="00B02D78" w:rsidRDefault="003879EB" w:rsidP="003879EB">
      <w:pPr>
        <w:pStyle w:val="enumlev1"/>
        <w:ind w:left="1701" w:hanging="1701"/>
        <w:rPr>
          <w:i/>
          <w:iCs/>
        </w:rPr>
      </w:pPr>
      <w:r w:rsidRPr="00B02D78">
        <w:t>[ITU-T J.222.2]</w:t>
      </w:r>
      <w:r w:rsidRPr="00B02D78">
        <w:tab/>
        <w:t>ITU-T Recommendation J.222.2 (</w:t>
      </w:r>
      <w:r w:rsidRPr="00B02D78">
        <w:rPr>
          <w:lang w:eastAsia="ko-KR"/>
        </w:rPr>
        <w:t>20</w:t>
      </w:r>
      <w:r w:rsidRPr="00B02D78">
        <w:t xml:space="preserve">07/07), </w:t>
      </w:r>
      <w:r w:rsidRPr="00B02D78">
        <w:rPr>
          <w:i/>
          <w:iCs/>
        </w:rPr>
        <w:t>MAC and Upper Layer Protocols for third-generation transmission systems for interactive cable television services - IP cable modems</w:t>
      </w:r>
    </w:p>
    <w:p w:rsidR="003879EB" w:rsidRPr="00B02D78" w:rsidRDefault="003879EB" w:rsidP="003879EB">
      <w:pPr>
        <w:pStyle w:val="enumlev1"/>
        <w:ind w:left="1701" w:hanging="1701"/>
      </w:pPr>
      <w:r w:rsidRPr="00B02D78">
        <w:t>[ITU-T J.1106]</w:t>
      </w:r>
      <w:r w:rsidR="00B02D78">
        <w:tab/>
        <w:t xml:space="preserve">ITU-T Recommendation </w:t>
      </w:r>
      <w:proofErr w:type="gramStart"/>
      <w:r w:rsidR="00B02D78">
        <w:t>J.1106(</w:t>
      </w:r>
      <w:proofErr w:type="gramEnd"/>
      <w:r w:rsidR="00B02D78">
        <w:t xml:space="preserve">2017/05), </w:t>
      </w:r>
      <w:r w:rsidR="00B02D78" w:rsidRPr="00A12C40">
        <w:rPr>
          <w:i/>
        </w:rPr>
        <w:t>Requirement for Radio over IP transmission system</w:t>
      </w:r>
    </w:p>
    <w:p w:rsidR="003879EB" w:rsidRPr="00B02D78" w:rsidRDefault="003879EB" w:rsidP="003879EB">
      <w:pPr>
        <w:pStyle w:val="enumlev1"/>
        <w:ind w:left="1701" w:hanging="1701"/>
      </w:pPr>
      <w:r w:rsidRPr="00B02D78">
        <w:t>[ITU-T J.1107]</w:t>
      </w:r>
      <w:r w:rsidR="00B02D78">
        <w:tab/>
        <w:t xml:space="preserve">ITU-T Recommendation </w:t>
      </w:r>
      <w:proofErr w:type="gramStart"/>
      <w:r w:rsidR="00B02D78">
        <w:t>J.1107(</w:t>
      </w:r>
      <w:proofErr w:type="gramEnd"/>
      <w:r w:rsidR="00B02D78">
        <w:t xml:space="preserve">2011/01), </w:t>
      </w:r>
      <w:r w:rsidR="00B02D78" w:rsidRPr="00A12C40">
        <w:rPr>
          <w:i/>
        </w:rPr>
        <w:t>Architecture and specification for Radio over IP transmission systems</w:t>
      </w:r>
    </w:p>
    <w:p w:rsidR="003879EB" w:rsidRPr="00B02D78" w:rsidRDefault="003879EB" w:rsidP="00B46678">
      <w:pPr>
        <w:pStyle w:val="Heading1"/>
      </w:pPr>
      <w:r w:rsidRPr="00B02D78">
        <w:t>3</w:t>
      </w:r>
      <w:r w:rsidRPr="00B02D78">
        <w:tab/>
        <w:t>Definitions</w:t>
      </w:r>
    </w:p>
    <w:p w:rsidR="003879EB" w:rsidRPr="00B02D78" w:rsidRDefault="003879EB" w:rsidP="003879EB">
      <w:pPr>
        <w:pStyle w:val="Heading2"/>
        <w:rPr>
          <w:b w:val="0"/>
        </w:rPr>
      </w:pPr>
      <w:r w:rsidRPr="00AA464C">
        <w:rPr>
          <w:bCs/>
        </w:rPr>
        <w:t>3.1</w:t>
      </w:r>
      <w:r w:rsidRPr="00AA464C">
        <w:rPr>
          <w:bCs/>
        </w:rPr>
        <w:tab/>
      </w:r>
      <w:r w:rsidRPr="00B02D78">
        <w:rPr>
          <w:b w:val="0"/>
        </w:rPr>
        <w:t>Terms defined elsewhere</w:t>
      </w:r>
    </w:p>
    <w:p w:rsidR="003879EB" w:rsidRPr="00B02D78" w:rsidRDefault="003879EB" w:rsidP="003879EB">
      <w:pPr>
        <w:tabs>
          <w:tab w:val="left" w:pos="851"/>
        </w:tabs>
        <w:rPr>
          <w:lang w:val="en-US"/>
        </w:rPr>
      </w:pPr>
      <w:r w:rsidRPr="00B02D78">
        <w:rPr>
          <w:lang w:val="en-US"/>
        </w:rPr>
        <w:t>This Recommendation uses the following terms defined elsewhere:</w:t>
      </w:r>
    </w:p>
    <w:p w:rsidR="003879EB" w:rsidRPr="00B02D78" w:rsidRDefault="003879EB" w:rsidP="00AA464C">
      <w:pPr>
        <w:tabs>
          <w:tab w:val="left" w:pos="851"/>
        </w:tabs>
      </w:pPr>
      <w:r w:rsidRPr="00AA464C">
        <w:rPr>
          <w:rFonts w:hint="eastAsia"/>
          <w:b/>
          <w:bCs/>
          <w:lang w:eastAsia="ko-KR"/>
        </w:rPr>
        <w:lastRenderedPageBreak/>
        <w:t>3.1.1</w:t>
      </w:r>
      <w:r w:rsidR="00AA464C">
        <w:rPr>
          <w:b/>
          <w:bCs/>
          <w:lang w:eastAsia="ko-KR"/>
        </w:rPr>
        <w:tab/>
      </w:r>
      <w:proofErr w:type="gramStart"/>
      <w:r w:rsidRPr="00B02D78">
        <w:rPr>
          <w:rFonts w:hint="eastAsia"/>
          <w:lang w:eastAsia="ko-KR"/>
        </w:rPr>
        <w:t>local</w:t>
      </w:r>
      <w:proofErr w:type="gramEnd"/>
      <w:r w:rsidRPr="00B02D78">
        <w:rPr>
          <w:rFonts w:hint="eastAsia"/>
          <w:lang w:eastAsia="ko-KR"/>
        </w:rPr>
        <w:t xml:space="preserve"> clock: The collection of hardware and software that comprises a local source of time for a system</w:t>
      </w:r>
      <w:r w:rsidRPr="00B02D78">
        <w:rPr>
          <w:lang w:eastAsia="ko-KR"/>
        </w:rPr>
        <w:t>[as defined by ITU-T X.743(98)].</w:t>
      </w:r>
    </w:p>
    <w:p w:rsidR="003879EB" w:rsidRPr="00B02D78" w:rsidRDefault="003879EB" w:rsidP="003879EB">
      <w:pPr>
        <w:tabs>
          <w:tab w:val="left" w:pos="851"/>
        </w:tabs>
      </w:pPr>
    </w:p>
    <w:p w:rsidR="003879EB" w:rsidRPr="00B02D78" w:rsidRDefault="003879EB" w:rsidP="003879EB">
      <w:pPr>
        <w:pStyle w:val="Heading2"/>
      </w:pPr>
      <w:r w:rsidRPr="00AA464C">
        <w:rPr>
          <w:bCs/>
        </w:rPr>
        <w:t>3.2</w:t>
      </w:r>
      <w:r w:rsidRPr="00AA464C">
        <w:rPr>
          <w:bCs/>
        </w:rPr>
        <w:tab/>
      </w:r>
      <w:r w:rsidRPr="00B02D78">
        <w:rPr>
          <w:b w:val="0"/>
        </w:rPr>
        <w:t>Terms defined in this Recommendation</w:t>
      </w:r>
    </w:p>
    <w:p w:rsidR="003879EB" w:rsidRPr="00B02D78" w:rsidRDefault="003879EB" w:rsidP="003879EB">
      <w:pPr>
        <w:tabs>
          <w:tab w:val="left" w:pos="851"/>
        </w:tabs>
      </w:pPr>
      <w:r w:rsidRPr="00B02D78">
        <w:rPr>
          <w:lang w:val="en-US"/>
        </w:rPr>
        <w:t>This Recommendation defines the following terms:</w:t>
      </w:r>
    </w:p>
    <w:p w:rsidR="003879EB" w:rsidRPr="00B02D78" w:rsidRDefault="003879EB" w:rsidP="003879EB">
      <w:pPr>
        <w:tabs>
          <w:tab w:val="left" w:pos="851"/>
        </w:tabs>
      </w:pPr>
      <w:r w:rsidRPr="00B02D78">
        <w:t>None</w:t>
      </w:r>
    </w:p>
    <w:p w:rsidR="003879EB" w:rsidRPr="00B02D78" w:rsidRDefault="003879EB" w:rsidP="00B46678">
      <w:pPr>
        <w:pStyle w:val="Heading1"/>
      </w:pPr>
      <w:r w:rsidRPr="00B02D78">
        <w:t>4</w:t>
      </w:r>
      <w:r w:rsidRPr="00B02D78">
        <w:tab/>
        <w:t>Abbreviations and acronyms</w:t>
      </w:r>
    </w:p>
    <w:p w:rsidR="003879EB" w:rsidRPr="00B02D78" w:rsidRDefault="003879EB" w:rsidP="003879EB">
      <w:r w:rsidRPr="00B02D78">
        <w:t>This Recommendation uses the following abbreviations and acronyms:</w:t>
      </w:r>
    </w:p>
    <w:p w:rsidR="003879EB" w:rsidRPr="00B02D78" w:rsidRDefault="003879EB" w:rsidP="003879EB">
      <w:pPr>
        <w:pStyle w:val="enumlev1"/>
        <w:tabs>
          <w:tab w:val="left" w:pos="1200"/>
        </w:tabs>
        <w:ind w:left="1200" w:hanging="1200"/>
        <w:rPr>
          <w:lang w:val="en-US" w:eastAsia="ko-KR"/>
        </w:rPr>
      </w:pPr>
      <w:r w:rsidRPr="00B02D78">
        <w:rPr>
          <w:lang w:val="en-US" w:eastAsia="ko-KR"/>
        </w:rPr>
        <w:t>CM</w:t>
      </w:r>
      <w:r w:rsidRPr="00B02D78">
        <w:rPr>
          <w:lang w:val="en-US" w:eastAsia="ko-KR"/>
        </w:rPr>
        <w:tab/>
        <w:t>Cable Modem</w:t>
      </w:r>
    </w:p>
    <w:p w:rsidR="003879EB" w:rsidRPr="00B02D78" w:rsidRDefault="003879EB" w:rsidP="003879EB">
      <w:pPr>
        <w:pStyle w:val="enumlev1"/>
        <w:tabs>
          <w:tab w:val="left" w:pos="1200"/>
        </w:tabs>
        <w:ind w:left="1200" w:hanging="1200"/>
        <w:rPr>
          <w:lang w:val="en-US" w:eastAsia="ko-KR"/>
        </w:rPr>
      </w:pPr>
      <w:r w:rsidRPr="00B02D78">
        <w:rPr>
          <w:lang w:val="en-US" w:eastAsia="ko-KR"/>
        </w:rPr>
        <w:t>CMTS</w:t>
      </w:r>
      <w:r w:rsidRPr="00B02D78">
        <w:rPr>
          <w:lang w:val="en-US" w:eastAsia="ko-KR"/>
        </w:rPr>
        <w:tab/>
        <w:t>Cable Modem Termination System</w:t>
      </w:r>
    </w:p>
    <w:p w:rsidR="003879EB" w:rsidRPr="00B02D78" w:rsidRDefault="003879EB" w:rsidP="003879EB">
      <w:pPr>
        <w:pStyle w:val="enumlev1"/>
        <w:tabs>
          <w:tab w:val="left" w:pos="1200"/>
        </w:tabs>
        <w:ind w:left="1200" w:hanging="1200"/>
        <w:rPr>
          <w:lang w:val="en-US" w:eastAsia="ko-KR"/>
        </w:rPr>
      </w:pPr>
      <w:r w:rsidRPr="00B02D78">
        <w:rPr>
          <w:lang w:val="en-US" w:eastAsia="ko-KR"/>
        </w:rPr>
        <w:t>DOCSIS</w:t>
      </w:r>
      <w:r w:rsidRPr="00B02D78">
        <w:rPr>
          <w:lang w:val="en-US" w:eastAsia="ko-KR"/>
        </w:rPr>
        <w:tab/>
        <w:t xml:space="preserve">Data </w:t>
      </w:r>
      <w:proofErr w:type="gramStart"/>
      <w:r w:rsidRPr="00B02D78">
        <w:rPr>
          <w:lang w:val="en-US" w:eastAsia="ko-KR"/>
        </w:rPr>
        <w:t>Over</w:t>
      </w:r>
      <w:proofErr w:type="gramEnd"/>
      <w:r w:rsidRPr="00B02D78">
        <w:rPr>
          <w:lang w:val="en-US" w:eastAsia="ko-KR"/>
        </w:rPr>
        <w:t xml:space="preserve"> Cable Service Interface Specifications</w:t>
      </w:r>
    </w:p>
    <w:p w:rsidR="003879EB" w:rsidRPr="00B02D78" w:rsidRDefault="003879EB" w:rsidP="003879EB">
      <w:pPr>
        <w:pStyle w:val="enumlev1"/>
        <w:tabs>
          <w:tab w:val="left" w:pos="1200"/>
        </w:tabs>
        <w:ind w:left="1200" w:hanging="1200"/>
        <w:rPr>
          <w:lang w:val="en-US" w:eastAsia="ko-KR"/>
        </w:rPr>
      </w:pPr>
      <w:r w:rsidRPr="00B02D78">
        <w:rPr>
          <w:lang w:val="en-US" w:eastAsia="ko-KR"/>
        </w:rPr>
        <w:t>DS</w:t>
      </w:r>
      <w:r w:rsidRPr="00B02D78">
        <w:rPr>
          <w:lang w:val="en-US" w:eastAsia="ko-KR"/>
        </w:rPr>
        <w:tab/>
        <w:t>Down Stream</w:t>
      </w:r>
    </w:p>
    <w:p w:rsidR="003879EB" w:rsidRPr="00B02D78" w:rsidRDefault="003879EB" w:rsidP="003879EB">
      <w:pPr>
        <w:pStyle w:val="enumlev1"/>
        <w:tabs>
          <w:tab w:val="left" w:pos="1200"/>
        </w:tabs>
        <w:ind w:left="1200" w:hanging="1200"/>
        <w:rPr>
          <w:lang w:eastAsia="ko-KR"/>
        </w:rPr>
      </w:pPr>
      <w:r w:rsidRPr="00B02D78">
        <w:rPr>
          <w:lang w:eastAsia="ko-KR"/>
        </w:rPr>
        <w:t>E/O</w:t>
      </w:r>
      <w:r w:rsidRPr="00B02D78">
        <w:rPr>
          <w:lang w:eastAsia="ko-KR"/>
        </w:rPr>
        <w:tab/>
        <w:t>Electric to Optic</w:t>
      </w:r>
    </w:p>
    <w:p w:rsidR="003879EB" w:rsidRPr="00B02D78" w:rsidRDefault="003879EB" w:rsidP="003879EB">
      <w:pPr>
        <w:pStyle w:val="enumlev1"/>
        <w:tabs>
          <w:tab w:val="left" w:pos="1200"/>
        </w:tabs>
        <w:ind w:left="1200" w:hanging="1200"/>
        <w:rPr>
          <w:lang w:val="en-US" w:eastAsia="ko-KR"/>
        </w:rPr>
      </w:pPr>
      <w:r w:rsidRPr="00B02D78">
        <w:rPr>
          <w:lang w:val="en-US" w:eastAsia="ko-KR"/>
        </w:rPr>
        <w:t>FTTH</w:t>
      </w:r>
      <w:r w:rsidRPr="00B02D78">
        <w:rPr>
          <w:lang w:val="en-US" w:eastAsia="ko-KR"/>
        </w:rPr>
        <w:tab/>
        <w:t xml:space="preserve">Fiber </w:t>
      </w:r>
      <w:proofErr w:type="gramStart"/>
      <w:r w:rsidRPr="00B02D78">
        <w:rPr>
          <w:lang w:val="en-US" w:eastAsia="ko-KR"/>
        </w:rPr>
        <w:t>To</w:t>
      </w:r>
      <w:proofErr w:type="gramEnd"/>
      <w:r w:rsidRPr="00B02D78">
        <w:rPr>
          <w:lang w:val="en-US" w:eastAsia="ko-KR"/>
        </w:rPr>
        <w:t xml:space="preserve"> The Home</w:t>
      </w:r>
    </w:p>
    <w:p w:rsidR="003879EB" w:rsidRPr="00B02D78" w:rsidRDefault="003879EB" w:rsidP="003879EB">
      <w:pPr>
        <w:pStyle w:val="enumlev1"/>
        <w:tabs>
          <w:tab w:val="left" w:pos="1200"/>
        </w:tabs>
        <w:ind w:left="1200" w:hanging="1200"/>
        <w:rPr>
          <w:lang w:val="en-US" w:eastAsia="ko-KR"/>
        </w:rPr>
      </w:pPr>
      <w:r w:rsidRPr="00B02D78">
        <w:rPr>
          <w:lang w:val="en-US" w:eastAsia="ko-KR"/>
        </w:rPr>
        <w:t>HFC</w:t>
      </w:r>
      <w:r w:rsidRPr="00B02D78">
        <w:rPr>
          <w:lang w:val="en-US" w:eastAsia="ko-KR"/>
        </w:rPr>
        <w:tab/>
        <w:t>Hybrid Fiber Coaxial</w:t>
      </w:r>
    </w:p>
    <w:p w:rsidR="003879EB" w:rsidRPr="00B02D78" w:rsidRDefault="003879EB" w:rsidP="003879EB">
      <w:pPr>
        <w:pStyle w:val="enumlev1"/>
        <w:tabs>
          <w:tab w:val="left" w:pos="1200"/>
        </w:tabs>
        <w:ind w:left="1200" w:hanging="1200"/>
        <w:rPr>
          <w:lang w:eastAsia="ko-KR"/>
        </w:rPr>
      </w:pPr>
      <w:r w:rsidRPr="00B02D78">
        <w:rPr>
          <w:lang w:eastAsia="ko-KR"/>
        </w:rPr>
        <w:t>OLT</w:t>
      </w:r>
      <w:r w:rsidRPr="00B02D78">
        <w:rPr>
          <w:lang w:eastAsia="ko-KR"/>
        </w:rPr>
        <w:tab/>
        <w:t>Optical Line Terminal</w:t>
      </w:r>
    </w:p>
    <w:p w:rsidR="003879EB" w:rsidRPr="00B02D78" w:rsidRDefault="003879EB" w:rsidP="003879EB">
      <w:pPr>
        <w:pStyle w:val="enumlev1"/>
        <w:tabs>
          <w:tab w:val="left" w:pos="1200"/>
        </w:tabs>
        <w:ind w:left="1200" w:hanging="1200"/>
        <w:rPr>
          <w:lang w:eastAsia="ko-KR"/>
        </w:rPr>
      </w:pPr>
      <w:r w:rsidRPr="00B02D78">
        <w:rPr>
          <w:lang w:eastAsia="ko-KR"/>
        </w:rPr>
        <w:t>OMUX</w:t>
      </w:r>
      <w:r w:rsidRPr="00B02D78">
        <w:rPr>
          <w:lang w:eastAsia="ko-KR"/>
        </w:rPr>
        <w:tab/>
        <w:t>Optical Multiplexer</w:t>
      </w:r>
    </w:p>
    <w:p w:rsidR="003879EB" w:rsidRPr="00B02D78" w:rsidRDefault="003879EB" w:rsidP="003879EB">
      <w:pPr>
        <w:pStyle w:val="enumlev1"/>
        <w:tabs>
          <w:tab w:val="left" w:pos="1200"/>
        </w:tabs>
        <w:ind w:left="1200" w:hanging="1200"/>
        <w:rPr>
          <w:lang w:val="en-US" w:eastAsia="ko-KR"/>
        </w:rPr>
      </w:pPr>
      <w:r w:rsidRPr="00B02D78">
        <w:rPr>
          <w:lang w:val="en-US" w:eastAsia="ko-KR"/>
        </w:rPr>
        <w:t>PON</w:t>
      </w:r>
      <w:r w:rsidRPr="00B02D78">
        <w:rPr>
          <w:lang w:val="en-US" w:eastAsia="ko-KR"/>
        </w:rPr>
        <w:tab/>
        <w:t>Passive Optical Network</w:t>
      </w:r>
    </w:p>
    <w:p w:rsidR="003879EB" w:rsidRPr="00B02D78" w:rsidRDefault="003879EB" w:rsidP="003879EB">
      <w:pPr>
        <w:pStyle w:val="enumlev1"/>
        <w:tabs>
          <w:tab w:val="left" w:pos="1200"/>
        </w:tabs>
        <w:ind w:left="1200" w:hanging="1200"/>
        <w:rPr>
          <w:lang w:val="en-US" w:eastAsia="ko-KR"/>
        </w:rPr>
      </w:pPr>
      <w:r w:rsidRPr="00B02D78">
        <w:rPr>
          <w:lang w:val="en-US" w:eastAsia="ko-KR"/>
        </w:rPr>
        <w:t>RF</w:t>
      </w:r>
      <w:r w:rsidRPr="00B02D78">
        <w:rPr>
          <w:lang w:val="en-US" w:eastAsia="ko-KR"/>
        </w:rPr>
        <w:tab/>
        <w:t>Radio Frequency</w:t>
      </w:r>
    </w:p>
    <w:p w:rsidR="003879EB" w:rsidRPr="00B02D78" w:rsidRDefault="003879EB" w:rsidP="003879EB">
      <w:pPr>
        <w:pStyle w:val="enumlev1"/>
        <w:tabs>
          <w:tab w:val="left" w:pos="1200"/>
        </w:tabs>
        <w:ind w:left="1200" w:hanging="1200"/>
        <w:rPr>
          <w:lang w:val="en-US" w:eastAsia="ko-KR"/>
        </w:rPr>
      </w:pPr>
      <w:r w:rsidRPr="00B02D78">
        <w:rPr>
          <w:lang w:val="en-US" w:eastAsia="ko-KR"/>
        </w:rPr>
        <w:t>RoIP</w:t>
      </w:r>
      <w:r w:rsidRPr="00B02D78">
        <w:rPr>
          <w:lang w:val="en-US" w:eastAsia="ko-KR"/>
        </w:rPr>
        <w:tab/>
        <w:t>Radio over IP</w:t>
      </w:r>
    </w:p>
    <w:p w:rsidR="003879EB" w:rsidRPr="00B02D78" w:rsidRDefault="003879EB" w:rsidP="003879EB">
      <w:pPr>
        <w:pStyle w:val="enumlev1"/>
        <w:tabs>
          <w:tab w:val="left" w:pos="1200"/>
        </w:tabs>
        <w:ind w:left="1200" w:hanging="1200"/>
        <w:rPr>
          <w:lang w:val="en-US" w:eastAsia="ko-KR"/>
        </w:rPr>
      </w:pPr>
      <w:r w:rsidRPr="00B02D78">
        <w:rPr>
          <w:lang w:val="en-US" w:eastAsia="ko-KR"/>
        </w:rPr>
        <w:t>SO</w:t>
      </w:r>
      <w:r w:rsidRPr="00B02D78">
        <w:rPr>
          <w:lang w:val="en-US" w:eastAsia="ko-KR"/>
        </w:rPr>
        <w:tab/>
        <w:t>Service Operator</w:t>
      </w:r>
    </w:p>
    <w:p w:rsidR="003879EB" w:rsidRPr="00B02D78" w:rsidRDefault="003879EB" w:rsidP="003879EB">
      <w:pPr>
        <w:pStyle w:val="enumlev1"/>
        <w:tabs>
          <w:tab w:val="left" w:pos="1200"/>
        </w:tabs>
        <w:ind w:left="1200" w:hanging="1200"/>
        <w:rPr>
          <w:lang w:val="en-US" w:eastAsia="ko-KR"/>
        </w:rPr>
      </w:pPr>
      <w:r w:rsidRPr="00B02D78">
        <w:rPr>
          <w:lang w:val="en-US" w:eastAsia="ko-KR"/>
        </w:rPr>
        <w:t>STB</w:t>
      </w:r>
      <w:r w:rsidRPr="00B02D78">
        <w:rPr>
          <w:lang w:val="en-US" w:eastAsia="ko-KR"/>
        </w:rPr>
        <w:tab/>
        <w:t>Set-Top Box</w:t>
      </w:r>
    </w:p>
    <w:p w:rsidR="003879EB" w:rsidRPr="00B02D78" w:rsidRDefault="003879EB" w:rsidP="003879EB">
      <w:pPr>
        <w:pStyle w:val="enumlev1"/>
        <w:tabs>
          <w:tab w:val="left" w:pos="1200"/>
        </w:tabs>
        <w:ind w:left="1200" w:hanging="1200"/>
        <w:rPr>
          <w:lang w:val="en-US" w:eastAsia="ko-KR"/>
        </w:rPr>
      </w:pPr>
      <w:r w:rsidRPr="00B02D78">
        <w:rPr>
          <w:lang w:eastAsia="ko-KR"/>
        </w:rPr>
        <w:t>US</w:t>
      </w:r>
      <w:r w:rsidRPr="00B02D78">
        <w:rPr>
          <w:lang w:eastAsia="ko-KR"/>
        </w:rPr>
        <w:tab/>
        <w:t>Up Stream</w:t>
      </w:r>
    </w:p>
    <w:p w:rsidR="003879EB" w:rsidRPr="00B02D78" w:rsidRDefault="003879EB" w:rsidP="00B46678">
      <w:pPr>
        <w:pStyle w:val="Heading1"/>
      </w:pPr>
      <w:r w:rsidRPr="00B02D78">
        <w:t>5</w:t>
      </w:r>
      <w:r w:rsidRPr="00B02D78">
        <w:tab/>
        <w:t>Conventions</w:t>
      </w:r>
    </w:p>
    <w:p w:rsidR="003879EB" w:rsidRPr="00B02D78" w:rsidRDefault="003879EB" w:rsidP="003879EB">
      <w:pPr>
        <w:spacing w:before="0"/>
        <w:rPr>
          <w:lang w:eastAsia="zh-CN"/>
        </w:rPr>
      </w:pPr>
      <w:r w:rsidRPr="00B02D78">
        <w:rPr>
          <w:lang w:eastAsia="zh-CN"/>
        </w:rPr>
        <w:t>In this Recommendation:</w:t>
      </w:r>
    </w:p>
    <w:p w:rsidR="003879EB" w:rsidRPr="00B02D78" w:rsidRDefault="003879EB" w:rsidP="003879EB">
      <w:pPr>
        <w:rPr>
          <w:lang w:eastAsia="zh-CN" w:bidi="he-IL"/>
        </w:rPr>
      </w:pPr>
      <w:r w:rsidRPr="00B02D78">
        <w:rPr>
          <w:lang w:eastAsia="ko-KR" w:bidi="he-IL"/>
        </w:rPr>
        <w:t>The keywords “</w:t>
      </w:r>
      <w:r w:rsidRPr="00B02D78">
        <w:rPr>
          <w:b/>
          <w:bCs/>
          <w:lang w:eastAsia="ko-KR" w:bidi="he-IL"/>
        </w:rPr>
        <w:t xml:space="preserve">is required to” </w:t>
      </w:r>
      <w:r w:rsidRPr="00B02D78">
        <w:rPr>
          <w:lang w:eastAsia="ko-KR" w:bidi="he-IL"/>
        </w:rPr>
        <w:t>indicate a requirement which must be strictly followed and from which no deviation is permitted if conformance to this document is to be claimed.</w:t>
      </w:r>
      <w:r w:rsidRPr="00B02D78">
        <w:rPr>
          <w:lang w:eastAsia="zh-CN" w:bidi="he-IL"/>
        </w:rPr>
        <w:t xml:space="preserve"> </w:t>
      </w:r>
    </w:p>
    <w:p w:rsidR="003879EB" w:rsidRPr="00B02D78" w:rsidRDefault="003879EB" w:rsidP="003879EB">
      <w:pPr>
        <w:rPr>
          <w:color w:val="000000"/>
          <w:lang w:eastAsia="zh-CN" w:bidi="he-IL"/>
        </w:rPr>
      </w:pPr>
      <w:r w:rsidRPr="00B02D78">
        <w:rPr>
          <w:color w:val="000000"/>
          <w:lang w:eastAsia="ko-KR" w:bidi="he-IL"/>
        </w:rPr>
        <w:t>The keywords “</w:t>
      </w:r>
      <w:r w:rsidRPr="00B02D78">
        <w:rPr>
          <w:b/>
          <w:bCs/>
          <w:color w:val="000000"/>
          <w:lang w:eastAsia="ko-KR" w:bidi="he-IL"/>
        </w:rPr>
        <w:t xml:space="preserve">is recommended” </w:t>
      </w:r>
      <w:r w:rsidRPr="00B02D78">
        <w:rPr>
          <w:color w:val="000000"/>
          <w:lang w:eastAsia="ko-KR" w:bidi="he-IL"/>
        </w:rPr>
        <w:t>indicate a requirement which is recommended but which is not absolutely required.  Thus this requirement need not be present to claim conformance.</w:t>
      </w:r>
    </w:p>
    <w:p w:rsidR="003879EB" w:rsidRPr="00B02D78" w:rsidRDefault="003879EB" w:rsidP="003879EB">
      <w:pPr>
        <w:rPr>
          <w:lang w:eastAsia="zh-CN" w:bidi="he-IL"/>
        </w:rPr>
      </w:pPr>
      <w:r w:rsidRPr="00B02D78">
        <w:rPr>
          <w:lang w:eastAsia="ko-KR" w:bidi="he-IL"/>
        </w:rPr>
        <w:t>The keywords “</w:t>
      </w:r>
      <w:r w:rsidRPr="00B02D78">
        <w:rPr>
          <w:b/>
          <w:bCs/>
          <w:lang w:eastAsia="ko-KR" w:bidi="he-IL"/>
        </w:rPr>
        <w:t xml:space="preserve">is prohibited from” </w:t>
      </w:r>
      <w:r w:rsidRPr="00B02D78">
        <w:rPr>
          <w:lang w:eastAsia="ko-KR" w:bidi="he-IL"/>
        </w:rPr>
        <w:t>indicate a requirement which must be strictly followed and from which no deviation is permitted if conformance to this document is to be claimed.</w:t>
      </w:r>
      <w:r w:rsidRPr="00B02D78">
        <w:rPr>
          <w:lang w:eastAsia="zh-CN" w:bidi="he-IL"/>
        </w:rPr>
        <w:t xml:space="preserve"> </w:t>
      </w:r>
    </w:p>
    <w:p w:rsidR="003879EB" w:rsidRPr="00B02D78" w:rsidRDefault="003879EB" w:rsidP="003879EB">
      <w:pPr>
        <w:rPr>
          <w:color w:val="000000"/>
          <w:lang w:eastAsia="ko-KR" w:bidi="he-IL"/>
        </w:rPr>
      </w:pPr>
      <w:r w:rsidRPr="00B02D78">
        <w:rPr>
          <w:color w:val="000000"/>
          <w:lang w:eastAsia="ko-KR" w:bidi="he-IL"/>
        </w:rPr>
        <w:t>The keywords “</w:t>
      </w:r>
      <w:r w:rsidRPr="00B02D78">
        <w:rPr>
          <w:b/>
          <w:bCs/>
          <w:color w:val="000000"/>
          <w:lang w:eastAsia="ko-KR" w:bidi="he-IL"/>
        </w:rPr>
        <w:t xml:space="preserve">can optionally” </w:t>
      </w:r>
      <w:r w:rsidRPr="00B02D78">
        <w:rPr>
          <w:color w:val="000000"/>
          <w:lang w:eastAsia="ko-KR" w:bidi="he-IL"/>
        </w:rPr>
        <w:t>indicate an optional requirement which is permissible, without implying any sense of being recommended.  This term is not intended to imply that the vendor’s implementation must provide the option and the feature can be optionally enabled by the network operator/service provider.  Rather, it means the vendor may optionally provide the feature and still claim conformance with the specification.</w:t>
      </w:r>
    </w:p>
    <w:p w:rsidR="003879EB" w:rsidRPr="00B02D78" w:rsidRDefault="003879EB" w:rsidP="003879EB">
      <w:r w:rsidRPr="00B02D78">
        <w:rPr>
          <w:color w:val="000000"/>
          <w:lang w:eastAsia="ko-KR" w:bidi="he-IL"/>
        </w:rPr>
        <w:t xml:space="preserve">In the body of this document and its annexes, the words </w:t>
      </w:r>
      <w:r w:rsidRPr="00B02D78">
        <w:rPr>
          <w:i/>
          <w:iCs/>
          <w:color w:val="000000"/>
          <w:lang w:eastAsia="ko-KR" w:bidi="he-IL"/>
        </w:rPr>
        <w:t>shall</w:t>
      </w:r>
      <w:r w:rsidRPr="00B02D78">
        <w:rPr>
          <w:color w:val="000000"/>
          <w:lang w:eastAsia="ko-KR" w:bidi="he-IL"/>
        </w:rPr>
        <w:t xml:space="preserve">, </w:t>
      </w:r>
      <w:r w:rsidRPr="00B02D78">
        <w:rPr>
          <w:i/>
          <w:iCs/>
          <w:color w:val="000000"/>
          <w:lang w:eastAsia="ko-KR" w:bidi="he-IL"/>
        </w:rPr>
        <w:t>shall not</w:t>
      </w:r>
      <w:r w:rsidRPr="00B02D78">
        <w:rPr>
          <w:color w:val="000000"/>
          <w:lang w:eastAsia="ko-KR" w:bidi="he-IL"/>
        </w:rPr>
        <w:t xml:space="preserve">, </w:t>
      </w:r>
      <w:r w:rsidRPr="00B02D78">
        <w:rPr>
          <w:i/>
          <w:iCs/>
          <w:color w:val="000000"/>
          <w:lang w:eastAsia="ko-KR" w:bidi="he-IL"/>
        </w:rPr>
        <w:t>should</w:t>
      </w:r>
      <w:r w:rsidRPr="00B02D78">
        <w:rPr>
          <w:color w:val="000000"/>
          <w:lang w:eastAsia="ko-KR" w:bidi="he-IL"/>
        </w:rPr>
        <w:t xml:space="preserve">, and </w:t>
      </w:r>
      <w:r w:rsidRPr="00B02D78">
        <w:rPr>
          <w:i/>
          <w:iCs/>
          <w:color w:val="000000"/>
          <w:lang w:eastAsia="ko-KR" w:bidi="he-IL"/>
        </w:rPr>
        <w:t>may</w:t>
      </w:r>
      <w:r w:rsidRPr="00B02D78">
        <w:rPr>
          <w:color w:val="000000"/>
          <w:lang w:eastAsia="ko-KR" w:bidi="he-IL"/>
        </w:rPr>
        <w:t xml:space="preserve"> sometimes appear, in which case they are to be interpreted, respectively, as </w:t>
      </w:r>
      <w:r w:rsidRPr="00B02D78">
        <w:rPr>
          <w:i/>
          <w:iCs/>
          <w:color w:val="000000"/>
          <w:lang w:eastAsia="ko-KR" w:bidi="he-IL"/>
        </w:rPr>
        <w:t>is required to</w:t>
      </w:r>
      <w:r w:rsidRPr="00B02D78">
        <w:rPr>
          <w:color w:val="000000"/>
          <w:lang w:eastAsia="ko-KR" w:bidi="he-IL"/>
        </w:rPr>
        <w:t xml:space="preserve">, </w:t>
      </w:r>
      <w:r w:rsidRPr="00B02D78">
        <w:rPr>
          <w:i/>
          <w:iCs/>
          <w:color w:val="000000"/>
          <w:lang w:eastAsia="ko-KR" w:bidi="he-IL"/>
        </w:rPr>
        <w:t>is prohibited from</w:t>
      </w:r>
      <w:r w:rsidRPr="00B02D78">
        <w:rPr>
          <w:color w:val="000000"/>
          <w:lang w:eastAsia="ko-KR" w:bidi="he-IL"/>
        </w:rPr>
        <w:t xml:space="preserve">, </w:t>
      </w:r>
      <w:r w:rsidRPr="00B02D78">
        <w:rPr>
          <w:i/>
          <w:iCs/>
          <w:color w:val="000000"/>
          <w:lang w:eastAsia="ko-KR" w:bidi="he-IL"/>
        </w:rPr>
        <w:t xml:space="preserve">is </w:t>
      </w:r>
      <w:r w:rsidRPr="00B02D78">
        <w:rPr>
          <w:i/>
          <w:iCs/>
          <w:color w:val="000000"/>
          <w:lang w:eastAsia="ko-KR" w:bidi="he-IL"/>
        </w:rPr>
        <w:lastRenderedPageBreak/>
        <w:t>recommended</w:t>
      </w:r>
      <w:r w:rsidRPr="00B02D78">
        <w:rPr>
          <w:color w:val="000000"/>
          <w:lang w:eastAsia="ko-KR" w:bidi="he-IL"/>
        </w:rPr>
        <w:t xml:space="preserve">, and </w:t>
      </w:r>
      <w:r w:rsidRPr="00B02D78">
        <w:rPr>
          <w:i/>
          <w:iCs/>
          <w:color w:val="000000"/>
          <w:lang w:eastAsia="ko-KR" w:bidi="he-IL"/>
        </w:rPr>
        <w:t>can optionally</w:t>
      </w:r>
      <w:r w:rsidRPr="00B02D78">
        <w:rPr>
          <w:color w:val="000000"/>
          <w:lang w:eastAsia="ko-KR" w:bidi="he-IL"/>
        </w:rPr>
        <w:t xml:space="preserve">. The appearance of such phrases or keywords in an appendix or in material explicitly marked as </w:t>
      </w:r>
      <w:r w:rsidRPr="00B02D78">
        <w:rPr>
          <w:i/>
          <w:iCs/>
          <w:color w:val="000000"/>
          <w:lang w:eastAsia="ko-KR" w:bidi="he-IL"/>
        </w:rPr>
        <w:t>informative</w:t>
      </w:r>
      <w:r w:rsidRPr="00B02D78">
        <w:rPr>
          <w:color w:val="000000"/>
          <w:lang w:eastAsia="ko-KR" w:bidi="he-IL"/>
        </w:rPr>
        <w:t xml:space="preserve"> are to be interpreted as having no normative intent.</w:t>
      </w:r>
    </w:p>
    <w:p w:rsidR="003879EB" w:rsidRPr="00B02D78" w:rsidRDefault="003879EB" w:rsidP="00B46678">
      <w:pPr>
        <w:pStyle w:val="Heading1"/>
      </w:pPr>
      <w:r w:rsidRPr="00B02D78">
        <w:rPr>
          <w:lang w:eastAsia="ko-KR"/>
        </w:rPr>
        <w:t>6.</w:t>
      </w:r>
      <w:r w:rsidR="00CF38ED" w:rsidRPr="00B02D78">
        <w:rPr>
          <w:lang w:eastAsia="ko-KR"/>
        </w:rPr>
        <w:tab/>
      </w:r>
      <w:r w:rsidRPr="00B02D78">
        <w:rPr>
          <w:lang w:eastAsia="ko-KR"/>
        </w:rPr>
        <w:t>Overview</w:t>
      </w:r>
    </w:p>
    <w:p w:rsidR="003879EB" w:rsidRPr="00B02D78" w:rsidRDefault="003879EB" w:rsidP="003879EB">
      <w:pPr>
        <w:rPr>
          <w:lang w:eastAsia="ko-KR"/>
        </w:rPr>
      </w:pPr>
      <w:r w:rsidRPr="00B02D78">
        <w:t>In this section, the overview is defined according to [ITU-T J.1106] section 6.</w:t>
      </w:r>
    </w:p>
    <w:p w:rsidR="003879EB" w:rsidRPr="00B02D78" w:rsidRDefault="003879EB" w:rsidP="00B46678">
      <w:pPr>
        <w:pStyle w:val="Heading1"/>
      </w:pPr>
      <w:r w:rsidRPr="00B02D78">
        <w:t>7</w:t>
      </w:r>
      <w:r w:rsidRPr="00B02D78">
        <w:tab/>
      </w:r>
      <w:r w:rsidRPr="00B02D78">
        <w:rPr>
          <w:lang w:eastAsia="ko-KR"/>
        </w:rPr>
        <w:t>Functional Architecture</w:t>
      </w:r>
    </w:p>
    <w:p w:rsidR="003879EB" w:rsidRPr="00B02D78" w:rsidRDefault="003879EB" w:rsidP="003879EB">
      <w:r w:rsidRPr="00B02D78">
        <w:rPr>
          <w:lang w:eastAsia="ko-KR"/>
        </w:rPr>
        <w:t>In</w:t>
      </w:r>
      <w:r w:rsidRPr="00B02D78">
        <w:t xml:space="preserve"> this section, the functional architecture</w:t>
      </w:r>
      <w:r w:rsidRPr="00B02D78">
        <w:rPr>
          <w:lang w:eastAsia="ko-KR"/>
        </w:rPr>
        <w:t xml:space="preserve"> </w:t>
      </w:r>
      <w:r w:rsidRPr="00B02D78">
        <w:t>is</w:t>
      </w:r>
      <w:r w:rsidRPr="00B02D78">
        <w:rPr>
          <w:lang w:eastAsia="ko-KR"/>
        </w:rPr>
        <w:t xml:space="preserve"> defined according to [ITU-T J.1107]</w:t>
      </w:r>
      <w:r w:rsidRPr="00B02D78">
        <w:t xml:space="preserve"> section 7</w:t>
      </w:r>
      <w:r w:rsidRPr="00B02D78">
        <w:rPr>
          <w:lang w:eastAsia="ko-KR"/>
        </w:rPr>
        <w:t>.</w:t>
      </w:r>
    </w:p>
    <w:p w:rsidR="003879EB" w:rsidRPr="00B02D78" w:rsidRDefault="003879EB" w:rsidP="00B46678">
      <w:pPr>
        <w:pStyle w:val="Heading1"/>
        <w:rPr>
          <w:rFonts w:eastAsia="Gulim"/>
          <w:lang w:eastAsia="ko-KR"/>
        </w:rPr>
      </w:pPr>
      <w:r w:rsidRPr="00B02D78">
        <w:t>8</w:t>
      </w:r>
      <w:r w:rsidRPr="00B02D78">
        <w:tab/>
      </w:r>
      <w:r w:rsidRPr="00B02D78">
        <w:rPr>
          <w:lang w:eastAsia="ko-KR"/>
        </w:rPr>
        <w:t>Timing Processing Specification</w:t>
      </w:r>
    </w:p>
    <w:p w:rsidR="003879EB" w:rsidRPr="00B02D78" w:rsidRDefault="003879EB" w:rsidP="003879EB">
      <w:pPr>
        <w:rPr>
          <w:lang w:val="en-US" w:eastAsia="ko-KR"/>
        </w:rPr>
      </w:pPr>
      <w:r w:rsidRPr="00B02D78">
        <w:rPr>
          <w:lang w:val="en-US" w:eastAsia="ko-KR"/>
        </w:rPr>
        <w:t xml:space="preserve">It is important to synchronize upstream data based on the DOCSIS (Data </w:t>
      </w:r>
      <w:proofErr w:type="gramStart"/>
      <w:r w:rsidRPr="00B02D78">
        <w:rPr>
          <w:lang w:val="en-US" w:eastAsia="ko-KR"/>
        </w:rPr>
        <w:t>Over</w:t>
      </w:r>
      <w:proofErr w:type="gramEnd"/>
      <w:r w:rsidRPr="00B02D78">
        <w:rPr>
          <w:lang w:val="en-US" w:eastAsia="ko-KR"/>
        </w:rPr>
        <w:t xml:space="preserve"> Cable Service Interface Specification) with the existing cable network through the optical IP network (i.e. xPON networks). The most important part of the RoIP transmission system is having the correct network timing synchronization between the RoIP headend and RoIP terminal.</w:t>
      </w:r>
    </w:p>
    <w:p w:rsidR="003879EB" w:rsidRPr="00B02D78" w:rsidRDefault="003879EB" w:rsidP="003879EB">
      <w:pPr>
        <w:rPr>
          <w:lang w:val="en-US" w:eastAsia="ko-KR"/>
        </w:rPr>
      </w:pPr>
      <w:r w:rsidRPr="00B02D78">
        <w:rPr>
          <w:lang w:val="en-US" w:eastAsia="ko-KR"/>
        </w:rPr>
        <w:t xml:space="preserve">Since many CMs on the subscriber side share one physical medium, it is required to transmit data according to a synchronous time-division multiplexing method, that is, the CMs is required to transmit data during time slots allocated thereto by the CMTS. In the uplink band, the collision avoidance time of the allocated band between the terminals is 1us or less, and very strict timing synchronization is required. In order to operate the RoIP transmission system, accurate timing synchronization between the terminal and the headend is required to be accompanied. Especially, it is necessary to establish synchronization between IP network and mixed heterogeneous network, not single RF network. </w:t>
      </w:r>
    </w:p>
    <w:p w:rsidR="003879EB" w:rsidRPr="00B02D78" w:rsidRDefault="003879EB" w:rsidP="003879EB">
      <w:pPr>
        <w:rPr>
          <w:lang w:val="en-US" w:eastAsia="ko-KR"/>
        </w:rPr>
      </w:pPr>
      <w:r w:rsidRPr="00B02D78">
        <w:rPr>
          <w:lang w:val="en-US" w:eastAsia="ko-KR"/>
        </w:rPr>
        <w:t xml:space="preserve">Therefore, the following requirements is required to perform the function of timing processing. </w:t>
      </w:r>
    </w:p>
    <w:p w:rsidR="003879EB" w:rsidRPr="00B02D78" w:rsidRDefault="003879EB" w:rsidP="003879EB">
      <w:pPr>
        <w:rPr>
          <w:lang w:val="en-US" w:eastAsia="ko-KR"/>
        </w:rPr>
      </w:pPr>
      <w:r w:rsidRPr="00B02D78">
        <w:rPr>
          <w:lang w:val="en-US" w:eastAsia="ko-KR"/>
        </w:rPr>
        <w:t xml:space="preserve">[TIME-REQ-01] The RoIP terminal for terminal access network synchronization is required to synchronize the local clock </w:t>
      </w:r>
      <w:r w:rsidRPr="00B02D78">
        <w:rPr>
          <w:u w:val="single"/>
          <w:lang w:val="en-US" w:eastAsia="ko-KR"/>
        </w:rPr>
        <w:t xml:space="preserve">which </w:t>
      </w:r>
      <w:r w:rsidRPr="00B02D78">
        <w:rPr>
          <w:lang w:val="en-US" w:eastAsia="ko-KR"/>
        </w:rPr>
        <w:t>is adjusted to the CMTS reference clock using the timestamp in the SYNC message coming from the CMTS.</w:t>
      </w:r>
    </w:p>
    <w:p w:rsidR="003879EB" w:rsidRPr="00B02D78" w:rsidRDefault="003879EB" w:rsidP="003879EB">
      <w:pPr>
        <w:rPr>
          <w:lang w:val="en-US" w:eastAsia="ko-KR"/>
        </w:rPr>
      </w:pPr>
      <w:r w:rsidRPr="00B02D78">
        <w:rPr>
          <w:lang w:val="en-US" w:eastAsia="ko-KR"/>
        </w:rPr>
        <w:t>[TIME-REQ-02] The RoIP terminal for terminal access network synchronization is required to acquire burst time information.</w:t>
      </w:r>
    </w:p>
    <w:p w:rsidR="003879EB" w:rsidRPr="00B02D78" w:rsidRDefault="003879EB" w:rsidP="003879EB">
      <w:pPr>
        <w:rPr>
          <w:lang w:val="en-US" w:eastAsia="ko-KR"/>
        </w:rPr>
      </w:pPr>
      <w:r w:rsidRPr="00B02D78">
        <w:rPr>
          <w:lang w:val="en-US" w:eastAsia="ko-KR"/>
        </w:rPr>
        <w:t>[TIME-REQ-03] The RoIP terminal for terminal access network synchronization is required to estimate and compensate a transmission time.</w:t>
      </w:r>
    </w:p>
    <w:p w:rsidR="003879EB" w:rsidRPr="00B02D78" w:rsidRDefault="003879EB" w:rsidP="003879EB">
      <w:pPr>
        <w:rPr>
          <w:lang w:val="en-US" w:eastAsia="ko-KR"/>
        </w:rPr>
      </w:pPr>
      <w:r w:rsidRPr="00B02D78">
        <w:rPr>
          <w:lang w:val="en-US" w:eastAsia="ko-KR"/>
        </w:rPr>
        <w:t>[TIME-REQ-04] The RoIP terminal for detection and acquisition of transmission RF burst is required to store the acquisition time information.</w:t>
      </w:r>
    </w:p>
    <w:p w:rsidR="003879EB" w:rsidRPr="00B02D78" w:rsidRDefault="003879EB" w:rsidP="003879EB">
      <w:pPr>
        <w:rPr>
          <w:lang w:val="en-US" w:eastAsia="ko-KR"/>
        </w:rPr>
      </w:pPr>
      <w:r w:rsidRPr="00B02D78">
        <w:rPr>
          <w:lang w:val="en-US" w:eastAsia="ko-KR"/>
        </w:rPr>
        <w:t>[TIME-REQ-05] The RoIP terminal for IP network access is required to transmit the transmitted RF burst and the acquired time information.</w:t>
      </w:r>
    </w:p>
    <w:p w:rsidR="003879EB" w:rsidRPr="00B02D78" w:rsidRDefault="003879EB" w:rsidP="003879EB">
      <w:pPr>
        <w:rPr>
          <w:lang w:val="en-US" w:eastAsia="ko-KR"/>
        </w:rPr>
      </w:pPr>
      <w:r w:rsidRPr="00B02D78">
        <w:rPr>
          <w:lang w:val="en-US" w:eastAsia="ko-KR"/>
        </w:rPr>
        <w:t xml:space="preserve">[TIME-REQ-06] The RoIP headend for headend access network synchronization is required to synchronize the local clock which is adjusted to the </w:t>
      </w:r>
      <w:r w:rsidRPr="00B02D78">
        <w:rPr>
          <w:rFonts w:hint="eastAsia"/>
          <w:lang w:val="en-US" w:eastAsia="ko-KR"/>
        </w:rPr>
        <w:t>C</w:t>
      </w:r>
      <w:r w:rsidRPr="00B02D78">
        <w:rPr>
          <w:lang w:val="en-US" w:eastAsia="ko-KR"/>
        </w:rPr>
        <w:t>M reference clock using MAP information during DOCSIS ranging.</w:t>
      </w:r>
    </w:p>
    <w:p w:rsidR="003879EB" w:rsidRPr="00B02D78" w:rsidRDefault="003879EB" w:rsidP="003879EB">
      <w:pPr>
        <w:rPr>
          <w:lang w:val="en-US" w:eastAsia="ko-KR"/>
        </w:rPr>
      </w:pPr>
      <w:r w:rsidRPr="00B02D78">
        <w:rPr>
          <w:lang w:val="en-US" w:eastAsia="ko-KR"/>
        </w:rPr>
        <w:t>[TIME-REQ-07] The RoIP headend for headend access network synchronization is required to acquire the synchronized time information.</w:t>
      </w:r>
    </w:p>
    <w:p w:rsidR="003879EB" w:rsidRPr="00B02D78" w:rsidRDefault="003879EB" w:rsidP="003879EB">
      <w:pPr>
        <w:rPr>
          <w:lang w:val="en-US" w:eastAsia="ko-KR"/>
        </w:rPr>
      </w:pPr>
      <w:r w:rsidRPr="00B02D78">
        <w:rPr>
          <w:lang w:val="en-US" w:eastAsia="ko-KR"/>
        </w:rPr>
        <w:t>[TIME-REQ-08] The RoIP headend for RF signal scheduling of IP network interworking is required to acquire burst time information.</w:t>
      </w:r>
    </w:p>
    <w:p w:rsidR="003879EB" w:rsidRPr="00B02D78" w:rsidRDefault="003879EB" w:rsidP="003879EB">
      <w:pPr>
        <w:rPr>
          <w:lang w:val="en-US" w:eastAsia="ko-KR"/>
        </w:rPr>
      </w:pPr>
      <w:r w:rsidRPr="00B02D78">
        <w:rPr>
          <w:lang w:val="en-US" w:eastAsia="ko-KR"/>
        </w:rPr>
        <w:t>[TIME-REQ-09] The RoIP headend for RF signal scheduling of IP network interworking is required to schedule the received burst.</w:t>
      </w:r>
    </w:p>
    <w:p w:rsidR="003879EB" w:rsidRPr="00B02D78" w:rsidRDefault="003879EB" w:rsidP="003879EB">
      <w:pPr>
        <w:rPr>
          <w:lang w:val="en-US" w:eastAsia="ko-KR"/>
        </w:rPr>
      </w:pPr>
      <w:r w:rsidRPr="00B02D78">
        <w:rPr>
          <w:lang w:val="en-US" w:eastAsia="ko-KR"/>
        </w:rPr>
        <w:lastRenderedPageBreak/>
        <w:t>[TIME-REQ-10] The RoIP headend for RF signal reconstruction is required to reconstruct RF compressed signal.</w:t>
      </w:r>
    </w:p>
    <w:p w:rsidR="003879EB" w:rsidRPr="00B02D78" w:rsidRDefault="003879EB" w:rsidP="003879EB">
      <w:pPr>
        <w:rPr>
          <w:color w:val="000000" w:themeColor="text1"/>
          <w:lang w:eastAsia="ko-KR"/>
        </w:rPr>
      </w:pPr>
      <w:r w:rsidRPr="00B02D78">
        <w:rPr>
          <w:lang w:val="en-US" w:eastAsia="ko-KR"/>
        </w:rPr>
        <w:t>[TIME-REQ-11] The RoIP headend for RF signal reconstruction is required to transform Digital to Analogue and frequency band.</w:t>
      </w:r>
      <w:r w:rsidRPr="00B02D78">
        <w:rPr>
          <w:color w:val="000000" w:themeColor="text1"/>
          <w:lang w:eastAsia="ko-KR"/>
        </w:rPr>
        <w:t xml:space="preserve"> </w:t>
      </w:r>
    </w:p>
    <w:p w:rsidR="003879EB" w:rsidRPr="00B02D78" w:rsidRDefault="003879EB" w:rsidP="003879EB">
      <w:pPr>
        <w:pStyle w:val="AppendixNotitle"/>
        <w:pageBreakBefore/>
      </w:pPr>
      <w:r w:rsidRPr="00B02D78">
        <w:lastRenderedPageBreak/>
        <w:t>Bibliography</w:t>
      </w:r>
    </w:p>
    <w:p w:rsidR="003879EB" w:rsidRPr="00B02D78" w:rsidRDefault="003879EB" w:rsidP="003879EB"/>
    <w:p w:rsidR="003879EB" w:rsidRPr="00B02D78" w:rsidRDefault="00B46678" w:rsidP="00B46678">
      <w:pPr>
        <w:pStyle w:val="Reftext"/>
        <w:ind w:left="3402" w:hanging="3402"/>
      </w:pPr>
      <w:r>
        <w:t>[</w:t>
      </w:r>
      <w:proofErr w:type="gramStart"/>
      <w:r>
        <w:t>b-ANSI/SCTE</w:t>
      </w:r>
      <w:proofErr w:type="gramEnd"/>
      <w:r>
        <w:t xml:space="preserve"> 135-1 2008]</w:t>
      </w:r>
      <w:r>
        <w:tab/>
      </w:r>
      <w:r w:rsidR="003879EB" w:rsidRPr="00B02D78">
        <w:t xml:space="preserve">DOCSIS 3.0 Part </w:t>
      </w:r>
      <w:proofErr w:type="gramStart"/>
      <w:r w:rsidR="003879EB" w:rsidRPr="00B02D78">
        <w:t>1 :</w:t>
      </w:r>
      <w:proofErr w:type="gramEnd"/>
      <w:r w:rsidR="003879EB" w:rsidRPr="00B02D78">
        <w:t xml:space="preserve"> Physical Layer Specification</w:t>
      </w:r>
    </w:p>
    <w:p w:rsidR="003879EB" w:rsidRPr="00B02D78" w:rsidRDefault="003879EB" w:rsidP="00B46678">
      <w:pPr>
        <w:pStyle w:val="Reftext"/>
        <w:ind w:left="3402" w:hanging="3402"/>
      </w:pPr>
      <w:r w:rsidRPr="00B02D78">
        <w:t>[</w:t>
      </w:r>
      <w:proofErr w:type="gramStart"/>
      <w:r w:rsidRPr="00B02D78">
        <w:t>b-ANSI/SCTE</w:t>
      </w:r>
      <w:proofErr w:type="gramEnd"/>
      <w:r w:rsidRPr="00B02D78">
        <w:t xml:space="preserve"> 135-2 2008]</w:t>
      </w:r>
      <w:r w:rsidR="00B46678">
        <w:tab/>
      </w:r>
      <w:r w:rsidRPr="00B02D78">
        <w:t xml:space="preserve">DOCSIS 3.0 Part </w:t>
      </w:r>
      <w:proofErr w:type="gramStart"/>
      <w:r w:rsidRPr="00B02D78">
        <w:t>2 :</w:t>
      </w:r>
      <w:proofErr w:type="gramEnd"/>
      <w:r w:rsidRPr="00B02D78">
        <w:t xml:space="preserve"> MAC and Upper Layer Protocols</w:t>
      </w:r>
    </w:p>
    <w:p w:rsidR="003879EB" w:rsidRPr="00B02D78" w:rsidRDefault="003879EB" w:rsidP="00B46678">
      <w:pPr>
        <w:pStyle w:val="Reftext"/>
        <w:ind w:left="3402" w:hanging="3402"/>
      </w:pPr>
      <w:r w:rsidRPr="00B02D78">
        <w:t>[</w:t>
      </w:r>
      <w:proofErr w:type="gramStart"/>
      <w:r w:rsidRPr="00B02D78">
        <w:t>b-ANSI/SCTE</w:t>
      </w:r>
      <w:proofErr w:type="gramEnd"/>
      <w:r w:rsidRPr="00B02D78">
        <w:t xml:space="preserve"> 135-4 2008]</w:t>
      </w:r>
      <w:r w:rsidR="00B46678">
        <w:tab/>
      </w:r>
      <w:r w:rsidRPr="00B02D78">
        <w:t xml:space="preserve">DOCSIS 3.0 Part </w:t>
      </w:r>
      <w:proofErr w:type="gramStart"/>
      <w:r w:rsidRPr="00B02D78">
        <w:t>4 :</w:t>
      </w:r>
      <w:proofErr w:type="gramEnd"/>
      <w:r w:rsidRPr="00B02D78">
        <w:t xml:space="preserve"> Operations Support Systems Interface</w:t>
      </w:r>
    </w:p>
    <w:p w:rsidR="003879EB" w:rsidRPr="00B02D78" w:rsidRDefault="003879EB" w:rsidP="00B46678">
      <w:pPr>
        <w:pStyle w:val="Reftext"/>
        <w:ind w:left="3402" w:hanging="3402"/>
        <w:rPr>
          <w:szCs w:val="24"/>
          <w:lang w:eastAsia="ko-KR"/>
        </w:rPr>
      </w:pPr>
      <w:r w:rsidRPr="00B02D78">
        <w:t>[</w:t>
      </w:r>
      <w:proofErr w:type="gramStart"/>
      <w:r w:rsidRPr="00B02D78">
        <w:t>b-ANSI/SCTE</w:t>
      </w:r>
      <w:proofErr w:type="gramEnd"/>
      <w:r w:rsidRPr="00B02D78">
        <w:t xml:space="preserve"> 135-5 2009]</w:t>
      </w:r>
      <w:r w:rsidR="00B46678">
        <w:tab/>
        <w:t>D</w:t>
      </w:r>
      <w:r w:rsidRPr="00B02D78">
        <w:t xml:space="preserve">OCSIS 3.0 Part </w:t>
      </w:r>
      <w:proofErr w:type="gramStart"/>
      <w:r w:rsidRPr="00B02D78">
        <w:t>5 :</w:t>
      </w:r>
      <w:proofErr w:type="gramEnd"/>
      <w:r w:rsidRPr="00B02D78">
        <w:t xml:space="preserve"> Cable Modem to Customer Premise</w:t>
      </w:r>
    </w:p>
    <w:p w:rsidR="003879EB" w:rsidRPr="00B02D78" w:rsidRDefault="003879EB" w:rsidP="003879EB">
      <w:pPr>
        <w:pStyle w:val="Reftext"/>
      </w:pPr>
    </w:p>
    <w:p w:rsidR="003879EB" w:rsidRPr="006119E3" w:rsidRDefault="00CF38ED" w:rsidP="00177F6D">
      <w:pPr>
        <w:jc w:val="center"/>
        <w:rPr>
          <w:lang w:eastAsia="ko-KR"/>
        </w:rPr>
      </w:pPr>
      <w:r w:rsidRPr="00B02D78">
        <w:rPr>
          <w:lang w:eastAsia="ko-KR"/>
        </w:rPr>
        <w:t>____________________</w:t>
      </w:r>
    </w:p>
    <w:p w:rsidR="00A72A41" w:rsidRPr="006119E3" w:rsidRDefault="00A72A41" w:rsidP="00A72A41">
      <w:pPr>
        <w:rPr>
          <w:lang w:eastAsia="ko-KR"/>
        </w:rPr>
      </w:pPr>
    </w:p>
    <w:sectPr w:rsidR="00A72A41" w:rsidRPr="006119E3" w:rsidSect="00925960">
      <w:headerReference w:type="default" r:id="rId19"/>
      <w:footerReference w:type="default" r:id="rId20"/>
      <w:footerReference w:type="first" r:id="rId21"/>
      <w:pgSz w:w="11907" w:h="16840"/>
      <w:pgMar w:top="1417" w:right="1134" w:bottom="1417"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7E2" w:rsidRDefault="00D337E2">
      <w:r>
        <w:separator/>
      </w:r>
    </w:p>
  </w:endnote>
  <w:endnote w:type="continuationSeparator" w:id="0">
    <w:p w:rsidR="00D337E2" w:rsidRDefault="00D337E2">
      <w:r>
        <w:continuationSeparator/>
      </w:r>
    </w:p>
  </w:endnote>
  <w:endnote w:type="continuationNotice" w:id="1">
    <w:p w:rsidR="00D337E2" w:rsidRDefault="00D337E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
    <w:altName w:val="Yu Gothic UI"/>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D44" w:rsidRPr="00E05696" w:rsidRDefault="008E7D44" w:rsidP="00E05696">
    <w:pPr>
      <w:pStyle w:val="FooterQP"/>
    </w:pPr>
    <w:r>
      <w:rPr>
        <w:b w:val="0"/>
      </w:rPr>
      <w:fldChar w:fldCharType="begin"/>
    </w:r>
    <w:r>
      <w:rPr>
        <w:b w:val="0"/>
      </w:rPr>
      <w:instrText xml:space="preserve"> PAGE  \* MERGEFORMAT </w:instrText>
    </w:r>
    <w:r>
      <w:rPr>
        <w:b w:val="0"/>
      </w:rPr>
      <w:fldChar w:fldCharType="separate"/>
    </w:r>
    <w:r>
      <w:rPr>
        <w:b w:val="0"/>
        <w:noProof/>
      </w:rPr>
      <w:t>ii</w:t>
    </w:r>
    <w:r>
      <w:rPr>
        <w:b w:val="0"/>
      </w:rPr>
      <w:fldChar w:fldCharType="end"/>
    </w:r>
    <w:r>
      <w:tab/>
      <w:t>Rec. ITU</w:t>
    </w:r>
    <w:r>
      <w:noBreakHyphen/>
      <w:t>T J.1108 (01/2019)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D44" w:rsidRDefault="008E7D44">
    <w:pPr>
      <w:pStyle w:val="FooterQ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D44" w:rsidRDefault="008E7D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960" w:rsidRPr="00925960" w:rsidRDefault="00925960" w:rsidP="00925960">
    <w:pPr>
      <w:pStyle w:val="FooterQP"/>
      <w:rPr>
        <w:lang w:val="en-GB"/>
      </w:rPr>
    </w:pPr>
    <w:r w:rsidRPr="00925960">
      <w:rPr>
        <w:lang w:val="en-GB"/>
      </w:rPr>
      <w:t>Rec. ITU</w:t>
    </w:r>
    <w:r w:rsidRPr="00925960">
      <w:rPr>
        <w:lang w:val="en-GB"/>
      </w:rPr>
      <w:noBreakHyphen/>
      <w:t>T J.1108 (01/2019) – Prepublished version</w:t>
    </w:r>
    <w:r w:rsidRPr="00925960">
      <w:rPr>
        <w:lang w:val="en-GB"/>
      </w:rPr>
      <w:tab/>
    </w:r>
    <w:r>
      <w:rPr>
        <w:lang w:val="en-GB"/>
      </w:rPr>
      <w:tab/>
    </w:r>
    <w:r>
      <w:rPr>
        <w:b w:val="0"/>
      </w:rPr>
      <w:fldChar w:fldCharType="begin"/>
    </w:r>
    <w:r w:rsidRPr="00925960">
      <w:rPr>
        <w:b w:val="0"/>
        <w:lang w:val="en-GB"/>
      </w:rPr>
      <w:instrText xml:space="preserve"> PAGE  \* MERGEFORMAT </w:instrText>
    </w:r>
    <w:r>
      <w:rPr>
        <w:b w:val="0"/>
      </w:rPr>
      <w:fldChar w:fldCharType="separate"/>
    </w:r>
    <w:r>
      <w:rPr>
        <w:b w:val="0"/>
        <w:noProof/>
        <w:lang w:val="en-GB"/>
      </w:rPr>
      <w:t>3</w:t>
    </w:r>
    <w:r>
      <w:rP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960" w:rsidRPr="00925960" w:rsidRDefault="00925960" w:rsidP="00925960">
    <w:pPr>
      <w:pStyle w:val="FooterQP"/>
      <w:rPr>
        <w:lang w:val="en-GB"/>
      </w:rPr>
    </w:pPr>
    <w:r w:rsidRPr="00925960">
      <w:rPr>
        <w:lang w:val="en-GB"/>
      </w:rPr>
      <w:t>Rec. ITU</w:t>
    </w:r>
    <w:r w:rsidRPr="00925960">
      <w:rPr>
        <w:lang w:val="en-GB"/>
      </w:rPr>
      <w:noBreakHyphen/>
      <w:t>T J.1108 (01/2019)</w:t>
    </w:r>
    <w:r w:rsidRPr="00925960">
      <w:rPr>
        <w:lang w:val="en-GB"/>
      </w:rPr>
      <w:t xml:space="preserve"> – Prepublished version</w:t>
    </w:r>
    <w:r w:rsidRPr="00925960">
      <w:rPr>
        <w:lang w:val="en-GB"/>
      </w:rPr>
      <w:tab/>
    </w:r>
    <w:r>
      <w:rPr>
        <w:lang w:val="en-GB"/>
      </w:rPr>
      <w:tab/>
    </w:r>
    <w:r>
      <w:rPr>
        <w:b w:val="0"/>
      </w:rPr>
      <w:fldChar w:fldCharType="begin"/>
    </w:r>
    <w:r>
      <w:rPr>
        <w:b w:val="0"/>
      </w:rPr>
      <w:instrText xml:space="preserve"> PAGE  \* MERGEFORMAT </w:instrText>
    </w:r>
    <w:r>
      <w:rPr>
        <w:b w:val="0"/>
      </w:rPr>
      <w:fldChar w:fldCharType="separate"/>
    </w:r>
    <w:r>
      <w:rPr>
        <w:b w:val="0"/>
        <w:noProof/>
      </w:rPr>
      <w:t>1</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7E2" w:rsidRDefault="00D337E2">
      <w:r>
        <w:separator/>
      </w:r>
    </w:p>
  </w:footnote>
  <w:footnote w:type="continuationSeparator" w:id="0">
    <w:p w:rsidR="00D337E2" w:rsidRDefault="00D337E2">
      <w:r>
        <w:continuationSeparator/>
      </w:r>
    </w:p>
  </w:footnote>
  <w:footnote w:type="continuationNotice" w:id="1">
    <w:p w:rsidR="00D337E2" w:rsidRDefault="00D337E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D44" w:rsidRDefault="008E7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D44" w:rsidRDefault="008E7D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D44" w:rsidRDefault="008E7D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7CE" w:rsidRPr="00925960" w:rsidRDefault="006127CE" w:rsidP="00925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FD42DC"/>
    <w:multiLevelType w:val="hybridMultilevel"/>
    <w:tmpl w:val="8E1E8EF6"/>
    <w:lvl w:ilvl="0" w:tplc="5CE89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9B317C3"/>
    <w:multiLevelType w:val="hybridMultilevel"/>
    <w:tmpl w:val="97260070"/>
    <w:lvl w:ilvl="0" w:tplc="E990E19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764B1F"/>
    <w:multiLevelType w:val="hybridMultilevel"/>
    <w:tmpl w:val="CE762A30"/>
    <w:lvl w:ilvl="0" w:tplc="FE362990">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1575866"/>
    <w:multiLevelType w:val="hybridMultilevel"/>
    <w:tmpl w:val="E050D946"/>
    <w:lvl w:ilvl="0" w:tplc="4EC06E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95501D1"/>
    <w:multiLevelType w:val="hybridMultilevel"/>
    <w:tmpl w:val="74AC449A"/>
    <w:lvl w:ilvl="0" w:tplc="48624160">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bordersDoNotSurroundHeader/>
  <w:bordersDoNotSurroundFooter/>
  <w:activeWritingStyle w:appName="MSWord" w:lang="fr-CH"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activeWritingStyle w:appName="MSWord" w:lang="de-DE" w:vendorID="9" w:dllVersion="512"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228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98"/>
    <w:rsid w:val="000059D2"/>
    <w:rsid w:val="000121F8"/>
    <w:rsid w:val="000160BB"/>
    <w:rsid w:val="000212BB"/>
    <w:rsid w:val="00023B4D"/>
    <w:rsid w:val="000279E4"/>
    <w:rsid w:val="00032376"/>
    <w:rsid w:val="00033651"/>
    <w:rsid w:val="00045402"/>
    <w:rsid w:val="00047A4B"/>
    <w:rsid w:val="00047F98"/>
    <w:rsid w:val="00060B05"/>
    <w:rsid w:val="0006415A"/>
    <w:rsid w:val="000868B1"/>
    <w:rsid w:val="000A06B3"/>
    <w:rsid w:val="000A3D42"/>
    <w:rsid w:val="000B57D0"/>
    <w:rsid w:val="000B7C93"/>
    <w:rsid w:val="000C2B94"/>
    <w:rsid w:val="000C4CF8"/>
    <w:rsid w:val="000D2338"/>
    <w:rsid w:val="000D642B"/>
    <w:rsid w:val="000E43CD"/>
    <w:rsid w:val="0012279F"/>
    <w:rsid w:val="0012779D"/>
    <w:rsid w:val="00132129"/>
    <w:rsid w:val="00133725"/>
    <w:rsid w:val="0015046B"/>
    <w:rsid w:val="001576D8"/>
    <w:rsid w:val="00171FEF"/>
    <w:rsid w:val="00177F6D"/>
    <w:rsid w:val="00181B2B"/>
    <w:rsid w:val="0018368B"/>
    <w:rsid w:val="00190F9C"/>
    <w:rsid w:val="0019667C"/>
    <w:rsid w:val="001A2FFB"/>
    <w:rsid w:val="001D125B"/>
    <w:rsid w:val="001D278A"/>
    <w:rsid w:val="001E3831"/>
    <w:rsid w:val="001E3EC3"/>
    <w:rsid w:val="001E7632"/>
    <w:rsid w:val="001F7FDD"/>
    <w:rsid w:val="0020399F"/>
    <w:rsid w:val="00211D29"/>
    <w:rsid w:val="002209D3"/>
    <w:rsid w:val="00233CA1"/>
    <w:rsid w:val="0023670C"/>
    <w:rsid w:val="00245263"/>
    <w:rsid w:val="00245F20"/>
    <w:rsid w:val="0025377B"/>
    <w:rsid w:val="00262314"/>
    <w:rsid w:val="00263790"/>
    <w:rsid w:val="002666AD"/>
    <w:rsid w:val="00280092"/>
    <w:rsid w:val="00283087"/>
    <w:rsid w:val="00284941"/>
    <w:rsid w:val="002A5896"/>
    <w:rsid w:val="002B3D56"/>
    <w:rsid w:val="002B6698"/>
    <w:rsid w:val="002C5850"/>
    <w:rsid w:val="002D4D2A"/>
    <w:rsid w:val="002D52E3"/>
    <w:rsid w:val="002D53E2"/>
    <w:rsid w:val="002D6535"/>
    <w:rsid w:val="002E2B47"/>
    <w:rsid w:val="00300A99"/>
    <w:rsid w:val="0030438B"/>
    <w:rsid w:val="00334838"/>
    <w:rsid w:val="003352F5"/>
    <w:rsid w:val="0033588B"/>
    <w:rsid w:val="00351E7E"/>
    <w:rsid w:val="00387409"/>
    <w:rsid w:val="003879EB"/>
    <w:rsid w:val="003C2A56"/>
    <w:rsid w:val="003C48CF"/>
    <w:rsid w:val="003C5583"/>
    <w:rsid w:val="003D1521"/>
    <w:rsid w:val="003F671A"/>
    <w:rsid w:val="00405480"/>
    <w:rsid w:val="0042139D"/>
    <w:rsid w:val="00422417"/>
    <w:rsid w:val="00423A86"/>
    <w:rsid w:val="004405DE"/>
    <w:rsid w:val="00440DD5"/>
    <w:rsid w:val="00446FE8"/>
    <w:rsid w:val="00447846"/>
    <w:rsid w:val="0045352D"/>
    <w:rsid w:val="0046279D"/>
    <w:rsid w:val="00485B36"/>
    <w:rsid w:val="00487A1E"/>
    <w:rsid w:val="00492278"/>
    <w:rsid w:val="004A0FCA"/>
    <w:rsid w:val="004A104C"/>
    <w:rsid w:val="004A106E"/>
    <w:rsid w:val="004A1775"/>
    <w:rsid w:val="004C29B6"/>
    <w:rsid w:val="004D1BDD"/>
    <w:rsid w:val="004D577A"/>
    <w:rsid w:val="004F14B4"/>
    <w:rsid w:val="00516248"/>
    <w:rsid w:val="00523363"/>
    <w:rsid w:val="00530AA7"/>
    <w:rsid w:val="00545A84"/>
    <w:rsid w:val="0056066F"/>
    <w:rsid w:val="0056715D"/>
    <w:rsid w:val="005911C1"/>
    <w:rsid w:val="005916FB"/>
    <w:rsid w:val="005A6314"/>
    <w:rsid w:val="005A6916"/>
    <w:rsid w:val="005B2104"/>
    <w:rsid w:val="005B37DD"/>
    <w:rsid w:val="005B4316"/>
    <w:rsid w:val="005C053E"/>
    <w:rsid w:val="005C0A90"/>
    <w:rsid w:val="005C6653"/>
    <w:rsid w:val="005D2541"/>
    <w:rsid w:val="005E0704"/>
    <w:rsid w:val="005E32C5"/>
    <w:rsid w:val="005E444D"/>
    <w:rsid w:val="00605E33"/>
    <w:rsid w:val="00610307"/>
    <w:rsid w:val="006119E3"/>
    <w:rsid w:val="006127CE"/>
    <w:rsid w:val="0064238C"/>
    <w:rsid w:val="0064476F"/>
    <w:rsid w:val="00647C8E"/>
    <w:rsid w:val="00651152"/>
    <w:rsid w:val="006770E2"/>
    <w:rsid w:val="00677B1B"/>
    <w:rsid w:val="006A76ED"/>
    <w:rsid w:val="006B419C"/>
    <w:rsid w:val="006D5AC2"/>
    <w:rsid w:val="006E3981"/>
    <w:rsid w:val="006F3079"/>
    <w:rsid w:val="006F3646"/>
    <w:rsid w:val="00701334"/>
    <w:rsid w:val="00731989"/>
    <w:rsid w:val="00732C7C"/>
    <w:rsid w:val="00747589"/>
    <w:rsid w:val="00747664"/>
    <w:rsid w:val="007538C7"/>
    <w:rsid w:val="00772C35"/>
    <w:rsid w:val="007821B6"/>
    <w:rsid w:val="00783EF0"/>
    <w:rsid w:val="007B0E3F"/>
    <w:rsid w:val="007B5079"/>
    <w:rsid w:val="007B7E8D"/>
    <w:rsid w:val="007C0AA3"/>
    <w:rsid w:val="007C0FAA"/>
    <w:rsid w:val="007D746D"/>
    <w:rsid w:val="007D7D84"/>
    <w:rsid w:val="007E0899"/>
    <w:rsid w:val="007E10A9"/>
    <w:rsid w:val="0080705C"/>
    <w:rsid w:val="00810B32"/>
    <w:rsid w:val="00826BF4"/>
    <w:rsid w:val="008503B2"/>
    <w:rsid w:val="00870C01"/>
    <w:rsid w:val="0088101E"/>
    <w:rsid w:val="0089008F"/>
    <w:rsid w:val="00891B44"/>
    <w:rsid w:val="0089744F"/>
    <w:rsid w:val="008A1664"/>
    <w:rsid w:val="008A6476"/>
    <w:rsid w:val="008C1165"/>
    <w:rsid w:val="008C473D"/>
    <w:rsid w:val="008C627F"/>
    <w:rsid w:val="008D3572"/>
    <w:rsid w:val="008D53D5"/>
    <w:rsid w:val="008D55E1"/>
    <w:rsid w:val="008D7725"/>
    <w:rsid w:val="008E7D44"/>
    <w:rsid w:val="008F3255"/>
    <w:rsid w:val="008F4F1C"/>
    <w:rsid w:val="00902B79"/>
    <w:rsid w:val="009058DD"/>
    <w:rsid w:val="00912692"/>
    <w:rsid w:val="0092328C"/>
    <w:rsid w:val="00925960"/>
    <w:rsid w:val="00930952"/>
    <w:rsid w:val="00936988"/>
    <w:rsid w:val="009375EB"/>
    <w:rsid w:val="0094102F"/>
    <w:rsid w:val="00973ABD"/>
    <w:rsid w:val="009749D4"/>
    <w:rsid w:val="0098737A"/>
    <w:rsid w:val="0099122B"/>
    <w:rsid w:val="00991ACE"/>
    <w:rsid w:val="00995BB0"/>
    <w:rsid w:val="009A0477"/>
    <w:rsid w:val="009A0FC9"/>
    <w:rsid w:val="009A1041"/>
    <w:rsid w:val="009B1CF1"/>
    <w:rsid w:val="009B4A51"/>
    <w:rsid w:val="009B65C3"/>
    <w:rsid w:val="009C2427"/>
    <w:rsid w:val="009C3AEE"/>
    <w:rsid w:val="009C5A07"/>
    <w:rsid w:val="009D6AF6"/>
    <w:rsid w:val="009E01BC"/>
    <w:rsid w:val="009E2E99"/>
    <w:rsid w:val="00A01B61"/>
    <w:rsid w:val="00A02961"/>
    <w:rsid w:val="00A040F7"/>
    <w:rsid w:val="00A0487A"/>
    <w:rsid w:val="00A06D6F"/>
    <w:rsid w:val="00A107B8"/>
    <w:rsid w:val="00A12C40"/>
    <w:rsid w:val="00A20B78"/>
    <w:rsid w:val="00A23CF5"/>
    <w:rsid w:val="00A26719"/>
    <w:rsid w:val="00A34039"/>
    <w:rsid w:val="00A467EC"/>
    <w:rsid w:val="00A5151D"/>
    <w:rsid w:val="00A6141C"/>
    <w:rsid w:val="00A72A41"/>
    <w:rsid w:val="00A82523"/>
    <w:rsid w:val="00A8263B"/>
    <w:rsid w:val="00A84215"/>
    <w:rsid w:val="00A85DEB"/>
    <w:rsid w:val="00A917A7"/>
    <w:rsid w:val="00AA464C"/>
    <w:rsid w:val="00AA7E7B"/>
    <w:rsid w:val="00AB18DA"/>
    <w:rsid w:val="00AB7D01"/>
    <w:rsid w:val="00AC1C07"/>
    <w:rsid w:val="00AC3A98"/>
    <w:rsid w:val="00AD6A4D"/>
    <w:rsid w:val="00AE16DD"/>
    <w:rsid w:val="00AE7B3E"/>
    <w:rsid w:val="00AF2126"/>
    <w:rsid w:val="00B01C78"/>
    <w:rsid w:val="00B02D78"/>
    <w:rsid w:val="00B07A71"/>
    <w:rsid w:val="00B44DCC"/>
    <w:rsid w:val="00B44E80"/>
    <w:rsid w:val="00B46678"/>
    <w:rsid w:val="00B639AF"/>
    <w:rsid w:val="00B70D8A"/>
    <w:rsid w:val="00B774CF"/>
    <w:rsid w:val="00B836D3"/>
    <w:rsid w:val="00B84C5C"/>
    <w:rsid w:val="00B91C44"/>
    <w:rsid w:val="00BB25D9"/>
    <w:rsid w:val="00BB2E54"/>
    <w:rsid w:val="00BC48EB"/>
    <w:rsid w:val="00BE19B1"/>
    <w:rsid w:val="00BE2775"/>
    <w:rsid w:val="00C11802"/>
    <w:rsid w:val="00C16EA5"/>
    <w:rsid w:val="00C17292"/>
    <w:rsid w:val="00C20FB0"/>
    <w:rsid w:val="00C4419A"/>
    <w:rsid w:val="00C50C8C"/>
    <w:rsid w:val="00C544D7"/>
    <w:rsid w:val="00C55BE9"/>
    <w:rsid w:val="00C60962"/>
    <w:rsid w:val="00C741FB"/>
    <w:rsid w:val="00C802FE"/>
    <w:rsid w:val="00C81265"/>
    <w:rsid w:val="00C86281"/>
    <w:rsid w:val="00C97DB9"/>
    <w:rsid w:val="00CB143B"/>
    <w:rsid w:val="00CC60A7"/>
    <w:rsid w:val="00CC60AB"/>
    <w:rsid w:val="00CC76C5"/>
    <w:rsid w:val="00CD3403"/>
    <w:rsid w:val="00CF38ED"/>
    <w:rsid w:val="00CF4DEC"/>
    <w:rsid w:val="00D045A9"/>
    <w:rsid w:val="00D10706"/>
    <w:rsid w:val="00D337E2"/>
    <w:rsid w:val="00D33916"/>
    <w:rsid w:val="00D66224"/>
    <w:rsid w:val="00D66648"/>
    <w:rsid w:val="00D70EDD"/>
    <w:rsid w:val="00D850CA"/>
    <w:rsid w:val="00D94581"/>
    <w:rsid w:val="00D97F16"/>
    <w:rsid w:val="00DB0721"/>
    <w:rsid w:val="00DE7DEE"/>
    <w:rsid w:val="00E12CFE"/>
    <w:rsid w:val="00E140EE"/>
    <w:rsid w:val="00E15264"/>
    <w:rsid w:val="00E17F7D"/>
    <w:rsid w:val="00E3398F"/>
    <w:rsid w:val="00E35F55"/>
    <w:rsid w:val="00E41B61"/>
    <w:rsid w:val="00E47B24"/>
    <w:rsid w:val="00E53F30"/>
    <w:rsid w:val="00E951C6"/>
    <w:rsid w:val="00EB4D77"/>
    <w:rsid w:val="00EC2A42"/>
    <w:rsid w:val="00ED1058"/>
    <w:rsid w:val="00ED26D4"/>
    <w:rsid w:val="00EE508A"/>
    <w:rsid w:val="00EF461F"/>
    <w:rsid w:val="00F016C4"/>
    <w:rsid w:val="00F03134"/>
    <w:rsid w:val="00F31B0E"/>
    <w:rsid w:val="00F35AEB"/>
    <w:rsid w:val="00F529E1"/>
    <w:rsid w:val="00F60A3A"/>
    <w:rsid w:val="00F636E4"/>
    <w:rsid w:val="00F74F8E"/>
    <w:rsid w:val="00F90917"/>
    <w:rsid w:val="00F9551A"/>
    <w:rsid w:val="00FA4633"/>
    <w:rsid w:val="00FA7704"/>
    <w:rsid w:val="00FB0C0B"/>
    <w:rsid w:val="00FB5AEB"/>
    <w:rsid w:val="00FB67E1"/>
    <w:rsid w:val="00FB7B57"/>
    <w:rsid w:val="00FC0D56"/>
    <w:rsid w:val="00FD4F0F"/>
    <w:rsid w:val="00FF151E"/>
    <w:rsid w:val="00FF35B0"/>
    <w:rsid w:val="00FF500F"/>
    <w:rsid w:val="00FF53FA"/>
    <w:rsid w:val="00FF5519"/>
    <w:rsid w:val="00FF67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v:textbox inset="5.85pt,.7pt,5.85pt,.7pt"/>
    </o:shapedefaults>
    <o:shapelayout v:ext="edit">
      <o:idmap v:ext="edit" data="1"/>
    </o:shapelayout>
  </w:shapeDefaults>
  <w:decimalSymbol w:val="."/>
  <w:listSeparator w:val=","/>
  <w14:docId w14:val="37F981FE"/>
  <w15:chartTrackingRefBased/>
  <w15:docId w15:val="{278E75C9-51C2-45F5-9282-0CD97004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FB0"/>
    <w:pPr>
      <w:overflowPunct w:val="0"/>
      <w:autoSpaceDE w:val="0"/>
      <w:autoSpaceDN w:val="0"/>
      <w:adjustRightInd w:val="0"/>
      <w:spacing w:before="120"/>
      <w:textAlignment w:val="baseline"/>
    </w:pPr>
    <w:rPr>
      <w:sz w:val="24"/>
      <w:lang w:val="en-GB" w:eastAsia="en-US"/>
    </w:rPr>
  </w:style>
  <w:style w:type="paragraph" w:styleId="Heading1">
    <w:name w:val="heading 1"/>
    <w:aliases w:val="Char,Char Char,H1,NMP Heading 1,h1"/>
    <w:basedOn w:val="Normal"/>
    <w:next w:val="Normal"/>
    <w:link w:val="Heading1Char"/>
    <w:qFormat/>
    <w:pPr>
      <w:keepNext/>
      <w:keepLines/>
      <w:spacing w:before="360"/>
      <w:ind w:left="794" w:hanging="794"/>
      <w:outlineLvl w:val="0"/>
    </w:pPr>
    <w:rPr>
      <w:b/>
    </w:rPr>
  </w:style>
  <w:style w:type="paragraph" w:styleId="Heading2">
    <w:name w:val="heading 2"/>
    <w:aliases w:val="h2,h21"/>
    <w:basedOn w:val="Heading1"/>
    <w:next w:val="Normal"/>
    <w:link w:val="Heading2Char"/>
    <w:qFormat/>
    <w:pPr>
      <w:spacing w:before="240"/>
      <w:outlineLvl w:val="1"/>
    </w:pPr>
  </w:style>
  <w:style w:type="paragraph" w:styleId="Heading3">
    <w:name w:val="heading 3"/>
    <w:basedOn w:val="Heading1"/>
    <w:next w:val="Normal"/>
    <w:qFormat/>
    <w:pPr>
      <w:spacing w:before="160"/>
      <w:outlineLvl w:val="2"/>
    </w:pPr>
  </w:style>
  <w:style w:type="paragraph" w:styleId="Heading4">
    <w:name w:val="heading 4"/>
    <w:basedOn w:val="Heading3"/>
    <w:next w:val="Normal"/>
    <w:qFormat/>
    <w:pPr>
      <w:tabs>
        <w:tab w:val="left" w:pos="1021"/>
      </w:tabs>
      <w:ind w:left="1021" w:hanging="1021"/>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tabs>
        <w:tab w:val="clear" w:pos="1021"/>
      </w:tabs>
      <w:ind w:left="1588" w:hanging="1588"/>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23670C"/>
    <w:pPr>
      <w:keepNext/>
      <w:keepLines/>
      <w:tabs>
        <w:tab w:val="left" w:pos="794"/>
        <w:tab w:val="left" w:pos="1191"/>
        <w:tab w:val="left" w:pos="1588"/>
        <w:tab w:val="left" w:pos="1985"/>
      </w:tabs>
      <w:spacing w:before="480"/>
      <w:jc w:val="center"/>
    </w:pPr>
    <w:rPr>
      <w:b/>
      <w:sz w:val="28"/>
    </w:rPr>
  </w:style>
  <w:style w:type="paragraph" w:customStyle="1" w:styleId="Docnumber">
    <w:name w:val="Docnumber"/>
    <w:basedOn w:val="Normal"/>
    <w:link w:val="DocnumberChar"/>
    <w:qFormat/>
    <w:rsid w:val="00E17F7D"/>
    <w:pPr>
      <w:tabs>
        <w:tab w:val="left" w:pos="794"/>
        <w:tab w:val="left" w:pos="1191"/>
        <w:tab w:val="left" w:pos="1588"/>
        <w:tab w:val="left" w:pos="1985"/>
      </w:tabs>
      <w:jc w:val="right"/>
    </w:pPr>
    <w:rPr>
      <w:rFonts w:eastAsia="SimSun"/>
      <w:b/>
      <w:sz w:val="40"/>
    </w:rPr>
  </w:style>
  <w:style w:type="character" w:customStyle="1" w:styleId="DocnumberChar">
    <w:name w:val="Docnumber Char"/>
    <w:link w:val="Docnumber"/>
    <w:rsid w:val="00E17F7D"/>
    <w:rPr>
      <w:rFonts w:eastAsia="SimSun"/>
      <w:b/>
      <w:sz w:val="40"/>
      <w:lang w:val="en-GB" w:eastAsia="en-US"/>
    </w:rPr>
  </w:style>
  <w:style w:type="paragraph" w:customStyle="1" w:styleId="AppendixNotitle">
    <w:name w:val="Appendix_No &amp; title"/>
    <w:basedOn w:val="AnnexNotitle"/>
    <w:next w:val="Normal"/>
    <w:rsid w:val="00E17F7D"/>
  </w:style>
  <w:style w:type="paragraph" w:customStyle="1" w:styleId="Normalbeforetable">
    <w:name w:val="Normal before table"/>
    <w:basedOn w:val="Normal"/>
    <w:rsid w:val="00E17F7D"/>
    <w:pPr>
      <w:keepNext/>
      <w:overflowPunct/>
      <w:autoSpaceDE/>
      <w:autoSpaceDN/>
      <w:adjustRightInd/>
      <w:spacing w:after="120"/>
      <w:textAlignment w:val="auto"/>
    </w:pPr>
    <w:rPr>
      <w:rFonts w:eastAsia="????"/>
      <w:szCs w:val="24"/>
    </w:rPr>
  </w:style>
  <w:style w:type="paragraph" w:customStyle="1" w:styleId="NormalITU">
    <w:name w:val="Normal_ITU"/>
    <w:basedOn w:val="Normal"/>
    <w:rsid w:val="00E17F7D"/>
    <w:pPr>
      <w:overflowPunct/>
      <w:textAlignment w:val="auto"/>
    </w:pPr>
    <w:rPr>
      <w:rFonts w:eastAsia="SimSun" w:cs="Arial"/>
      <w:lang w:val="en-US"/>
    </w:rPr>
  </w:style>
  <w:style w:type="character" w:customStyle="1" w:styleId="ReftextArial9pt">
    <w:name w:val="Ref_text Arial 9 pt"/>
    <w:rsid w:val="00E17F7D"/>
    <w:rPr>
      <w:rFonts w:ascii="Arial" w:hAnsi="Arial" w:cs="Arial"/>
      <w:sz w:val="18"/>
      <w:szCs w:val="18"/>
    </w:rPr>
  </w:style>
  <w:style w:type="paragraph" w:styleId="TableofFigures">
    <w:name w:val="table of figures"/>
    <w:basedOn w:val="Normal"/>
    <w:next w:val="Normal"/>
    <w:uiPriority w:val="99"/>
    <w:rsid w:val="00E17F7D"/>
    <w:pPr>
      <w:tabs>
        <w:tab w:val="right" w:leader="dot" w:pos="9639"/>
      </w:tabs>
      <w:overflowPunct/>
      <w:autoSpaceDE/>
      <w:autoSpaceDN/>
      <w:adjustRightInd/>
      <w:textAlignment w:val="auto"/>
    </w:pPr>
    <w:rPr>
      <w:rFonts w:eastAsia="MS Mincho"/>
      <w:szCs w:val="24"/>
      <w:lang w:eastAsia="ja-JP"/>
    </w:rPr>
  </w:style>
  <w:style w:type="paragraph" w:customStyle="1" w:styleId="FigureNoTitle">
    <w:name w:val="Figure_NoTitle"/>
    <w:basedOn w:val="Normal"/>
    <w:next w:val="Normalaftertitle"/>
    <w:rsid w:val="00E17F7D"/>
    <w:pPr>
      <w:keepLines/>
      <w:tabs>
        <w:tab w:val="left" w:pos="794"/>
        <w:tab w:val="left" w:pos="1191"/>
        <w:tab w:val="left" w:pos="1588"/>
        <w:tab w:val="left" w:pos="1985"/>
      </w:tabs>
      <w:spacing w:before="240" w:after="120"/>
      <w:jc w:val="center"/>
    </w:pPr>
    <w:rPr>
      <w:b/>
    </w:rPr>
  </w:style>
  <w:style w:type="paragraph" w:customStyle="1" w:styleId="Normalaftertitle">
    <w:name w:val="Normal_after_title"/>
    <w:basedOn w:val="Normal"/>
    <w:next w:val="Normal"/>
    <w:pPr>
      <w:spacing w:before="360"/>
    </w:pPr>
  </w:style>
  <w:style w:type="paragraph" w:customStyle="1" w:styleId="ASN1">
    <w:name w:val="ASN.1"/>
    <w:basedOn w:val="Normal"/>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TableNoTitle">
    <w:name w:val="Table_NoTitle"/>
    <w:basedOn w:val="Normal"/>
    <w:next w:val="Tablehead"/>
    <w:rsid w:val="00E17F7D"/>
    <w:pPr>
      <w:keepNext/>
      <w:keepLines/>
      <w:tabs>
        <w:tab w:val="left" w:pos="794"/>
        <w:tab w:val="left" w:pos="1191"/>
        <w:tab w:val="left" w:pos="1588"/>
        <w:tab w:val="left" w:pos="1985"/>
      </w:tabs>
      <w:spacing w:before="360" w:after="120"/>
      <w:jc w:val="center"/>
    </w:pPr>
    <w:rPr>
      <w:b/>
    </w:rPr>
  </w:style>
  <w:style w:type="paragraph" w:customStyle="1" w:styleId="Tablehead">
    <w:name w:val="Table_head"/>
    <w:basedOn w:val="Normal"/>
    <w:next w:val="Normal"/>
    <w:pPr>
      <w:keepNext/>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character" w:styleId="EndnoteReference">
    <w:name w:val="endnote reference"/>
    <w:semiHidden/>
    <w:rPr>
      <w:vertAlign w:val="superscript"/>
    </w:rPr>
  </w:style>
  <w:style w:type="paragraph" w:customStyle="1" w:styleId="enumlev1">
    <w:name w:val="enumlev1"/>
    <w:basedOn w:val="Normal"/>
    <w:pPr>
      <w:spacing w:before="80"/>
      <w:ind w:left="794" w:hanging="794"/>
    </w:pPr>
  </w:style>
  <w:style w:type="paragraph" w:customStyle="1" w:styleId="enumlev2">
    <w:name w:val="enumlev2"/>
    <w:basedOn w:val="enumlev1"/>
    <w:pPr>
      <w:ind w:left="1191" w:hanging="397"/>
    </w:pPr>
  </w:style>
  <w:style w:type="paragraph" w:customStyle="1" w:styleId="enumlev3">
    <w:name w:val="enumlev3"/>
    <w:basedOn w:val="enumlev2"/>
    <w:pPr>
      <w:ind w:left="1588"/>
    </w:pPr>
  </w:style>
  <w:style w:type="paragraph" w:customStyle="1" w:styleId="Equation">
    <w:name w:val="Equation"/>
    <w:basedOn w:val="Normal"/>
    <w:pPr>
      <w:tabs>
        <w:tab w:val="center" w:pos="4820"/>
        <w:tab w:val="right" w:pos="9639"/>
      </w:tabs>
    </w:pPr>
  </w:style>
  <w:style w:type="paragraph" w:customStyle="1" w:styleId="Equationlegend">
    <w:name w:val="Equation_legend"/>
    <w:basedOn w:val="Normal"/>
    <w:pPr>
      <w:tabs>
        <w:tab w:val="right" w:pos="1814"/>
      </w:tabs>
      <w:spacing w:before="80"/>
      <w:ind w:left="1985" w:hanging="1985"/>
    </w:pPr>
  </w:style>
  <w:style w:type="paragraph" w:customStyle="1" w:styleId="Figure">
    <w:name w:val="Figure"/>
    <w:basedOn w:val="Normal"/>
    <w:next w:val="Normal"/>
    <w:pPr>
      <w:keepNext/>
      <w:keepLines/>
      <w:spacing w:before="240" w:after="120"/>
      <w:jc w:val="center"/>
    </w:pPr>
  </w:style>
  <w:style w:type="paragraph" w:customStyle="1" w:styleId="Figurelegend">
    <w:name w:val="Figure_legend"/>
    <w:basedOn w:val="Normal"/>
    <w:pPr>
      <w:keepNext/>
      <w:keepLines/>
      <w:spacing w:before="20" w:after="20"/>
    </w:pPr>
    <w:rPr>
      <w:sz w:val="18"/>
    </w:rPr>
  </w:style>
  <w:style w:type="paragraph" w:styleId="Footer">
    <w:name w:val="footer"/>
    <w:basedOn w:val="Normal"/>
    <w:pPr>
      <w:tabs>
        <w:tab w:val="left" w:pos="5954"/>
        <w:tab w:val="right" w:pos="9639"/>
      </w:tabs>
      <w:spacing w:before="0"/>
    </w:pPr>
    <w:rPr>
      <w:caps/>
      <w:noProof/>
      <w:sz w:val="16"/>
    </w:rPr>
  </w:style>
  <w:style w:type="paragraph" w:customStyle="1" w:styleId="FirstFooter">
    <w:name w:val="FirstFooter"/>
    <w:basedOn w:val="Footer"/>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semiHidden/>
    <w:rPr>
      <w:position w:val="6"/>
      <w:sz w:val="18"/>
    </w:rPr>
  </w:style>
  <w:style w:type="paragraph" w:customStyle="1" w:styleId="Note">
    <w:name w:val="Note"/>
    <w:basedOn w:val="Normal"/>
    <w:pPr>
      <w:tabs>
        <w:tab w:val="left" w:pos="794"/>
        <w:tab w:val="left" w:pos="1191"/>
        <w:tab w:val="left" w:pos="1588"/>
        <w:tab w:val="left" w:pos="1985"/>
      </w:tabs>
      <w:spacing w:before="80"/>
    </w:pPr>
  </w:style>
  <w:style w:type="paragraph" w:styleId="FootnoteText">
    <w:name w:val="footnote text"/>
    <w:basedOn w:val="Note"/>
    <w:semiHidden/>
    <w:pPr>
      <w:keepLines/>
      <w:tabs>
        <w:tab w:val="left" w:pos="255"/>
      </w:tabs>
      <w:ind w:left="255" w:hanging="255"/>
    </w:pPr>
  </w:style>
  <w:style w:type="paragraph" w:customStyle="1" w:styleId="Formal">
    <w:name w:val="Formal"/>
    <w:basedOn w:val="ASN1"/>
    <w:rPr>
      <w:b w:val="0"/>
    </w:rPr>
  </w:style>
  <w:style w:type="paragraph" w:styleId="Header">
    <w:name w:val="header"/>
    <w:aliases w:val="header odd,header entry,HE"/>
    <w:basedOn w:val="Normal"/>
    <w:link w:val="HeaderChar"/>
    <w:pPr>
      <w:spacing w:before="0"/>
      <w:jc w:val="center"/>
    </w:pPr>
    <w:rPr>
      <w:sz w:val="18"/>
    </w:rPr>
  </w:style>
  <w:style w:type="paragraph" w:customStyle="1" w:styleId="Headingb">
    <w:name w:val="Heading_b"/>
    <w:basedOn w:val="Normal"/>
    <w:next w:val="Normal"/>
    <w:qFormat/>
    <w:pPr>
      <w:keepNext/>
      <w:spacing w:before="160"/>
    </w:pPr>
    <w:rPr>
      <w:b/>
    </w:rPr>
  </w:style>
  <w:style w:type="paragraph" w:customStyle="1" w:styleId="Headingi">
    <w:name w:val="Heading_i"/>
    <w:basedOn w:val="Normal"/>
    <w:next w:val="Normal"/>
    <w:pPr>
      <w:keepNext/>
      <w:spacing w:before="160"/>
    </w:pPr>
    <w:rPr>
      <w:i/>
    </w:rPr>
  </w:style>
  <w:style w:type="paragraph" w:customStyle="1" w:styleId="RecNo">
    <w:name w:val="Rec_No"/>
    <w:basedOn w:val="Normal"/>
    <w:next w:val="Normal"/>
    <w:pPr>
      <w:keepNext/>
      <w:keepLines/>
      <w:spacing w:before="0"/>
    </w:pPr>
    <w:rPr>
      <w:b/>
      <w:sz w:val="28"/>
    </w:rPr>
  </w:style>
  <w:style w:type="paragraph" w:customStyle="1" w:styleId="Rectitle">
    <w:name w:val="Rec_title"/>
    <w:basedOn w:val="Normal"/>
    <w:next w:val="Normalaftertitle"/>
    <w:pPr>
      <w:keepNext/>
      <w:keepLines/>
      <w:spacing w:before="360"/>
      <w:jc w:val="center"/>
    </w:pPr>
    <w:rPr>
      <w:b/>
      <w:sz w:val="28"/>
    </w:rPr>
  </w:style>
  <w:style w:type="paragraph" w:customStyle="1" w:styleId="Reftext">
    <w:name w:val="Ref_text"/>
    <w:basedOn w:val="Normal"/>
    <w:rsid w:val="00C20FB0"/>
    <w:pPr>
      <w:ind w:left="2268" w:hanging="2268"/>
    </w:pPr>
  </w:style>
  <w:style w:type="paragraph" w:customStyle="1" w:styleId="Tablelegend">
    <w:name w:val="Table_legend"/>
    <w:basedOn w:val="Normal"/>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Normal"/>
    <w:next w:val="Normal"/>
    <w:rsid w:val="00E17F7D"/>
    <w:pPr>
      <w:tabs>
        <w:tab w:val="left" w:pos="567"/>
        <w:tab w:val="left" w:pos="1134"/>
        <w:tab w:val="left" w:pos="1701"/>
        <w:tab w:val="left" w:pos="2268"/>
        <w:tab w:val="left" w:pos="2835"/>
      </w:tabs>
      <w:spacing w:before="240"/>
      <w:jc w:val="center"/>
    </w:pPr>
    <w:rPr>
      <w:caps/>
      <w:sz w:val="28"/>
    </w:rPr>
  </w:style>
  <w:style w:type="paragraph" w:customStyle="1" w:styleId="Title2">
    <w:name w:val="Title 2"/>
    <w:basedOn w:val="Title1"/>
    <w:next w:val="Normal"/>
  </w:style>
  <w:style w:type="paragraph" w:customStyle="1" w:styleId="Title3">
    <w:name w:val="Title 3"/>
    <w:basedOn w:val="Title2"/>
    <w:next w:val="Normal"/>
    <w:rPr>
      <w:caps w:val="0"/>
    </w:rPr>
  </w:style>
  <w:style w:type="paragraph" w:customStyle="1" w:styleId="Title4">
    <w:name w:val="Title 4"/>
    <w:basedOn w:val="Title3"/>
    <w:next w:val="Heading1"/>
    <w:rPr>
      <w:b/>
    </w:rPr>
  </w:style>
  <w:style w:type="paragraph" w:customStyle="1" w:styleId="toc0">
    <w:name w:val="toc 0"/>
    <w:basedOn w:val="Normal"/>
    <w:next w:val="TOC1"/>
    <w:pPr>
      <w:tabs>
        <w:tab w:val="right" w:pos="9639"/>
      </w:tabs>
    </w:pPr>
    <w:rPr>
      <w:b/>
    </w:rPr>
  </w:style>
  <w:style w:type="paragraph" w:styleId="TOC1">
    <w:name w:val="toc 1"/>
    <w:basedOn w:val="Normal"/>
    <w:rsid w:val="00E17F7D"/>
    <w:pPr>
      <w:keepLines/>
      <w:tabs>
        <w:tab w:val="left" w:pos="964"/>
        <w:tab w:val="left" w:leader="dot" w:pos="9356"/>
        <w:tab w:val="right" w:pos="9639"/>
      </w:tabs>
      <w:spacing w:before="240"/>
      <w:ind w:left="680" w:right="851" w:hanging="680"/>
    </w:pPr>
    <w:rPr>
      <w:noProof/>
    </w:rPr>
  </w:style>
  <w:style w:type="paragraph" w:styleId="TOC2">
    <w:name w:val="toc 2"/>
    <w:basedOn w:val="TOC1"/>
    <w:rsid w:val="00E17F7D"/>
    <w:pPr>
      <w:tabs>
        <w:tab w:val="clear" w:pos="964"/>
      </w:tabs>
      <w:spacing w:before="80"/>
      <w:ind w:left="1531" w:hanging="851"/>
    </w:pPr>
  </w:style>
  <w:style w:type="paragraph" w:styleId="TOC3">
    <w:name w:val="toc 3"/>
    <w:basedOn w:val="TOC2"/>
    <w:rsid w:val="00E17F7D"/>
    <w:pPr>
      <w:ind w:left="2269"/>
    </w:pPr>
  </w:style>
  <w:style w:type="character" w:styleId="Hyperlink">
    <w:name w:val="Hyperlink"/>
    <w:uiPriority w:val="99"/>
    <w:rsid w:val="008A6476"/>
    <w:rPr>
      <w:color w:val="0563C1"/>
      <w:u w:val="single"/>
    </w:rPr>
  </w:style>
  <w:style w:type="character" w:customStyle="1" w:styleId="Heading1Char">
    <w:name w:val="Heading 1 Char"/>
    <w:aliases w:val="Char Char1,Char Char Char,H1 Char,NMP Heading 1 Char,h1 Char"/>
    <w:basedOn w:val="DefaultParagraphFont"/>
    <w:link w:val="Heading1"/>
    <w:rsid w:val="004D1BDD"/>
    <w:rPr>
      <w:b/>
      <w:sz w:val="24"/>
      <w:lang w:val="en-GB" w:eastAsia="en-US"/>
    </w:rPr>
  </w:style>
  <w:style w:type="character" w:customStyle="1" w:styleId="Heading2Char">
    <w:name w:val="Heading 2 Char"/>
    <w:aliases w:val="h2 Char,h21 Char"/>
    <w:basedOn w:val="DefaultParagraphFont"/>
    <w:link w:val="Heading2"/>
    <w:rsid w:val="007E0899"/>
    <w:rPr>
      <w:b/>
      <w:sz w:val="24"/>
      <w:lang w:val="en-GB" w:eastAsia="en-US"/>
    </w:rPr>
  </w:style>
  <w:style w:type="paragraph" w:styleId="BalloonText">
    <w:name w:val="Balloon Text"/>
    <w:basedOn w:val="Normal"/>
    <w:link w:val="BalloonTextChar"/>
    <w:rsid w:val="007E0899"/>
    <w:pPr>
      <w:spacing w:before="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7E0899"/>
    <w:rPr>
      <w:rFonts w:asciiTheme="majorHAnsi" w:eastAsiaTheme="majorEastAsia" w:hAnsiTheme="majorHAnsi" w:cstheme="majorBidi"/>
      <w:sz w:val="18"/>
      <w:szCs w:val="18"/>
      <w:lang w:val="en-GB" w:eastAsia="en-US"/>
    </w:rPr>
  </w:style>
  <w:style w:type="character" w:customStyle="1" w:styleId="HeaderChar">
    <w:name w:val="Header Char"/>
    <w:aliases w:val="header odd Char,header entry Char,HE Char"/>
    <w:basedOn w:val="DefaultParagraphFont"/>
    <w:link w:val="Header"/>
    <w:uiPriority w:val="99"/>
    <w:rsid w:val="009E01BC"/>
    <w:rPr>
      <w:sz w:val="18"/>
      <w:lang w:val="en-GB" w:eastAsia="en-US"/>
    </w:rPr>
  </w:style>
  <w:style w:type="character" w:styleId="PlaceholderText">
    <w:name w:val="Placeholder Text"/>
    <w:basedOn w:val="DefaultParagraphFont"/>
    <w:uiPriority w:val="99"/>
    <w:semiHidden/>
    <w:rsid w:val="00E140EE"/>
  </w:style>
  <w:style w:type="character" w:styleId="CommentReference">
    <w:name w:val="annotation reference"/>
    <w:basedOn w:val="DefaultParagraphFont"/>
    <w:rsid w:val="00A84215"/>
    <w:rPr>
      <w:sz w:val="16"/>
      <w:szCs w:val="16"/>
    </w:rPr>
  </w:style>
  <w:style w:type="paragraph" w:styleId="CommentText">
    <w:name w:val="annotation text"/>
    <w:basedOn w:val="Normal"/>
    <w:link w:val="CommentTextChar"/>
    <w:rsid w:val="00A84215"/>
    <w:rPr>
      <w:sz w:val="20"/>
    </w:rPr>
  </w:style>
  <w:style w:type="character" w:customStyle="1" w:styleId="CommentTextChar">
    <w:name w:val="Comment Text Char"/>
    <w:basedOn w:val="DefaultParagraphFont"/>
    <w:link w:val="CommentText"/>
    <w:rsid w:val="00A84215"/>
    <w:rPr>
      <w:lang w:val="en-GB" w:eastAsia="en-US"/>
    </w:rPr>
  </w:style>
  <w:style w:type="paragraph" w:styleId="CommentSubject">
    <w:name w:val="annotation subject"/>
    <w:basedOn w:val="CommentText"/>
    <w:next w:val="CommentText"/>
    <w:link w:val="CommentSubjectChar"/>
    <w:rsid w:val="00A84215"/>
    <w:rPr>
      <w:b/>
      <w:bCs/>
    </w:rPr>
  </w:style>
  <w:style w:type="character" w:customStyle="1" w:styleId="CommentSubjectChar">
    <w:name w:val="Comment Subject Char"/>
    <w:basedOn w:val="CommentTextChar"/>
    <w:link w:val="CommentSubject"/>
    <w:rsid w:val="00A84215"/>
    <w:rPr>
      <w:b/>
      <w:bCs/>
      <w:lang w:val="en-GB" w:eastAsia="en-US"/>
    </w:rPr>
  </w:style>
  <w:style w:type="paragraph" w:styleId="ListParagraph">
    <w:name w:val="List Paragraph"/>
    <w:basedOn w:val="Normal"/>
    <w:uiPriority w:val="34"/>
    <w:qFormat/>
    <w:rsid w:val="009C3AEE"/>
    <w:pPr>
      <w:ind w:left="720"/>
      <w:contextualSpacing/>
    </w:pPr>
  </w:style>
  <w:style w:type="paragraph" w:styleId="NormalWeb">
    <w:name w:val="Normal (Web)"/>
    <w:basedOn w:val="Normal"/>
    <w:uiPriority w:val="99"/>
    <w:unhideWhenUsed/>
    <w:rsid w:val="009C5A07"/>
    <w:pPr>
      <w:overflowPunct/>
      <w:autoSpaceDE/>
      <w:autoSpaceDN/>
      <w:adjustRightInd/>
      <w:spacing w:before="100" w:beforeAutospacing="1" w:after="100" w:afterAutospacing="1"/>
      <w:textAlignment w:val="auto"/>
    </w:pPr>
    <w:rPr>
      <w:rFonts w:ascii="Gulim" w:eastAsia="Gulim" w:hAnsi="Gulim" w:cs="Gulim"/>
      <w:szCs w:val="24"/>
      <w:lang w:val="en-US" w:eastAsia="ko-KR"/>
    </w:rPr>
  </w:style>
  <w:style w:type="paragraph" w:customStyle="1" w:styleId="Heading1Centered">
    <w:name w:val="Heading 1 Centered"/>
    <w:basedOn w:val="Heading1"/>
    <w:rsid w:val="00FA4633"/>
    <w:pPr>
      <w:tabs>
        <w:tab w:val="left" w:pos="794"/>
        <w:tab w:val="left" w:pos="1191"/>
        <w:tab w:val="left" w:pos="1588"/>
        <w:tab w:val="left" w:pos="1985"/>
      </w:tabs>
      <w:ind w:left="0" w:firstLine="0"/>
      <w:jc w:val="center"/>
    </w:pPr>
    <w:rPr>
      <w:rFonts w:eastAsia="Times New Roman"/>
      <w:sz w:val="28"/>
    </w:rPr>
  </w:style>
  <w:style w:type="character" w:customStyle="1" w:styleId="shorttext">
    <w:name w:val="short_text"/>
    <w:basedOn w:val="DefaultParagraphFont"/>
    <w:rsid w:val="00440DD5"/>
  </w:style>
  <w:style w:type="paragraph" w:customStyle="1" w:styleId="FooterQP">
    <w:name w:val="Footer_QP"/>
    <w:basedOn w:val="Normal"/>
    <w:rsid w:val="008E7D44"/>
    <w:pPr>
      <w:tabs>
        <w:tab w:val="left" w:pos="907"/>
        <w:tab w:val="right" w:pos="8789"/>
        <w:tab w:val="right" w:pos="9639"/>
      </w:tabs>
      <w:spacing w:before="0"/>
    </w:pPr>
    <w:rPr>
      <w:rFonts w:eastAsia="Times New Roman"/>
      <w:b/>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290062">
      <w:bodyDiv w:val="1"/>
      <w:marLeft w:val="0"/>
      <w:marRight w:val="0"/>
      <w:marTop w:val="0"/>
      <w:marBottom w:val="0"/>
      <w:divBdr>
        <w:top w:val="none" w:sz="0" w:space="0" w:color="auto"/>
        <w:left w:val="none" w:sz="0" w:space="0" w:color="auto"/>
        <w:bottom w:val="none" w:sz="0" w:space="0" w:color="auto"/>
        <w:right w:val="none" w:sz="0" w:space="0" w:color="auto"/>
      </w:divBdr>
    </w:div>
    <w:div w:id="1695568728">
      <w:bodyDiv w:val="1"/>
      <w:marLeft w:val="0"/>
      <w:marRight w:val="0"/>
      <w:marTop w:val="0"/>
      <w:marBottom w:val="0"/>
      <w:divBdr>
        <w:top w:val="none" w:sz="0" w:space="0" w:color="auto"/>
        <w:left w:val="none" w:sz="0" w:space="0" w:color="auto"/>
        <w:bottom w:val="none" w:sz="0" w:space="0" w:color="auto"/>
        <w:right w:val="none" w:sz="0" w:space="0" w:color="auto"/>
      </w:divBdr>
      <w:divsChild>
        <w:div w:id="129130682">
          <w:marLeft w:val="0"/>
          <w:marRight w:val="0"/>
          <w:marTop w:val="0"/>
          <w:marBottom w:val="0"/>
          <w:divBdr>
            <w:top w:val="none" w:sz="0" w:space="0" w:color="auto"/>
            <w:left w:val="none" w:sz="0" w:space="0" w:color="auto"/>
            <w:bottom w:val="none" w:sz="0" w:space="0" w:color="auto"/>
            <w:right w:val="none" w:sz="0" w:space="0" w:color="auto"/>
          </w:divBdr>
          <w:divsChild>
            <w:div w:id="1453205987">
              <w:marLeft w:val="0"/>
              <w:marRight w:val="0"/>
              <w:marTop w:val="0"/>
              <w:marBottom w:val="0"/>
              <w:divBdr>
                <w:top w:val="none" w:sz="0" w:space="0" w:color="auto"/>
                <w:left w:val="none" w:sz="0" w:space="0" w:color="auto"/>
                <w:bottom w:val="none" w:sz="0" w:space="0" w:color="auto"/>
                <w:right w:val="none" w:sz="0" w:space="0" w:color="auto"/>
              </w:divBdr>
              <w:divsChild>
                <w:div w:id="629556588">
                  <w:marLeft w:val="0"/>
                  <w:marRight w:val="0"/>
                  <w:marTop w:val="0"/>
                  <w:marBottom w:val="0"/>
                  <w:divBdr>
                    <w:top w:val="none" w:sz="0" w:space="0" w:color="auto"/>
                    <w:left w:val="none" w:sz="0" w:space="0" w:color="auto"/>
                    <w:bottom w:val="none" w:sz="0" w:space="0" w:color="auto"/>
                    <w:right w:val="none" w:sz="0" w:space="0" w:color="auto"/>
                  </w:divBdr>
                  <w:divsChild>
                    <w:div w:id="2093308135">
                      <w:marLeft w:val="0"/>
                      <w:marRight w:val="0"/>
                      <w:marTop w:val="0"/>
                      <w:marBottom w:val="0"/>
                      <w:divBdr>
                        <w:top w:val="none" w:sz="0" w:space="0" w:color="auto"/>
                        <w:left w:val="none" w:sz="0" w:space="0" w:color="auto"/>
                        <w:bottom w:val="none" w:sz="0" w:space="0" w:color="auto"/>
                        <w:right w:val="none" w:sz="0" w:space="0" w:color="auto"/>
                      </w:divBdr>
                      <w:divsChild>
                        <w:div w:id="25569329">
                          <w:marLeft w:val="0"/>
                          <w:marRight w:val="0"/>
                          <w:marTop w:val="0"/>
                          <w:marBottom w:val="0"/>
                          <w:divBdr>
                            <w:top w:val="none" w:sz="0" w:space="0" w:color="auto"/>
                            <w:left w:val="none" w:sz="0" w:space="0" w:color="auto"/>
                            <w:bottom w:val="none" w:sz="0" w:space="0" w:color="auto"/>
                            <w:right w:val="none" w:sz="0" w:space="0" w:color="auto"/>
                          </w:divBdr>
                          <w:divsChild>
                            <w:div w:id="977103489">
                              <w:marLeft w:val="0"/>
                              <w:marRight w:val="0"/>
                              <w:marTop w:val="0"/>
                              <w:marBottom w:val="0"/>
                              <w:divBdr>
                                <w:top w:val="none" w:sz="0" w:space="0" w:color="auto"/>
                                <w:left w:val="none" w:sz="0" w:space="0" w:color="auto"/>
                                <w:bottom w:val="none" w:sz="0" w:space="0" w:color="auto"/>
                                <w:right w:val="none" w:sz="0" w:space="0" w:color="auto"/>
                              </w:divBdr>
                              <w:divsChild>
                                <w:div w:id="1956329687">
                                  <w:marLeft w:val="0"/>
                                  <w:marRight w:val="0"/>
                                  <w:marTop w:val="0"/>
                                  <w:marBottom w:val="0"/>
                                  <w:divBdr>
                                    <w:top w:val="none" w:sz="0" w:space="0" w:color="auto"/>
                                    <w:left w:val="none" w:sz="0" w:space="0" w:color="auto"/>
                                    <w:bottom w:val="none" w:sz="0" w:space="0" w:color="auto"/>
                                    <w:right w:val="none" w:sz="0" w:space="0" w:color="auto"/>
                                  </w:divBdr>
                                  <w:divsChild>
                                    <w:div w:id="1350837834">
                                      <w:marLeft w:val="60"/>
                                      <w:marRight w:val="0"/>
                                      <w:marTop w:val="0"/>
                                      <w:marBottom w:val="0"/>
                                      <w:divBdr>
                                        <w:top w:val="none" w:sz="0" w:space="0" w:color="auto"/>
                                        <w:left w:val="none" w:sz="0" w:space="0" w:color="auto"/>
                                        <w:bottom w:val="none" w:sz="0" w:space="0" w:color="auto"/>
                                        <w:right w:val="none" w:sz="0" w:space="0" w:color="auto"/>
                                      </w:divBdr>
                                      <w:divsChild>
                                        <w:div w:id="577639637">
                                          <w:marLeft w:val="0"/>
                                          <w:marRight w:val="0"/>
                                          <w:marTop w:val="0"/>
                                          <w:marBottom w:val="0"/>
                                          <w:divBdr>
                                            <w:top w:val="none" w:sz="0" w:space="0" w:color="auto"/>
                                            <w:left w:val="none" w:sz="0" w:space="0" w:color="auto"/>
                                            <w:bottom w:val="none" w:sz="0" w:space="0" w:color="auto"/>
                                            <w:right w:val="none" w:sz="0" w:space="0" w:color="auto"/>
                                          </w:divBdr>
                                          <w:divsChild>
                                            <w:div w:id="237789055">
                                              <w:marLeft w:val="0"/>
                                              <w:marRight w:val="0"/>
                                              <w:marTop w:val="0"/>
                                              <w:marBottom w:val="120"/>
                                              <w:divBdr>
                                                <w:top w:val="single" w:sz="6" w:space="0" w:color="F5F5F5"/>
                                                <w:left w:val="single" w:sz="6" w:space="0" w:color="F5F5F5"/>
                                                <w:bottom w:val="single" w:sz="6" w:space="0" w:color="F5F5F5"/>
                                                <w:right w:val="single" w:sz="6" w:space="0" w:color="F5F5F5"/>
                                              </w:divBdr>
                                              <w:divsChild>
                                                <w:div w:id="1461457374">
                                                  <w:marLeft w:val="0"/>
                                                  <w:marRight w:val="0"/>
                                                  <w:marTop w:val="0"/>
                                                  <w:marBottom w:val="0"/>
                                                  <w:divBdr>
                                                    <w:top w:val="none" w:sz="0" w:space="0" w:color="auto"/>
                                                    <w:left w:val="none" w:sz="0" w:space="0" w:color="auto"/>
                                                    <w:bottom w:val="none" w:sz="0" w:space="0" w:color="auto"/>
                                                    <w:right w:val="none" w:sz="0" w:space="0" w:color="auto"/>
                                                  </w:divBdr>
                                                  <w:divsChild>
                                                    <w:div w:id="607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4886275">
      <w:bodyDiv w:val="1"/>
      <w:marLeft w:val="0"/>
      <w:marRight w:val="0"/>
      <w:marTop w:val="0"/>
      <w:marBottom w:val="0"/>
      <w:divBdr>
        <w:top w:val="none" w:sz="0" w:space="0" w:color="auto"/>
        <w:left w:val="none" w:sz="0" w:space="0" w:color="auto"/>
        <w:bottom w:val="none" w:sz="0" w:space="0" w:color="auto"/>
        <w:right w:val="none" w:sz="0" w:space="0" w:color="auto"/>
      </w:divBdr>
      <w:divsChild>
        <w:div w:id="1370909296">
          <w:marLeft w:val="0"/>
          <w:marRight w:val="0"/>
          <w:marTop w:val="0"/>
          <w:marBottom w:val="0"/>
          <w:divBdr>
            <w:top w:val="none" w:sz="0" w:space="0" w:color="auto"/>
            <w:left w:val="none" w:sz="0" w:space="0" w:color="auto"/>
            <w:bottom w:val="none" w:sz="0" w:space="0" w:color="auto"/>
            <w:right w:val="none" w:sz="0" w:space="0" w:color="auto"/>
          </w:divBdr>
          <w:divsChild>
            <w:div w:id="362556037">
              <w:marLeft w:val="0"/>
              <w:marRight w:val="0"/>
              <w:marTop w:val="0"/>
              <w:marBottom w:val="0"/>
              <w:divBdr>
                <w:top w:val="none" w:sz="0" w:space="0" w:color="auto"/>
                <w:left w:val="none" w:sz="0" w:space="0" w:color="auto"/>
                <w:bottom w:val="none" w:sz="0" w:space="0" w:color="auto"/>
                <w:right w:val="none" w:sz="0" w:space="0" w:color="auto"/>
              </w:divBdr>
              <w:divsChild>
                <w:div w:id="1845779650">
                  <w:marLeft w:val="0"/>
                  <w:marRight w:val="0"/>
                  <w:marTop w:val="0"/>
                  <w:marBottom w:val="0"/>
                  <w:divBdr>
                    <w:top w:val="none" w:sz="0" w:space="0" w:color="auto"/>
                    <w:left w:val="none" w:sz="0" w:space="0" w:color="auto"/>
                    <w:bottom w:val="none" w:sz="0" w:space="0" w:color="auto"/>
                    <w:right w:val="none" w:sz="0" w:space="0" w:color="auto"/>
                  </w:divBdr>
                  <w:divsChild>
                    <w:div w:id="857503465">
                      <w:marLeft w:val="0"/>
                      <w:marRight w:val="0"/>
                      <w:marTop w:val="0"/>
                      <w:marBottom w:val="0"/>
                      <w:divBdr>
                        <w:top w:val="none" w:sz="0" w:space="0" w:color="auto"/>
                        <w:left w:val="none" w:sz="0" w:space="0" w:color="auto"/>
                        <w:bottom w:val="none" w:sz="0" w:space="0" w:color="auto"/>
                        <w:right w:val="none" w:sz="0" w:space="0" w:color="auto"/>
                      </w:divBdr>
                      <w:divsChild>
                        <w:div w:id="1509253925">
                          <w:marLeft w:val="0"/>
                          <w:marRight w:val="0"/>
                          <w:marTop w:val="0"/>
                          <w:marBottom w:val="0"/>
                          <w:divBdr>
                            <w:top w:val="none" w:sz="0" w:space="0" w:color="auto"/>
                            <w:left w:val="none" w:sz="0" w:space="0" w:color="auto"/>
                            <w:bottom w:val="none" w:sz="0" w:space="0" w:color="auto"/>
                            <w:right w:val="none" w:sz="0" w:space="0" w:color="auto"/>
                          </w:divBdr>
                          <w:divsChild>
                            <w:div w:id="1617299028">
                              <w:marLeft w:val="0"/>
                              <w:marRight w:val="0"/>
                              <w:marTop w:val="0"/>
                              <w:marBottom w:val="0"/>
                              <w:divBdr>
                                <w:top w:val="none" w:sz="0" w:space="0" w:color="auto"/>
                                <w:left w:val="none" w:sz="0" w:space="0" w:color="auto"/>
                                <w:bottom w:val="none" w:sz="0" w:space="0" w:color="auto"/>
                                <w:right w:val="none" w:sz="0" w:space="0" w:color="auto"/>
                              </w:divBdr>
                              <w:divsChild>
                                <w:div w:id="1124956821">
                                  <w:marLeft w:val="0"/>
                                  <w:marRight w:val="0"/>
                                  <w:marTop w:val="0"/>
                                  <w:marBottom w:val="0"/>
                                  <w:divBdr>
                                    <w:top w:val="none" w:sz="0" w:space="0" w:color="auto"/>
                                    <w:left w:val="none" w:sz="0" w:space="0" w:color="auto"/>
                                    <w:bottom w:val="none" w:sz="0" w:space="0" w:color="auto"/>
                                    <w:right w:val="none" w:sz="0" w:space="0" w:color="auto"/>
                                  </w:divBdr>
                                  <w:divsChild>
                                    <w:div w:id="710033214">
                                      <w:marLeft w:val="60"/>
                                      <w:marRight w:val="0"/>
                                      <w:marTop w:val="0"/>
                                      <w:marBottom w:val="0"/>
                                      <w:divBdr>
                                        <w:top w:val="none" w:sz="0" w:space="0" w:color="auto"/>
                                        <w:left w:val="none" w:sz="0" w:space="0" w:color="auto"/>
                                        <w:bottom w:val="none" w:sz="0" w:space="0" w:color="auto"/>
                                        <w:right w:val="none" w:sz="0" w:space="0" w:color="auto"/>
                                      </w:divBdr>
                                      <w:divsChild>
                                        <w:div w:id="609317667">
                                          <w:marLeft w:val="0"/>
                                          <w:marRight w:val="0"/>
                                          <w:marTop w:val="0"/>
                                          <w:marBottom w:val="0"/>
                                          <w:divBdr>
                                            <w:top w:val="none" w:sz="0" w:space="0" w:color="auto"/>
                                            <w:left w:val="none" w:sz="0" w:space="0" w:color="auto"/>
                                            <w:bottom w:val="none" w:sz="0" w:space="0" w:color="auto"/>
                                            <w:right w:val="none" w:sz="0" w:space="0" w:color="auto"/>
                                          </w:divBdr>
                                          <w:divsChild>
                                            <w:div w:id="572814882">
                                              <w:marLeft w:val="0"/>
                                              <w:marRight w:val="0"/>
                                              <w:marTop w:val="0"/>
                                              <w:marBottom w:val="120"/>
                                              <w:divBdr>
                                                <w:top w:val="single" w:sz="6" w:space="0" w:color="F5F5F5"/>
                                                <w:left w:val="single" w:sz="6" w:space="0" w:color="F5F5F5"/>
                                                <w:bottom w:val="single" w:sz="6" w:space="0" w:color="F5F5F5"/>
                                                <w:right w:val="single" w:sz="6" w:space="0" w:color="F5F5F5"/>
                                              </w:divBdr>
                                              <w:divsChild>
                                                <w:div w:id="1641380056">
                                                  <w:marLeft w:val="0"/>
                                                  <w:marRight w:val="0"/>
                                                  <w:marTop w:val="0"/>
                                                  <w:marBottom w:val="0"/>
                                                  <w:divBdr>
                                                    <w:top w:val="none" w:sz="0" w:space="0" w:color="auto"/>
                                                    <w:left w:val="none" w:sz="0" w:space="0" w:color="auto"/>
                                                    <w:bottom w:val="none" w:sz="0" w:space="0" w:color="auto"/>
                                                    <w:right w:val="none" w:sz="0" w:space="0" w:color="auto"/>
                                                  </w:divBdr>
                                                  <w:divsChild>
                                                    <w:div w:id="2922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yperlink" Target="http://www.itu.int/ITU-T/ip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vail\Word\SauveGarde\Anglais\ItutBasi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0E1485F74E9F4F9B7D2D3E37BF4067" ma:contentTypeVersion="2" ma:contentTypeDescription="Create a new document." ma:contentTypeScope="" ma:versionID="c34449c05f2560466ffaf715ba998df3">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561ED-57AB-4E4B-8887-0B8769730D96}">
  <ds:schemaRefs>
    <ds:schemaRef ds:uri="http://www.w3.org/XML/1998/namespace"/>
    <ds:schemaRef ds:uri="http://schemas.microsoft.com/office/2006/documentManagement/types"/>
    <ds:schemaRef ds:uri="http://schemas.microsoft.com/office/2006/metadata/properties"/>
    <ds:schemaRef ds:uri="http://purl.org/dc/terms/"/>
    <ds:schemaRef ds:uri="http://purl.org/dc/dcmitype/"/>
    <ds:schemaRef ds:uri="http://schemas.openxmlformats.org/package/2006/metadata/core-properties"/>
    <ds:schemaRef ds:uri="http://purl.org/dc/elements/1.1/"/>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D5CC823-89CD-43E3-8C28-A1AABA789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CA4B30-CACD-4912-856F-AEEF8A2DA84B}">
  <ds:schemaRefs>
    <ds:schemaRef ds:uri="http://schemas.microsoft.com/sharepoint/v3/contenttype/forms"/>
  </ds:schemaRefs>
</ds:datastoreItem>
</file>

<file path=customXml/itemProps4.xml><?xml version="1.0" encoding="utf-8"?>
<ds:datastoreItem xmlns:ds="http://schemas.openxmlformats.org/officeDocument/2006/customXml" ds:itemID="{56EF7971-1C3A-45CA-83E5-C5EF84B82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ItutBasic-Template.dot</Template>
  <TotalTime>1</TotalTime>
  <Pages>8</Pages>
  <Words>1758</Words>
  <Characters>10597</Characters>
  <Application>Microsoft Office Word</Application>
  <DocSecurity>0</DocSecurity>
  <Lines>168</Lines>
  <Paragraphs>77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Proposed AAP consent of ITU-T J.fdx-req “Requirement for in-band full-duplex in HFC based network”</vt:lpstr>
      <vt:lpstr>Proposed AAP consent of ITU-T J.fdx-req “Requirement for in-band full-duplex in HFC based network”</vt:lpstr>
    </vt:vector>
  </TitlesOfParts>
  <Manager>ITU-T</Manager>
  <Company>International Telecommunication Union (ITU)</Company>
  <LinksUpToDate>false</LinksUpToDate>
  <CharactersWithSpaces>12278</CharactersWithSpaces>
  <SharedDoc>false</SharedDoc>
  <HLinks>
    <vt:vector size="6" baseType="variant">
      <vt:variant>
        <vt:i4>2490419</vt:i4>
      </vt:variant>
      <vt:variant>
        <vt:i4>0</vt:i4>
      </vt:variant>
      <vt:variant>
        <vt:i4>0</vt:i4>
      </vt:variant>
      <vt:variant>
        <vt:i4>5</vt:i4>
      </vt:variant>
      <vt:variant>
        <vt:lpwstr>http://www.itu.int/go/terminology-database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AAP consent of ITU-T J.fdx-req “Requirement for in-band full-duplex in HFC based network”</dc:title>
  <dc:subject/>
  <dc:creator>Editors of J.roip-req</dc:creator>
  <cp:keywords>J.fdx-req</cp:keywords>
  <dc:description/>
  <cp:lastModifiedBy>Gachet, Christelle</cp:lastModifiedBy>
  <cp:revision>3</cp:revision>
  <cp:lastPrinted>2017-12-14T01:45:00Z</cp:lastPrinted>
  <dcterms:created xsi:type="dcterms:W3CDTF">2019-02-12T11:47:00Z</dcterms:created>
  <dcterms:modified xsi:type="dcterms:W3CDTF">2019-02-12T11:48:00Z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0x0101003B0E1485F74E9F4F9B7D2D3E37BF4067</vt:lpwstr>
  </property>
  <property fmtid="{D5CDD505-2E9C-101B-9397-08002B2CF9AE}" pid="3" name="Docnum">
    <vt:lpwstr>TD 58 (GEN/9)</vt:lpwstr>
  </property>
  <property fmtid="{D5CDD505-2E9C-101B-9397-08002B2CF9AE}" pid="4" name="Docdate">
    <vt:lpwstr/>
  </property>
  <property fmtid="{D5CDD505-2E9C-101B-9397-08002B2CF9AE}" pid="5" name="Docorlang">
    <vt:lpwstr/>
  </property>
  <property fmtid="{D5CDD505-2E9C-101B-9397-08002B2CF9AE}" pid="6" name="Docbluepink">
    <vt:lpwstr>7</vt:lpwstr>
  </property>
  <property fmtid="{D5CDD505-2E9C-101B-9397-08002B2CF9AE}" pid="7" name="Docdest">
    <vt:lpwstr>Hangzhou, China, 24 - 31 May 2017</vt:lpwstr>
  </property>
  <property fmtid="{D5CDD505-2E9C-101B-9397-08002B2CF9AE}" pid="8" name="Docauthor">
    <vt:lpwstr>Editors of J.roip-req</vt:lpwstr>
  </property>
</Properties>
</file>