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sz w:val="72"/>
          <w:b/>
          <w:color w:val="1F4E79"/>
        </w:rPr>
        <w:t>INVOICE</w:t>
      </w:r>
    </w:p>
    <w:p>
      <w:pPr>
        <w:spacing w:after="0"/>
        <w:pBdr>
          <w:bottom w:val="single" w:sz="18" w:color="2E5090"/>
        </w:pBdr>
      </w:pPr>
    </w:p>
    <w:p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>
      <w:pPr>
        <w:spacing w:after="0"/>
        <w:pBdr>
          <w:bottom w:val="single" w:sz="6" w:color="auto"/>
        </w:pBdr>
      </w:pPr>
    </w:p>
    <w:p>
      <w:pPr>
        <w:spacing w:after="0"/>
        <w:pBdr>
          <w:bottom w:val="single" w:sz="6" w:color="auto"/>
        </w:pBdr>
      </w:pPr>
    </w:p>
    <w:p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tbl>
      <w:tr>
        <w:tc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tbl>
      <w:tr>
        <w:tc>
          <w:tcPr>
            <w:shd w:val="clear" w:fill="2E5090"/>
          </w:tcPr>
          <w:p>
            <w:r>
              <w:t>Description</w:t>
            </w:r>
          </w:p>
        </w:tc>
        <w:tc>
          <w:tcPr>
            <w:shd w:val="clear" w:fill="2E5090"/>
          </w:tcPr>
          <w:p>
            <w:r>
              <w:t>Qty</w:t>
            </w:r>
          </w:p>
        </w:tc>
        <w:tc>
          <w:tcPr>
            <w:shd w:val="clear" w:fill="2E5090"/>
          </w:tcPr>
          <w:p>
            <w:r>
              <w:t>Unit Price</w:t>
            </w:r>
          </w:p>
        </w:tc>
        <w:tc>
          <w:tcPr>
            <w:shd w:val="clear" w:fill="2E5090"/>
          </w:tcPr>
          <w:p>
            <w:r>
              <w:t>Amount</w:t>
            </w:r>
          </w:p>
        </w:tc>
      </w:tr>
      <w:tr>
        <w:tc>
          <w:p>
            <w:r>
              <w:t>Consulting Services</w:t>
            </w:r>
          </w:p>
        </w:tc>
        <w:tc>
          <w:p>
            <w:r>
              <w:t>40</w:t>
            </w:r>
          </w:p>
        </w:tc>
        <w:tc>
          <w:p>
            <w:r>
              <w:t>$150.00</w:t>
            </w:r>
          </w:p>
        </w:tc>
        <w:tc>
          <w:p>
            <w:r>
              <w:t>$6,000.00</w:t>
            </w:r>
          </w:p>
        </w:tc>
      </w:tr>
      <w:tr>
        <w:tc>
          <w:p>
            <w:r>
              <w:t>Software Development</w:t>
            </w:r>
          </w:p>
        </w:tc>
        <w:tc>
          <w:p>
            <w:r>
              <w:t>80</w:t>
            </w:r>
          </w:p>
        </w:tc>
        <w:tc>
          <w:p>
            <w:r>
              <w:t>$200.00</w:t>
            </w:r>
          </w:p>
        </w:tc>
        <w:tc>
          <w:p>
            <w:r>
              <w:t>$16,000.00</w:t>
            </w:r>
          </w:p>
        </w:tc>
      </w:tr>
      <w:tr>
        <w:tc>
          <w:p>
            <w:r>
              <w:t>Project Management</w:t>
            </w:r>
          </w:p>
        </w:tc>
        <w:tc>
          <w:p>
            <w:r>
              <w:t>20</w:t>
            </w:r>
          </w:p>
        </w:tc>
        <w:tc>
          <w:p>
            <w:r>
              <w:t>$175.00</w:t>
            </w:r>
          </w:p>
        </w:tc>
        <w:tc>
          <w:p>
            <w:r>
              <w:t>$3,500.00</w:t>
            </w:r>
          </w:p>
        </w:tc>
      </w:tr>
      <w:tr>
        <w:tc>
          <w:p>
            <w:r>
              <w:t>Quality Assurance</w:t>
            </w:r>
          </w:p>
        </w:tc>
        <w:tc>
          <w:p>
            <w:r>
              <w:t>15</w:t>
            </w:r>
          </w:p>
        </w:tc>
        <w:tc>
          <w:p>
            <w:r>
              <w:t>$125.00</w:t>
            </w:r>
          </w:p>
        </w:tc>
        <w:tc>
          <w:p>
            <w:r>
              <w:t>$1,875.00</w:t>
            </w:r>
          </w:p>
        </w:tc>
      </w:tr>
      <w:tr>
        <w:tc>
          <w:tcPr>
            <w:gridSpan w:val="3"/>
          </w:tcPr>
          <w:p>
            <w:r>
              <w:t/>
            </w:r>
          </w:p>
        </w:tc>
        <w:tc>
          <w:tcPr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>
      <w:headerReference w:type="default" w:r:id="rIdHeader1"/>
      <w:footerReference w:type="default" w:r:id="rIdFooter1"/>
    </w:sectPr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er1.xml><?xml version="1.0" encoding="utf-8"?>
<w:ftr xmlns:w="http://schemas.openxmlformats.org/wordprocessingml/2006/main">
  <w:p>
    <w:r>
      <w:t>Thank you for your business!</w:t>
    </w:r>
    <w:r>
      <w:br w:type="line"/>
    </w:r>
  </w:p>
  <w:p>
    <w:r>
      <w:t>Payment due within 30 days</w:t>
    </w:r>
  </w:p>
</w:ftr>
</file>

<file path=word/footnotes.xml><?xml version="1.0" encoding="utf-8"?>
<w:footnotes xmlns:w="http://schemas.openxmlformats.org/wordprocessingml/2006/main"/>
</file>

<file path=word/header1.xml><?xml version="1.0" encoding="utf-8"?>
<w:hdr xmlns:w="http://schemas.openxmlformats.org/wordprocessingml/2006/main">
  <w:p>
    <w:r>
      <w:rPr>
        <w:b/>
        <w:color w:val="2E5090"/>
      </w:rPr>
      <w:t>ACME SERVICES INC.</w:t>
    </w:r>
  </w:p>
  <w:p>
    <w:r>
      <w:t xml:space="preserve"> | Invoice INV-2025-0042</w:t>
    </w:r>
  </w:p>
</w:hdr>
</file>

<file path=word/numbering.xml><?xml version="1.0" encoding="utf-8"?>
<w:numbering xmlns:w="http://schemas.openxmlformats.org/wordprocessingml/2006/main" xmlns:mc="http://schemas.openxmlformats.org/markup-compatibility/2006"/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Invoice INV-2025-0042</dc:title>
  <dc:subject/>
  <dc:creator>Acme Services Inc.</dc:creator>
  <keywords/>
  <dc:description/>
  <dcterms:created dcterms:type="dcterms:W3CDTF">2026-04-02T16:34:15+08:00</dcterms:created>
  <dcterms:modified dcterms:type="dcterms:W3CDTF">2026-04-02T16:34:15+08:00</dcterms:modified>
</coreProperties>
</file>