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78bfb11" w14:textId="77777777" w:rsidR="de2e665c" w:rsidRDefault="00000000">
      <w:pPr>
        <w:pStyle w:val="Heading1"/>
      </w:pPr>
      <w:r>
        <w:t>Original Title</w:t>
      </w:r>
    </w:p>
    <w:p w14:paraId="45e94d33" w14:textId="77777777" w:rsidR="967bc9f7" w:rsidRDefault="00000000">
      <w:r>
        <w:t>This is the original content.</w:t>
      </w:r>
    </w:p>
    <w:p w14:paraId="21604cc0" w14:textId="77777777" w:rsidR="d5a6accf" w:rsidRDefault="00000000">
      <w:pPr>
        <w:pStyle w:val="Heading2"/>
      </w:pPr>
      <w:r>
        <w:t>Section A</w:t>
      </w:r>
    </w:p>
    <w:p w14:paraId="f2a04f28" w14:textId="77777777" w:rsidR="cab0b57e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2026-06-10T21:34:30+08:00</dcterms:created>
  <dcterms:modified xsi:type="dcterms:W3CDTF">2026-06-10T13:34:30Z</dcterms:modified>
</cp:coreProperties>
</file>