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F4AA43" w14:textId="77777777" w:rsidR="00DC5A87" w:rsidRDefault="00DC5A87">
      <w:bookmarkStart w:id="0" w:name="_GoBack"/>
      <w:bookmarkEnd w:id="0"/>
    </w:p>
    <w:sectPr w:rsidR="00DC5A87" w:rsidSect="00B424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122F"/>
    <w:rsid w:val="00006E36"/>
    <w:rsid w:val="00191E53"/>
    <w:rsid w:val="009C04FA"/>
    <w:rsid w:val="00B251C5"/>
    <w:rsid w:val="00B4244A"/>
    <w:rsid w:val="00D71D68"/>
    <w:rsid w:val="00DC5A87"/>
    <w:rsid w:val="00E2122F"/>
    <w:rsid w:val="00EB10E1"/>
    <w:rsid w:val="00F97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9893D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244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244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
	<Relationship Id="rId3" Type="http://schemas.microsoft.com/office/2007/relationships/stylesWithEffects" Target="stylesWithEffects.xml"/>
	<Relationship Id="rId4" Type="http://schemas.openxmlformats.org/officeDocument/2006/relationships/settings" Target="settings.xml"/>
	<Relationship Id="rId5" Type="http://schemas.openxmlformats.org/officeDocument/2006/relationships/webSettings" Target="webSettings.xml"/>
	<Relationship Id="rId6" Type="http://schemas.openxmlformats.org/officeDocument/2006/relationships/fontTable" Target="fontTable.xml"/>
	<Relationship Id="rId7" Type="http://schemas.openxmlformats.org/officeDocument/2006/relationships/glossaryDocument" Target="glossary/document.xml"/>
	<Relationship Id="rId8" Type="http://schemas.openxmlformats.org/officeDocument/2006/relationships/theme" Target="theme/theme1.xml"/>
	<Relationship Id="rId1" Type="http://schemas.openxmlformats.org/officeDocument/2006/relationships/customXml" Target="../customXml/item1.xml"/>
	<Relationship Id="rId2" Type="http://schemas.openxmlformats.org/officeDocument/2006/relationships/styles" Target="styles.xml"/>
</Relationships>
</file>

<file path=word/glossary/_rels/document.xml.rels><?xml version="1.0" encoding="UTF-8" standalone="yes"?>
<Relationships xmlns="http://schemas.openxmlformats.org/package/2006/relationships">
	<Relationship Id="rId3" Type="http://schemas.openxmlformats.org/officeDocument/2006/relationships/settings" Target="settings.xml"/>
	<Relationship Id="rId4" Type="http://schemas.openxmlformats.org/officeDocument/2006/relationships/webSettings" Target="webSettings.xml"/>
	<Relationship Id="rId5" Type="http://schemas.openxmlformats.org/officeDocument/2006/relationships/fontTable" Target="fontTable.xml"/>
	<Relationship Id="rId1" Type="http://schemas.openxmlformats.org/officeDocument/2006/relationships/styles" Target="styles.xml"/>
	<Relationship Id="rId2" Type="http://schemas.microsoft.com/office/2007/relationships/stylesWithEffects" Target="stylesWithEffects.xml"/>
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Trig Identity 1"/>
        <w:style w:val="Normal"/>
        <w:category>
          <w:name w:val="Built-In"/>
          <w:gallery w:val="eq"/>
        </w:category>
        <w:behaviors>
          <w:behavior w:val="content"/>
        </w:behaviors>
        <w:description w:val="Expresses the sum/difference of the sines of two numbers as a product"/>
        <w:guid w:val="{16931F00-08CF-47B6-94DB-3EAAE16ED67C}"/>
      </w:docPartPr>
      <w:docPartBody>
        <w:p w:rsidR="00B10ACF" w:rsidRDefault="00B10ACF" w:rsidP="00FE3863">
          <w:pPr>
            <w:pStyle w:val="TrigIdentity11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eastAsia="Cambria Math" w:hAnsi="Cambria Math" w:cs="Cambria Math"/>
                    </w:rPr>
                    <m:t>α</m:t>
                  </m:r>
                </m:e>
              </m:func>
              <m:r>
                <w:rPr>
                  <w:rFonts w:ascii="Cambria Math" w:eastAsia="Cambria Math" w:hAnsi="Cambria Math" w:cs="Cambria Math"/>
                </w:rPr>
                <m:t>±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</w:rPr>
                    <m:t>sin</m:t>
                  </m:r>
                </m:fName>
                <m:e>
                  <m:r>
                    <w:rPr>
                      <w:rFonts w:ascii="Cambria Math" w:eastAsia="Cambria Math" w:hAnsi="Cambria Math" w:cs="Cambria Math"/>
                    </w:rPr>
                    <m:t>β</m:t>
                  </m:r>
                </m:e>
              </m:func>
              <m:r>
                <w:rPr>
                  <w:rFonts w:ascii="Cambria Math" w:eastAsia="Cambria Math" w:hAnsi="Cambria Math" w:cs="Cambria Math"/>
                </w:rPr>
                <m:t>=2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</w:rPr>
                    <m:t>sin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eastAsia="Cambria Math" w:hAnsi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α±β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eastAsia="Cambria Math" w:hAnsi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α∓β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Quadratic Formula"/>
        <w:style w:val="Trig Identity 2"/>
        <w:category>
          <w:name w:val="Built-In"/>
          <w:gallery w:val="eq"/>
        </w:category>
        <w:behaviors>
          <w:behavior w:val="content"/>
        </w:behaviors>
        <w:description w:val="Root of the equation ax^2 + bx + c = 0"/>
        <w:guid w:val="{7007F34E-3D82-48A5-8602-6887630D45AA}"/>
      </w:docPartPr>
      <w:docPartBody>
        <w:p w:rsidR="00B10ACF" w:rsidRDefault="00FE3863" w:rsidP="00FE3863">
          <w:pPr>
            <w:pStyle w:val="QuadraticFormula"/>
          </w:pPr>
          <m:oMathPara>
            <m:oMath>
              <m:r>
                <w:rPr>
                  <w:rFonts w:ascii="Cambria Math" w:hAnsi="Cambria Math" w:cs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-</m:t>
                  </m:r>
                  <m:r>
                    <w:rPr>
                      <w:rFonts w:ascii="Cambria Math" w:hAnsi="Cambria Math" w:cs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 w:cs="Cambria Math"/>
                        </w:rPr>
                        <m:t>-4</m:t>
                      </m:r>
                      <m:r>
                        <w:rPr>
                          <w:rFonts w:ascii="Cambria Math" w:hAnsi="Cambria Math" w:cs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2</m:t>
                  </m:r>
                  <m:r>
                    <w:rPr>
                      <w:rFonts w:ascii="Cambria Math" w:hAnsi="Cambria Math" w:cs="Cambria Math"/>
                    </w:rPr>
                    <m:t>a</m:t>
                  </m:r>
                </m:den>
              </m:f>
            </m:oMath>
          </m:oMathPara>
        </w:p>
      </w:docPartBody>
    </w:docPart>
    <w:docPart>
      <w:docPartPr>
        <w:name w:val="Fourier Series"/>
        <w:style w:val="Trig Identity 2"/>
        <w:category>
          <w:name w:val="Built-In"/>
          <w:gallery w:val="eq"/>
        </w:category>
        <w:behaviors>
          <w:behavior w:val="content"/>
        </w:behaviors>
        <w:description w:val="Fourier series for a function of period 2L"/>
        <w:guid w:val="{D0BD3269-D314-4843-8BC9-9291975C6141}"/>
      </w:docPartPr>
      <w:docPartBody>
        <w:p w:rsidR="00B10ACF" w:rsidRDefault="00FE3863" w:rsidP="00FE3863">
          <w:pPr>
            <w:pStyle w:val="FourierSeries"/>
          </w:pPr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n=1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Cambria Math" w:hAnsi="Cambria Math" w:cs="Cambria Math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="Cambria Math" w:hAnsi="Cambria Math" w:cs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="Cambria Math" w:hAnsi="Cambria Math" w:cs="Cambria Math"/>
                            </w:rPr>
                            <m:t>cos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="Cambria Math" w:hAnsi="Cambria Math" w:cs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eastAsia="Cambria Math" w:hAnsi="Cambria Math" w:cs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  <m:r>
                        <w:rPr>
                          <w:rFonts w:ascii="Cambria Math" w:eastAsia="Cambria Math" w:hAnsi="Cambria Math" w:cs="Cambria Math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Cambria Math" w:hAnsi="Cambria Math" w:cs="Cambria Math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eastAsia="Cambria Math" w:hAnsi="Cambria Math" w:cs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="Cambria Math" w:hAnsi="Cambria Math" w:cs="Cambria Math"/>
                            </w:rPr>
                            <m:t>sin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="Cambria Math" w:hAnsi="Cambria Math" w:cs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eastAsia="Cambria Math" w:hAnsi="Cambria Math" w:cs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</m:e>
                  </m:d>
                </m:e>
              </m:nary>
            </m:oMath>
          </m:oMathPara>
        </w:p>
      </w:docPartBody>
    </w:docPart>
    <w:docPart>
      <w:docPartPr>
        <w:name w:val="Trig Identity 2"/>
        <w:style w:val="Trig Identity 2"/>
        <w:category>
          <w:name w:val="Built-In"/>
          <w:gallery w:val="eq"/>
        </w:category>
        <w:behaviors>
          <w:behavior w:val="content"/>
        </w:behaviors>
        <w:description w:val="Expresses the sum of the cosines of two numbers as a product"/>
        <w:guid w:val="{5395CE74-AA2D-41F6-8162-3A2FCFBCEE88}"/>
      </w:docPartPr>
      <w:docPartBody>
        <w:p w:rsidR="00B10ACF" w:rsidRDefault="00B10ACF" w:rsidP="00FE3863">
          <w:pPr>
            <w:pStyle w:val="TrigIdentity2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eastAsia="Cambria Math" w:hAnsi="Cambria Math" w:cs="Cambria Math"/>
                    </w:rPr>
                    <m:t>α</m:t>
                  </m:r>
                </m:e>
              </m:func>
              <m:r>
                <w:rPr>
                  <w:rFonts w:ascii="Cambria Math" w:eastAsia="Cambria Math" w:hAnsi="Cambria Math" w:cs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</w:rPr>
                    <m:t>cos</m:t>
                  </m:r>
                </m:fName>
                <m:e>
                  <m:r>
                    <w:rPr>
                      <w:rFonts w:ascii="Cambria Math" w:eastAsia="Cambria Math" w:hAnsi="Cambria Math" w:cs="Cambria Math"/>
                    </w:rPr>
                    <m:t>β</m:t>
                  </m:r>
                </m:e>
              </m:func>
              <m:r>
                <w:rPr>
                  <w:rFonts w:ascii="Cambria Math" w:eastAsia="Cambria Math" w:hAnsi="Cambria Math" w:cs="Cambria Math"/>
                </w:rPr>
                <m:t>=2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eastAsia="Cambria Math" w:hAnsi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α+β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eastAsia="Cambria Math" w:hAnsi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α-β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Area of Circle"/>
        <w:category>
          <w:name w:val="Built-In"/>
          <w:gallery w:val="eq"/>
        </w:category>
        <w:behaviors>
          <w:behavior w:val="content"/>
        </w:behaviors>
        <w:description w:val="Surface area of a circle with radius r"/>
        <w:guid w:val="{75C1129F-6D18-4035-BB42-4383D346475F}"/>
      </w:docPartPr>
      <w:docPartBody>
        <w:p w:rsidR="00B10ACF" w:rsidRDefault="00FE3863" w:rsidP="00FE3863">
          <w:pPr>
            <w:pStyle w:val="AreaofCircle"/>
          </w:pPr>
          <m:oMathPara>
            <m:oMath>
              <m:r>
                <w:rPr>
                  <w:rFonts w:ascii="Cambria Math" w:hAnsi="Cambria Math"/>
                </w:rPr>
                <m:t>A=π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Binomial Theorem"/>
        <w:category>
          <w:name w:val="Built-In"/>
          <w:gallery w:val="eq"/>
        </w:category>
        <w:behaviors>
          <w:behavior w:val="content"/>
        </w:behaviors>
        <w:description w:val="Expansion of the sum (x + a) to the power of n"/>
        <w:guid w:val="{900CAF56-507C-45F2-A752-E3FE4A2AAB7A}"/>
      </w:docPartPr>
      <w:docPartBody>
        <w:p w:rsidR="00B10ACF" w:rsidRDefault="00B10ACF" w:rsidP="00FE3863">
          <w:pPr>
            <w:pStyle w:val="BinomialTheore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x+a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eastAsia="Cambria Math" w:hAnsi="Cambria Math" w:cs="Cambria Math"/>
                </w:rPr>
                <m:t>=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eastAsia="Cambria Math" w:hAnsi="Cambria Math" w:cs="Cambria Math"/>
                    </w:rPr>
                    <m:t>k=0</m:t>
                  </m:r>
                </m:sub>
                <m:sup>
                  <m:r>
                    <w:rPr>
                      <w:rFonts w:ascii="Cambria Math" w:eastAsia="Cambria Math" w:hAnsi="Cambria Math" w:cs="Cambria Math"/>
                    </w:rPr>
                    <m:t>n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f>
                        <m:fPr>
                          <m:type m:val="noBar"/>
                          <m:ctrlPr>
                            <w:rPr>
                              <w:rFonts w:ascii="Cambria Math" w:hAnsi="Cambria Math"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="Cambria Math" w:hAnsi="Cambria Math" w:cs="Cambria Math"/>
                            </w:rPr>
                            <m:t>n</m:t>
                          </m:r>
                        </m:num>
                        <m:den>
                          <m:r>
                            <w:rPr>
                              <w:rFonts w:ascii="Cambria Math" w:eastAsia="Cambria Math" w:hAnsi="Cambria Math" w:cs="Cambria Math"/>
                            </w:rPr>
                            <m:t>k</m:t>
                          </m:r>
                        </m:den>
                      </m:f>
                    </m:e>
                  </m:d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k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n-k</m:t>
                      </m:r>
                    </m:sup>
                  </m:sSup>
                </m:e>
              </m:nary>
            </m:oMath>
          </m:oMathPara>
        </w:p>
      </w:docPartBody>
    </w:docPart>
    <w:docPart>
      <w:docPartPr>
        <w:name w:val="Expansion of a Sum"/>
        <w:category>
          <w:name w:val="Built-In"/>
          <w:gallery w:val="eq"/>
        </w:category>
        <w:behaviors>
          <w:behavior w:val="content"/>
        </w:behaviors>
        <w:description w:val="Expansion of the sum (1+x) to the power of n"/>
        <w:guid w:val="{90F99745-411C-4EAE-ABDD-685C0358928E}"/>
      </w:docPartPr>
      <w:docPartBody>
        <w:p w:rsidR="00B10ACF" w:rsidRDefault="00B10ACF" w:rsidP="00FE3863">
          <w:pPr>
            <w:pStyle w:val="ExpansionofaSu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1+x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=1+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nx</m:t>
                  </m:r>
                </m:num>
                <m:den>
                  <m:r>
                    <w:rPr>
                      <w:rFonts w:ascii="Cambria Math" w:hAnsi="Cambria Math"/>
                    </w:rPr>
                    <m:t>1!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n-1</m:t>
                      </m:r>
                    </m:e>
                  </m:d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2!</m:t>
                  </m:r>
                </m:den>
              </m:f>
              <m:r>
                <w:rPr>
                  <w:rFonts w:ascii="Cambria Math" w:hAnsi="Cambria Math"/>
                </w:rPr>
                <m:t>+…</m:t>
              </m:r>
            </m:oMath>
          </m:oMathPara>
        </w:p>
      </w:docPartBody>
    </w:docPart>
    <w:docPart>
      <w:docPartPr>
        <w:name w:val="Taylor Expansion"/>
        <w:category>
          <w:name w:val="Built-In"/>
          <w:gallery w:val="eq"/>
        </w:category>
        <w:behaviors>
          <w:behavior w:val="content"/>
        </w:behaviors>
        <w:description w:val="Taylor expansion of e to the power of x"/>
        <w:guid w:val="{54EB2EA1-0C03-4F0E-9B3F-81BEC3F6BA26}"/>
      </w:docPartPr>
      <w:docPartBody>
        <w:p w:rsidR="00B10ACF" w:rsidRDefault="00B10ACF" w:rsidP="00FE3863">
          <w:pPr>
            <w:pStyle w:val="TaylorExpansion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</m:sSup>
              <m:r>
                <w:rPr>
                  <w:rFonts w:ascii="Cambria Math" w:hAnsi="Cambria Math"/>
                </w:rPr>
                <m:t>=1+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x</m:t>
                  </m:r>
                </m:num>
                <m:den>
                  <m:r>
                    <w:rPr>
                      <w:rFonts w:ascii="Cambria Math" w:hAnsi="Cambria Math"/>
                    </w:rPr>
                    <m:t>1!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2!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3!</m:t>
                  </m:r>
                </m:den>
              </m:f>
              <m:r>
                <w:rPr>
                  <w:rFonts w:ascii="Cambria Math" w:hAnsi="Cambria Math"/>
                </w:rPr>
                <m:t>+…,</m:t>
              </m:r>
              <m:r>
                <m:rPr>
                  <m:sty m:val="p"/>
                </m:rPr>
                <w:rPr>
                  <w:rFonts w:ascii="Cambria Math" w:hAnsi="Cambria Math"/>
                </w:rPr>
                <m:t xml:space="preserve">  </m:t>
              </m:r>
              <m:r>
                <w:rPr>
                  <w:rFonts w:ascii="Cambria Math" w:hAnsi="Cambria Math"/>
                </w:rPr>
                <m:t>-∞&lt;x&lt;∞</m:t>
              </m:r>
            </m:oMath>
          </m:oMathPara>
        </w:p>
      </w:docPartBody>
    </w:docPart>
    <w:docPart>
      <w:docPartPr>
        <w:name w:val="Pythagorean Theorem"/>
        <w:category>
          <w:name w:val="Built-In"/>
          <w:gallery w:val="eq"/>
        </w:category>
        <w:behaviors>
          <w:behavior w:val="content"/>
        </w:behaviors>
        <w:description w:val="Relationship between the sides of a right triangle with legs a and b, and hypotenuse c"/>
        <w:guid w:val="{C061AB82-5367-4094-AC8A-D16E4068836A}"/>
      </w:docPartPr>
      <w:docPartBody>
        <w:p w:rsidR="00B10ACF" w:rsidRDefault="00B10ACF" w:rsidP="00FE3863">
          <w:pPr>
            <w:pStyle w:val="PythagoreanTheore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4"/>
  </w:compat>
  <w:rsids>
    <w:rsidRoot w:val="00FE3863"/>
    <w:rsid w:val="001310D9"/>
    <w:rsid w:val="00B10ACF"/>
    <w:rsid w:val="00FE38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rigIdentity1">
    <w:name w:val="Trig Identity 1"/>
    <w:rsid w:val="00FE3863"/>
    <w:rPr>
      <w:rFonts w:eastAsiaTheme="minorHAnsi"/>
    </w:rPr>
  </w:style>
  <w:style w:type="paragraph" w:customStyle="1" w:styleId="QuadraticFormula">
    <w:name w:val="Quadratic Formula"/>
    <w:rsid w:val="00FE3863"/>
    <w:rPr>
      <w:rFonts w:eastAsiaTheme="minorHAnsi"/>
    </w:rPr>
  </w:style>
  <w:style w:type="paragraph" w:customStyle="1" w:styleId="TrigIdentity11">
    <w:name w:val="Trig Identity 11"/>
    <w:rsid w:val="00FE3863"/>
    <w:rPr>
      <w:rFonts w:cs="Times New Roman"/>
      <w:sz w:val="3276"/>
      <w:szCs w:val="3276"/>
    </w:rPr>
  </w:style>
  <w:style w:type="paragraph" w:customStyle="1" w:styleId="FourierSeries">
    <w:name w:val="Fourier Series"/>
    <w:rsid w:val="00FE3863"/>
    <w:rPr>
      <w:rFonts w:eastAsiaTheme="minorHAnsi"/>
    </w:rPr>
  </w:style>
  <w:style w:type="paragraph" w:customStyle="1" w:styleId="TrigIdentity2">
    <w:name w:val="Trig Identity 2"/>
    <w:rsid w:val="00FE3863"/>
    <w:rPr>
      <w:rFonts w:eastAsiaTheme="minorHAnsi"/>
    </w:rPr>
  </w:style>
  <w:style w:type="paragraph" w:customStyle="1" w:styleId="AreaofCircle">
    <w:name w:val="Area of Circle"/>
    <w:rsid w:val="00FE3863"/>
    <w:rPr>
      <w:rFonts w:cs="Times New Roman"/>
      <w:sz w:val="3276"/>
      <w:szCs w:val="3276"/>
    </w:rPr>
  </w:style>
  <w:style w:type="paragraph" w:customStyle="1" w:styleId="BinomialTheorem">
    <w:name w:val="Binomial Theorem"/>
    <w:rsid w:val="00FE3863"/>
    <w:rPr>
      <w:rFonts w:cs="Times New Roman"/>
      <w:sz w:val="3276"/>
      <w:szCs w:val="3276"/>
    </w:rPr>
  </w:style>
  <w:style w:type="paragraph" w:customStyle="1" w:styleId="ExpansionofaSum">
    <w:name w:val="Expansion of a Sum"/>
    <w:rsid w:val="00FE3863"/>
    <w:rPr>
      <w:rFonts w:cs="Times New Roman"/>
      <w:sz w:val="3276"/>
      <w:szCs w:val="3276"/>
    </w:rPr>
  </w:style>
  <w:style w:type="paragraph" w:customStyle="1" w:styleId="TaylorExpansion">
    <w:name w:val="Taylor Expansion"/>
    <w:rsid w:val="00FE3863"/>
    <w:rPr>
      <w:rFonts w:cs="Times New Roman"/>
      <w:sz w:val="3276"/>
      <w:szCs w:val="3276"/>
    </w:rPr>
  </w:style>
  <w:style w:type="paragraph" w:customStyle="1" w:styleId="PythagoreanTheorem">
    <w:name w:val="Pythagorean Theorem"/>
    <w:rsid w:val="00FE3863"/>
    <w:rPr>
      <w:rFonts w:cs="Times New Roman"/>
      <w:sz w:val="3276"/>
      <w:szCs w:val="3276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
	<Relationship Id="rId1" Type="http://schemas.openxmlformats.org/officeDocument/2006/relationships/customXmlProps" Target="itemProps1.xml"/>
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74F8AE-E294-6D46-B85A-F1B9073F40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Equations.dotx</Template>
  <TotalTime>9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   </cp:lastModifiedBy>
  <cp:revision>7</cp:revision>
  <dcterms:created xsi:type="dcterms:W3CDTF">2009-04-10T16:08:00Z</dcterms:created>
  <dcterms:modified xsi:type="dcterms:W3CDTF">2010-04-13T19:40:00Z</dcterms:modified>
  <cp:category/>
</cp:coreProperties>
</file>