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07C36" w:rsidRDefault="00107C36"/>
    <w:sectPr w:rsidR="00107C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7C36"/>
    <w:rsid w:val="00107C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ouble Table "/>
        <w:style w:val="Normal"/>
        <w:category>
          <w:name w:val="Built-In"/>
          <w:gallery w:val="tbls"/>
        </w:category>
        <w:behaviors>
          <w:behavior w:val="p"/>
        </w:behaviors>
        <w:description w:val="Three-column table with data doubled up to save space; uses the Light List table style"/>
        <w:guid w:val="{7CCE2ACA-D26A-4294-9611-509F63D0148D}"/>
      </w:docPartPr>
      <w:docPartBody>
        <w:p w:rsidR="00F43FBD" w:rsidRDefault="00F43FBD">
          <w:r>
            <w:t>The Greek alphabet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 w:rsidR="00F43FBD" w:rsidRDefault="00F43FBD">
                <w:r>
                  <w:t>Letter name</w:t>
                </w:r>
              </w:p>
            </w:tc>
            <w:tc>
              <w:tcPr>
                <w:tcW w:w="833" w:type="pct"/>
              </w:tcPr>
              <w:p w:rsidR="00F43FBD" w:rsidRDefault="00F43FBD">
                <w:r>
                  <w:t>Uppercase</w:t>
                </w:r>
              </w:p>
            </w:tc>
            <w:tc>
              <w:tcPr>
                <w:tcW w:w="833" w:type="pct"/>
              </w:tcPr>
              <w:p w:rsidR="00F43FBD" w:rsidRDefault="00F43FBD">
                <w:r>
                  <w:t>Lowercase</w:t>
                </w:r>
              </w:p>
            </w:tc>
            <w:tc>
              <w:tcPr>
                <w:tcW w:w="833" w:type="pct"/>
              </w:tcPr>
              <w:p w:rsidR="00F43FBD" w:rsidRDefault="00F43FBD">
                <w:r>
                  <w:t>Letter name</w:t>
                </w:r>
              </w:p>
            </w:tc>
            <w:tc>
              <w:tcPr>
                <w:tcW w:w="834" w:type="pct"/>
              </w:tcPr>
              <w:p w:rsidR="00F43FBD" w:rsidRDefault="00F43FBD">
                <w:r>
                  <w:t>Uppercase</w:t>
                </w:r>
              </w:p>
            </w:tc>
            <w:tc>
              <w:tcPr>
                <w:tcW w:w="834" w:type="pct"/>
              </w:tcPr>
              <w:p w:rsidR="00F43FBD" w:rsidRDefault="00F43FBD">
                <w:r>
                  <w:t>Lowercase</w:t>
                </w:r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Alpha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Nu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Beta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Xi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Gamma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Omicron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Delta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Pi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Epsilon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Rho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Zeta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Sigma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Eta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Tau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Theta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Upsilon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Iota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Phi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Kappa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Chi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Lambda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Psi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 w:rsidR="00F43FBD" w:rsidTr="00F43FBD">
            <w:tc>
              <w:tcPr>
                <w:tcW w:w="833" w:type="pct"/>
              </w:tcPr>
              <w:p w:rsidR="00F43FBD" w:rsidRDefault="00F43FBD">
                <w:r>
                  <w:t>Mu</w:t>
                </w:r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 w:rsidR="00F43FBD" w:rsidRDefault="00F43FBD">
                <w:r>
                  <w:t>Omega</w:t>
                </w:r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 w:rsidR="00F43FBD" w:rsidRDefault="00F43FBD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 w:rsidR="00F43FBD" w:rsidRDefault="00F43FBD"/>
      </w:docPartBody>
    </w:docPart>
    <w:docPart>
      <w:docPartPr>
        <w:name w:val="Tabular List"/>
        <w:style w:val="Normal"/>
        <w:category>
          <w:name w:val="Built-In"/>
          <w:gallery w:val="tbls"/>
        </w:category>
        <w:behaviors>
          <w:behavior w:val="p"/>
        </w:behaviors>
        <w:description w:val="Simple tabular list using the Light List - Accent 3 table style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 w:rsidR="00F43FBD" w:rsidRDefault="00F43FBD">
                <w:r>
                  <w:t>ITEM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NEEDED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Books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1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Magazines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3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Notebooks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1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Paper pads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1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Pens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3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Pencils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2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Highlighter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2 colors</w:t>
                </w:r>
              </w:p>
            </w:tc>
          </w:tr>
          <w:tr w:rsidR="00F43FBD" w:rsidTr="00F43FBD">
            <w:tc>
              <w:tcPr>
                <w:tcW w:w="0" w:type="auto"/>
              </w:tcPr>
              <w:p w:rsidR="00F43FBD" w:rsidRDefault="00F43FBD">
                <w:r>
                  <w:t>Scissors</w:t>
                </w:r>
              </w:p>
            </w:tc>
            <w:tc>
              <w:tcPr>
                <w:tcW w:w="0" w:type="auto"/>
              </w:tcPr>
              <w:p w:rsidR="00F43FBD" w:rsidRDefault="00F43FBD">
                <w:r>
                  <w:t>1 pair</w:t>
                </w:r>
              </w:p>
            </w:tc>
          </w:tr>
        </w:tbl>
        <w:p w:rsidR="00F43FBD" w:rsidRDefault="00F43FBD"/>
      </w:docPartBody>
    </w:docPart>
    <w:docPart>
      <w:docPartPr>
        <w:name w:val="Matrix"/>
        <w:style w:val="Normal"/>
        <w:category>
          <w:name w:val="Built-In"/>
          <w:gallery w:val="tbls"/>
        </w:category>
        <w:behaviors>
          <w:behavior w:val="p"/>
        </w:behaviors>
        <w:description w:val="Evenly spaced matrix, using em dashes to indicate invalid states; uses the Medium List 2 - Accent 1 table style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 w:rsidR="00F43FBD" w:rsidRDefault="00F43FBD">
                <w:pP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  <w:t>City or Town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  <w:t>Point A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  <w:t>Point B</w:t>
                </w:r>
              </w:p>
            </w:tc>
            <w:tc>
              <w:tcPr>
                <w:tcW w:w="850" w:type="pct"/>
              </w:tcPr>
              <w:p w:rsidR="00F43FBD" w:rsidRDefault="00F43FBD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  <w:t>Point C</w:t>
                </w:r>
              </w:p>
            </w:tc>
            <w:tc>
              <w:tcPr>
                <w:tcW w:w="851" w:type="pct"/>
              </w:tcPr>
              <w:p w:rsidR="00F43FBD" w:rsidRDefault="00F43FBD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  <w:t>Point D</w:t>
                </w:r>
              </w:p>
            </w:tc>
            <w:tc>
              <w:tcPr>
                <w:tcW w:w="783" w:type="pct"/>
              </w:tcPr>
              <w:p w:rsidR="00F43FBD" w:rsidRDefault="00F43FBD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  <w:t>Point E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F43FBD" w:rsidRDefault="00F43FBD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Point A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—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F43FBD" w:rsidT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F43FBD" w:rsidRDefault="00F43FBD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Point B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87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—</w:t>
                </w:r>
              </w:p>
            </w:tc>
            <w:tc>
              <w:tcPr>
                <w:tcW w:w="850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F43FBD" w:rsidRDefault="00F43FBD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Point C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64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56</w:t>
                </w:r>
              </w:p>
            </w:tc>
            <w:tc>
              <w:tcPr>
                <w:tcW w:w="850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—</w:t>
                </w:r>
              </w:p>
            </w:tc>
            <w:tc>
              <w:tcPr>
                <w:tcW w:w="851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F43FBD" w:rsidT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F43FBD" w:rsidRDefault="00F43FBD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Point D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37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32</w:t>
                </w:r>
              </w:p>
            </w:tc>
            <w:tc>
              <w:tcPr>
                <w:tcW w:w="850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91</w:t>
                </w:r>
              </w:p>
            </w:tc>
            <w:tc>
              <w:tcPr>
                <w:tcW w:w="851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—</w:t>
                </w:r>
              </w:p>
            </w:tc>
            <w:tc>
              <w:tcPr>
                <w:tcW w:w="783" w:type="pct"/>
              </w:tcPr>
              <w:p w:rsidR="00F43FBD" w:rsidRDefault="00F43FBD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F43FBD" w:rsidRDefault="00F43FBD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Point E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93</w:t>
                </w:r>
              </w:p>
            </w:tc>
            <w:tc>
              <w:tcPr>
                <w:tcW w:w="849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35</w:t>
                </w:r>
              </w:p>
            </w:tc>
            <w:tc>
              <w:tcPr>
                <w:tcW w:w="850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54</w:t>
                </w:r>
              </w:p>
            </w:tc>
            <w:tc>
              <w:tcPr>
                <w:tcW w:w="851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43</w:t>
                </w:r>
              </w:p>
            </w:tc>
            <w:tc>
              <w:tcPr>
                <w:tcW w:w="783" w:type="pct"/>
              </w:tcPr>
              <w:p w:rsidR="00F43FBD" w:rsidRDefault="00F43FBD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</w:rPr>
                  <w:t>—</w:t>
                </w:r>
              </w:p>
            </w:tc>
          </w:tr>
        </w:tbl>
        <w:p w:rsidR="00F43FBD" w:rsidRDefault="00F43FBD"/>
      </w:docPartBody>
    </w:docPart>
    <w:docPart>
      <w:docPartPr>
        <w:name w:val="With Subheads 1"/>
        <w:style w:val="Normal"/>
        <w:category>
          <w:name w:val="Built-In"/>
          <w:gallery w:val="tbls"/>
        </w:category>
        <w:behaviors>
          <w:behavior w:val="p"/>
        </w:behaviors>
        <w:description w:val="Table with subheads using the Light Shading - Accent 1  table style"/>
        <w:guid w:val="{C4903351-8345-4916-B06A-638D2D7380DE}"/>
      </w:docPartPr>
      <w:docPartBody>
        <w:p w:rsidR="00F43FBD" w:rsidRDefault="00F43FBD">
          <w:r>
            <w:t>Enrollment in local colleges, 2005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F43FBD" w:rsidRDefault="00F43FBD">
                <w:r>
                  <w:t>College</w:t>
                </w:r>
              </w:p>
            </w:tc>
            <w:tc>
              <w:tcPr>
                <w:tcW w:w="1250" w:type="pct"/>
              </w:tcPr>
              <w:p w:rsidR="00F43FBD" w:rsidRDefault="00F43FBD">
                <w:r>
                  <w:t>New students</w:t>
                </w:r>
              </w:p>
            </w:tc>
            <w:tc>
              <w:tcPr>
                <w:tcW w:w="1250" w:type="pct"/>
              </w:tcPr>
              <w:p w:rsidR="00F43FBD" w:rsidRDefault="00F43FBD">
                <w:r>
                  <w:t>Graduating students</w:t>
                </w:r>
              </w:p>
            </w:tc>
            <w:tc>
              <w:tcPr>
                <w:tcW w:w="1250" w:type="pct"/>
              </w:tcPr>
              <w:p w:rsidR="00F43FBD" w:rsidRDefault="00F43FBD">
                <w:r>
                  <w:t>Change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Undergraduate</w:t>
                </w:r>
              </w:p>
            </w:tc>
            <w:tc>
              <w:tcPr>
                <w:tcW w:w="1250" w:type="pct"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/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Cedar University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110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103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+7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Elm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223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214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+9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197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120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+77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Pine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134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121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+13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Oak Institute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202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210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-8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Graduate</w:t>
                </w:r>
              </w:p>
            </w:tc>
            <w:tc>
              <w:tcPr>
                <w:tcW w:w="1250" w:type="pct"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/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Cedar University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+4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Elm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43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-10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11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-8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Pine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+5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Oak Institute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52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+1</w:t>
                </w:r>
              </w:p>
            </w:tc>
          </w:tr>
          <w:tr w:rsidR="00F43FBD" w:rsidTr="00F43FBD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F43FBD" w:rsidRDefault="00F43FBD">
                <w:r>
                  <w:t>Total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998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908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90</w:t>
                </w:r>
              </w:p>
            </w:tc>
          </w:tr>
        </w:tbl>
        <w:p w:rsidR="00F43FBD" w:rsidRDefault="00F43FBD">
          <w:pPr>
            <w:pStyle w:val="FootnoteText"/>
          </w:pPr>
          <w:r>
            <w:rPr>
              <w:rStyle w:val="SubtleEmphasis"/>
            </w:rPr>
            <w:t>Source:</w:t>
          </w:r>
          <w:r>
            <w:t xml:space="preserve"> Fictitious data, for illustration purposes only</w:t>
          </w:r>
        </w:p>
        <w:p w:rsidR="00F43FBD" w:rsidRDefault="00F43FBD"/>
      </w:docPartBody>
    </w:docPart>
    <w:docPart>
      <w:docPartPr>
        <w:name w:val="With Subheads 2"/>
        <w:style w:val="Normal"/>
        <w:category>
          <w:name w:val="Built-In"/>
          <w:gallery w:val="tbls"/>
        </w:category>
        <w:behaviors>
          <w:behavior w:val="p"/>
        </w:behaviors>
        <w:description w:val="Table with subheads using the Medium Shading 2 - Accent 5 table style"/>
        <w:guid w:val="{47B98EB8-3149-4B90-B564-82FA993411B7}"/>
      </w:docPartPr>
      <w:docPartBody>
        <w:p w:rsidR="00F43FBD" w:rsidRDefault="00F43FBD">
          <w:r>
            <w:t>Enrollment in local colleges, 2005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F43FBD" w:rsidRDefault="00F43FBD">
                <w:r>
                  <w:t>College</w:t>
                </w:r>
              </w:p>
            </w:tc>
            <w:tc>
              <w:tcPr>
                <w:tcW w:w="1250" w:type="pct"/>
              </w:tcPr>
              <w:p w:rsidR="00F43FBD" w:rsidRDefault="00F43FBD">
                <w:r>
                  <w:t>New students</w:t>
                </w:r>
              </w:p>
            </w:tc>
            <w:tc>
              <w:tcPr>
                <w:tcW w:w="1250" w:type="pct"/>
              </w:tcPr>
              <w:p w:rsidR="00F43FBD" w:rsidRDefault="00F43FBD">
                <w:r>
                  <w:t>Graduating students</w:t>
                </w:r>
              </w:p>
            </w:tc>
            <w:tc>
              <w:tcPr>
                <w:tcW w:w="1250" w:type="pct"/>
              </w:tcPr>
              <w:p w:rsidR="00F43FBD" w:rsidRDefault="00F43FBD">
                <w:r>
                  <w:t>Change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Undergraduate</w:t>
                </w:r>
              </w:p>
            </w:tc>
            <w:tc>
              <w:tcPr>
                <w:tcW w:w="1250" w:type="pct"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/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Cedar University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110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103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+7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Elm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223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214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+9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197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120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+77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Pine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134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121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+13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Oak Institute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202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210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-8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Graduate</w:t>
                </w:r>
              </w:p>
            </w:tc>
            <w:tc>
              <w:tcPr>
                <w:tcW w:w="1250" w:type="pct"/>
              </w:tcPr>
              <w:p w:rsidR="00F43FBD" w:rsidRDefault="00F43FBD"/>
            </w:tc>
            <w:tc>
              <w:tcPr>
                <w:tcW w:w="1250" w:type="pct"/>
              </w:tcPr>
              <w:p w:rsidR="00F43FBD" w:rsidRDefault="00F43FBD"/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Cedar University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20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+4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Elm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43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-10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11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-8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Pine College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4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+5</w:t>
                </w:r>
              </w:p>
            </w:tc>
          </w:tr>
          <w:tr w:rsidR="00F43FBD" w:rsidTr="00F43FBD">
            <w:tc>
              <w:tcPr>
                <w:tcW w:w="1250" w:type="pct"/>
                <w:noWrap/>
              </w:tcPr>
              <w:p w:rsidR="00F43FBD" w:rsidRDefault="00F43FBD">
                <w:r>
                  <w:t>Oak Institute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52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+1</w:t>
                </w:r>
              </w:p>
            </w:tc>
          </w:tr>
          <w:tr w:rsidR="00F43FBD" w:rsidTr="00F43FBD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F43FBD" w:rsidRDefault="00F43FBD">
                <w:r>
                  <w:t>Total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998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908</w:t>
                </w:r>
              </w:p>
            </w:tc>
            <w:tc>
              <w:tcPr>
                <w:tcW w:w="1250" w:type="pct"/>
              </w:tcPr>
              <w:p w:rsidR="00F43FBD" w:rsidRDefault="00F43FBD">
                <w:pPr>
                  <w:pStyle w:val="DecimalAligned"/>
                </w:pPr>
                <w:r>
                  <w:t>90</w:t>
                </w:r>
              </w:p>
            </w:tc>
          </w:tr>
        </w:tbl>
        <w:p w:rsidR="00F43FBD" w:rsidRDefault="00F43FBD">
          <w:pPr>
            <w:pStyle w:val="FootnoteText"/>
          </w:pPr>
          <w:r>
            <w:rPr>
              <w:rStyle w:val="SubtleEmphasis"/>
            </w:rPr>
            <w:t>Source:</w:t>
          </w:r>
          <w:r>
            <w:t xml:space="preserve"> Fictitious data, for illustration purposes only</w:t>
          </w:r>
        </w:p>
        <w:p w:rsidR="00F43FBD" w:rsidRDefault="00F43FBD"/>
      </w:docPartBody>
    </w:docPart>
    <w:docPart>
      <w:docPartPr>
        <w:name w:val="Calendar 1"/>
        <w:style w:val="Normal"/>
        <w:category>
          <w:name w:val="Built-In"/>
          <w:gallery w:val="tbls"/>
        </w:category>
        <w:behaviors>
          <w:behavior w:val="p"/>
        </w:behaviors>
        <w:description w:val="Table calendar with large month name and thick week separators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 w:rsidR="00F43FBD" w:rsidRDefault="00F43FBD">
                <w:r>
                  <w:t>December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 w:rsidR="00F43FBD" w:rsidRDefault="00F43FBD">
                <w:r>
                  <w:t>M</w:t>
                </w:r>
              </w:p>
            </w:tc>
            <w:tc>
              <w:tcPr>
                <w:tcW w:w="720" w:type="dxa"/>
                <w:vAlign w:val="bottom"/>
              </w:tcPr>
              <w:p w:rsidR="00F43FBD" w:rsidRDefault="00F43FBD">
                <w:r>
                  <w:t>T</w:t>
                </w:r>
              </w:p>
            </w:tc>
            <w:tc>
              <w:tcPr>
                <w:tcW w:w="720" w:type="dxa"/>
                <w:vAlign w:val="bottom"/>
              </w:tcPr>
              <w:p w:rsidR="00F43FBD" w:rsidRDefault="00F43FBD">
                <w:r>
                  <w:t>W</w:t>
                </w:r>
              </w:p>
            </w:tc>
            <w:tc>
              <w:tcPr>
                <w:tcW w:w="720" w:type="dxa"/>
                <w:vAlign w:val="bottom"/>
              </w:tcPr>
              <w:p w:rsidR="00F43FBD" w:rsidRDefault="00F43FBD">
                <w:r>
                  <w:t>T</w:t>
                </w:r>
              </w:p>
            </w:tc>
            <w:tc>
              <w:tcPr>
                <w:tcW w:w="720" w:type="dxa"/>
                <w:vAlign w:val="bottom"/>
              </w:tcPr>
              <w:p w:rsidR="00F43FBD" w:rsidRDefault="00F43FBD">
                <w:r>
                  <w:t>F</w:t>
                </w:r>
              </w:p>
            </w:tc>
            <w:tc>
              <w:tcPr>
                <w:tcW w:w="720" w:type="dxa"/>
                <w:vAlign w:val="bottom"/>
              </w:tcPr>
              <w:p w:rsidR="00F43FBD" w:rsidRDefault="00F43FBD">
                <w:r>
                  <w:t>S</w:t>
                </w:r>
              </w:p>
            </w:tc>
            <w:tc>
              <w:tcPr>
                <w:tcW w:w="720" w:type="dxa"/>
                <w:vAlign w:val="bottom"/>
              </w:tcPr>
              <w:p w:rsidR="00F43FBD" w:rsidRDefault="00F43FBD">
                <w:r>
                  <w:t>S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>
                <w:r>
                  <w:t>1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F43FBD" w:rsidRDefault="00F43FBD">
                <w:r>
                  <w:t>2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3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4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5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6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7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8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F43FBD" w:rsidRDefault="00F43FBD">
                <w:r>
                  <w:t>9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10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11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12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13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14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15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F43FBD" w:rsidRDefault="00F43FBD">
                <w:r>
                  <w:t>16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17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18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19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20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21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22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F43FBD" w:rsidRDefault="00F43FBD">
                <w:r>
                  <w:t>23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24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25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26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27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28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29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F43FBD" w:rsidRDefault="00F43FBD">
                <w:r>
                  <w:t>30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31</w:t>
                </w:r>
              </w:p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</w:tr>
        </w:tbl>
        <w:p w:rsidR="00F43FBD" w:rsidRDefault="00F43FBD"/>
      </w:docPartBody>
    </w:docPart>
    <w:docPart>
      <w:docPartPr>
        <w:name w:val="Calendar 2"/>
        <w:style w:val="Normal"/>
        <w:category>
          <w:name w:val="Built-In"/>
          <w:gallery w:val="tbls"/>
        </w:category>
        <w:behaviors>
          <w:behavior w:val="p"/>
        </w:behaviors>
        <w:description w:val="Table calendar with accent colors and vertical day separators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 w:rsidR="00F43FBD" w:rsidRDefault="00F43FBD"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t>May</w:t>
                </w:r>
              </w:p>
            </w:tc>
          </w:tr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 w:rsidR="00F43FBD" w:rsidRDefault="00F43FBD">
                <w:r>
                  <w:t>M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T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W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T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F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S</w:t>
                </w:r>
              </w:p>
            </w:tc>
            <w:tc>
              <w:tcPr>
                <w:tcW w:w="720" w:type="dxa"/>
              </w:tcPr>
              <w:p w:rsidR="00F43FBD" w:rsidRDefault="00F43FBD">
                <w:pPr>
                  <w:tabs>
                    <w:tab w:val="center" w:pos="252"/>
                  </w:tabs>
                </w:pPr>
                <w:r>
                  <w:t>S</w:t>
                </w:r>
              </w:p>
            </w:tc>
          </w:tr>
          <w:tr w:rsidR="00F43FBD" w:rsidTr="00F43FBD"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>
                <w:r>
                  <w:t>1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3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4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5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6</w:t>
                </w:r>
              </w:p>
            </w:tc>
          </w:tr>
          <w:tr w:rsidR="00F43FBD" w:rsidTr="00F43FBD">
            <w:tc>
              <w:tcPr>
                <w:tcW w:w="720" w:type="dxa"/>
              </w:tcPr>
              <w:p w:rsidR="00F43FBD" w:rsidRDefault="00F43FBD">
                <w:r>
                  <w:t>7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8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9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10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11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12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13</w:t>
                </w:r>
              </w:p>
            </w:tc>
          </w:tr>
          <w:tr w:rsidR="00F43FBD" w:rsidTr="00F43FBD">
            <w:tc>
              <w:tcPr>
                <w:tcW w:w="720" w:type="dxa"/>
              </w:tcPr>
              <w:p w:rsidR="00F43FBD" w:rsidRDefault="00F43FBD">
                <w:r>
                  <w:t>14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15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16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17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18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19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20</w:t>
                </w:r>
              </w:p>
            </w:tc>
          </w:tr>
          <w:tr w:rsidR="00F43FBD" w:rsidTr="00F43FBD">
            <w:tc>
              <w:tcPr>
                <w:tcW w:w="720" w:type="dxa"/>
              </w:tcPr>
              <w:p w:rsidR="00F43FBD" w:rsidRDefault="00F43FBD">
                <w:r>
                  <w:t>21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22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23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24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25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26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27</w:t>
                </w:r>
              </w:p>
            </w:tc>
          </w:tr>
          <w:tr w:rsidR="00F43FBD" w:rsidTr="00F43FBD">
            <w:tc>
              <w:tcPr>
                <w:tcW w:w="720" w:type="dxa"/>
              </w:tcPr>
              <w:p w:rsidR="00F43FBD" w:rsidRDefault="00F43FBD">
                <w:r>
                  <w:t>28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29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30</w:t>
                </w:r>
              </w:p>
            </w:tc>
            <w:tc>
              <w:tcPr>
                <w:tcW w:w="720" w:type="dxa"/>
              </w:tcPr>
              <w:p w:rsidR="00F43FBD" w:rsidRDefault="00F43FBD">
                <w:r>
                  <w:t>31</w:t>
                </w:r>
              </w:p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  <w:tc>
              <w:tcPr>
                <w:tcW w:w="720" w:type="dxa"/>
              </w:tcPr>
              <w:p w:rsidR="00F43FBD" w:rsidRDefault="00F43FBD"/>
            </w:tc>
          </w:tr>
        </w:tbl>
        <w:p w:rsidR="00F43FBD" w:rsidRDefault="00F43FBD"/>
      </w:docPartBody>
    </w:docPart>
    <w:docPart>
      <w:docPartPr>
        <w:name w:val="Calendar 3"/>
        <w:style w:val="Normal"/>
        <w:category>
          <w:name w:val="Built-In"/>
          <w:gallery w:val="tbls"/>
        </w:category>
        <w:behaviors>
          <w:behavior w:val="p"/>
        </w:behaviors>
        <w:description w:val="Table calendar with large month name and boxed days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 w:rsidR="00F43FBD"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 w:rsidR="00F43FBD" w:rsidRDefault="00F43FBD">
                <w:r>
                  <w:t xml:space="preserve">December </w:t>
                </w:r>
              </w:p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E74B5" w:themeColor="accent1" w:themeShade="BF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r>
                  <w:t>Sun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Mon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Tue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Wed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Thu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Fri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E74B5" w:themeColor="accent1" w:themeShade="BF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F43FBD" w:rsidRDefault="00F43FBD">
                <w:r>
                  <w:t>Sat</w:t>
                </w:r>
              </w:p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/>
            </w:tc>
            <w:tc>
              <w:tcPr>
                <w:tcW w:w="222" w:type="dxa"/>
                <w:tcBorders>
                  <w:left w:val="single" w:sz="24" w:space="0" w:color="2E74B5" w:themeColor="accent1" w:themeShade="BF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1</w:t>
                </w:r>
              </w:p>
            </w:tc>
          </w:tr>
          <w:tr w:rsid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2</w:t>
                </w:r>
              </w:p>
            </w:tc>
            <w:tc>
              <w:tcPr>
                <w:tcW w:w="222" w:type="dxa"/>
                <w:tcBorders>
                  <w:left w:val="single" w:sz="24" w:space="0" w:color="2E74B5" w:themeColor="accent1" w:themeShade="BF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3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4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5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6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7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8</w:t>
                </w:r>
              </w:p>
            </w:tc>
          </w:tr>
          <w:tr w:rsid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9</w:t>
                </w:r>
              </w:p>
            </w:tc>
            <w:tc>
              <w:tcPr>
                <w:tcW w:w="222" w:type="dxa"/>
                <w:tcBorders>
                  <w:left w:val="single" w:sz="24" w:space="0" w:color="2E74B5" w:themeColor="accent1" w:themeShade="BF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10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11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13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14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15</w:t>
                </w:r>
              </w:p>
            </w:tc>
          </w:tr>
          <w:tr w:rsid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16</w:t>
                </w:r>
              </w:p>
            </w:tc>
            <w:tc>
              <w:tcPr>
                <w:tcW w:w="222" w:type="dxa"/>
                <w:tcBorders>
                  <w:left w:val="single" w:sz="24" w:space="0" w:color="2E74B5" w:themeColor="accent1" w:themeShade="BF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17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18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19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20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21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22</w:t>
                </w:r>
              </w:p>
            </w:tc>
          </w:tr>
          <w:tr w:rsid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23</w:t>
                </w:r>
              </w:p>
            </w:tc>
            <w:tc>
              <w:tcPr>
                <w:tcW w:w="222" w:type="dxa"/>
                <w:tcBorders>
                  <w:left w:val="single" w:sz="24" w:space="0" w:color="2E74B5" w:themeColor="accent1" w:themeShade="BF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24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25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26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27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28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29</w:t>
                </w:r>
              </w:p>
            </w:tc>
          </w:tr>
          <w:tr w:rsidR="00F43FB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E74B5" w:themeColor="accent1" w:themeShade="BF"/>
                </w:tcBorders>
              </w:tcPr>
              <w:p w:rsidR="00F43FBD" w:rsidRDefault="00F43FBD"/>
            </w:tc>
          </w:tr>
          <w:tr w:rsidR="00F43FBD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>
                <w:r>
                  <w:t>30</w:t>
                </w:r>
              </w:p>
            </w:tc>
            <w:tc>
              <w:tcPr>
                <w:tcW w:w="222" w:type="dxa"/>
                <w:tcBorders>
                  <w:left w:val="single" w:sz="24" w:space="0" w:color="2E74B5" w:themeColor="accent1" w:themeShade="BF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31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F43FBD" w:rsidRDefault="00F43FBD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E74B5" w:themeColor="accent1" w:themeShade="BF"/>
                  <w:right w:val="single" w:sz="24" w:space="0" w:color="2E74B5" w:themeColor="accent1" w:themeShade="BF"/>
                </w:tcBorders>
              </w:tcPr>
              <w:p w:rsidR="00F43FBD" w:rsidRDefault="00F43FBD"/>
            </w:tc>
          </w:tr>
        </w:tbl>
        <w:p w:rsidR="00F43FBD" w:rsidRDefault="00F43FBD"/>
      </w:docPartBody>
    </w:docPart>
    <w:docPart>
      <w:docPartPr>
        <w:name w:val="Calendar 4"/>
        <w:style w:val="Normal"/>
        <w:category>
          <w:name w:val="Built-In"/>
          <w:gallery w:val="tbls"/>
        </w:category>
        <w:behaviors>
          <w:behavior w:val="p"/>
        </w:behaviors>
        <w:description w:val="Vertical calendar with large month name and dark background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 w:rsidR="00F43FBD" w:rsidTr="00F43FB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 w:rsidR="00F43FBD" w:rsidRDefault="00F43FBD">
                <w:r>
                  <w:t xml:space="preserve">May 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16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17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3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18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4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19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5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20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6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21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7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22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8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23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9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24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10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25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11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26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12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27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13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28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14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29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15</w:t>
                </w: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30</w:t>
                </w:r>
              </w:p>
            </w:tc>
          </w:tr>
          <w:tr w:rsidR="00F43FBD" w:rsidTr="00F43FB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</w:tr>
          <w:tr w:rsidR="00F43FBD" w:rsidTr="00F43FB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F43FBD" w:rsidRDefault="00F43FBD"/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 w:rsidR="00F43FBD" w:rsidRDefault="00F43FBD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31</w:t>
                </w:r>
              </w:p>
            </w:tc>
          </w:tr>
        </w:tbl>
        <w:p w:rsidR="00F43FBD" w:rsidRDefault="00F43FB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3FBD"/>
    <w:rsid w:val="00F43F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9" type="connector" idref="#AutoShape 77"/>
        <o:r id="V:Rule20" type="connector" idref="#AutoShape 27"/>
        <o:r id="V:Rule21" type="connector" idref="#AutoShape 28"/>
        <o:r id="V:Rule23" type="connector" idref="#AutoShape 9"/>
        <o:r id="V:Rule24" type="connector" idref="#AutoShape 21"/>
        <o:r id="V:Rule25" type="connector" idref="#_x0000_s1039"/>
        <o:r id="V:Rule26" type="connector" idref="#AutoShape 4"/>
      </o:rules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LightList">
    <w:name w:val="Light List"/>
    <w:basedOn w:val="TableNormal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DecimalAligned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Calendar1">
    <w:name w:val="Calendar 1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customStyle="1" w:styleId="Calendar2">
    <w:name w:val="Calendar 2"/>
    <w:basedOn w:val="TableNormal"/>
    <w:uiPriority w:val="99"/>
    <w:qFormat/>
    <w:pPr>
      <w:spacing w:after="0" w:line="240" w:lineRule="auto"/>
      <w:jc w:val="center"/>
    </w:pPr>
    <w:rPr>
      <w:sz w:val="28"/>
      <w:szCs w:val="28"/>
    </w:rPr>
    <w:tblPr>
      <w:tblInd w:w="0" w:type="dxa"/>
      <w:tblBorders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Calendar3">
    <w:name w:val="Calendar 3"/>
    <w:basedOn w:val="TableNormal"/>
    <w:uiPriority w:val="99"/>
    <w:qFormat/>
    <w:pPr>
      <w:spacing w:after="0" w:line="240" w:lineRule="auto"/>
      <w:jc w:val="right"/>
    </w:pPr>
    <w:rPr>
      <w:rFonts w:asciiTheme="majorHAnsi" w:eastAsiaTheme="majorEastAsia" w:hAnsiTheme="majorHAnsi" w:cstheme="majorBidi"/>
      <w:color w:val="000000" w:themeColor="text1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customStyle="1" w:styleId="Calendar4">
    <w:name w:val="Calendar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sz w:val="16"/>
      <w:szCs w:val="16"/>
    </w:rPr>
    <w:tblPr>
      <w:tblStyleRow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PageNumber">
    <w:name w:val="page number"/>
    <w:basedOn w:val="DefaultParagraphFont"/>
    <w:uiPriority w:val="99"/>
    <w:unhideWhenUsed/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Tables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/>
  <cp:revision>1</cp:revision>
  <dcterms:created xsi:type="dcterms:W3CDTF">2012-06-21T00:15:00Z</dcterms:created>
  <dcterms:modified xsi:type="dcterms:W3CDTF">2012-06-21T02:02:00Z</dcterms:modified>
</cp:coreProperties>
</file>