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227AE" w14:textId="77777777" w:rsidR="00000000" w:rsidRDefault="00000000">
      <w:r>
        <w:t>The quick brown fox jumps over the lazy dog.</w:t>
      </w:r>
    </w:p>
    <w:p w14:paraId="3FDA4ECB" w14:textId="77777777" w:rsidR="00000000" w:rsidRDefault="00000000">
      <w:r>
        <w:t>This is a second paragraph with more text.</w:t>
      </w:r>
    </w:p>
    <w:sectPr w:rsidR="00A3E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C7D7"/>
    <w:rsid w:val="0020C7D7"/>
    <w:rsid w:val="005CE587"/>
    <w:rsid w:val="009353EA"/>
    <w:rsid w:val="00FF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1C40B"/>
  <w15:docId w15:val="{7F83B684-8BF1-BF44-8887-2536BEFA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2026-04-24T04:13:00Z</dcterms:created>
  <dcterms:modified xsi:type="dcterms:W3CDTF">2026-04-24T05:09:00Z</dcterms:modified>
</cp:coreProperties>
</file>