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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<w:body><w:p w14:paraId="7f94b474" w14:textId="77777777" w:rsidR="0a0417fa" w:rsidRDefault="00000000"><w:pPr><w:pStyle w:val="Heading1"/></w:pPr><w:r><w:t>Chart Gallery</w:t></w:r></w:p><w:p w14:paraId="a1a5473a" w14:textId="77777777" w:rsidR="b43c2444" w:rsidRDefault="00000000"><w:r><w:t>This document showcases all chart types.</w:t></w:r></w:p><w:p w14:paraId="42b9e5a8" w14:textId="77777777" w:rsidR="78dd9115" w:rsidRDefault="00000000"><w:pPr><w:pStyle w:val="Heading2"/></w:pPr><w:r><w:t>bar Chart</w:t></w:r></w:p><w:p w14:paraId="8b82d196" w14:textId="77777777" w:rsidR="4b8bf350" w:rsidRDefault="00000000"><w:r><w:t>Clustered bar chart showing sales by region:</w:t></w:r></w:p><w:p w14:paraId="269B570E" w14:textId="77777777" w:rsidR="004B30DB" w:rsidRDefault="00000000"><w:r><w:drawing><wp:inline><wp:extent cx="5486400" cy="3200400"/><wp:effectExtent/><wp:docPr id="347343784" name="Chart bar"/><graphic xmlns="http://schemas.openxmlformats.org/drawingml/2006/main"><graphicData uri="http://schemas.openxmlformats.org/drawingml/2006/chart"><chart xmlns="http://schemas.openxmlformats.org/drawingml/2006/chart" c:id="rIdChart1"/></graphicData></graphic></wp:inline></w:drawing></w:r></w:p><w:p w14:paraId="6c2c9484" w14:textId="77777777" w:rsidR="410a9e9a" w:rsidRDefault="00000000"><w:pPr><w:pStyle w:val="Heading2"/></w:pPr><w:r><w:t>Line Chart</w:t></w:r></w:p><w:p w14:paraId="8395cefc" w14:textId="77777777" w:rsidR="e7c5613f" w:rsidRDefault="00000000"><w:r><w:t>Line chart showing monthly trend:</w:t></w:r></w:p><w:p w14:paraId="10D42D84" w14:textId="77777777" w:rsidR="004B30DB" w:rsidRDefault="00000000"><w:r><w:drawing><wp:inline><wp:extent cx="5486400" cy="3200400"/><wp:effectExtent/><wp:docPr id="263562126" name="Chart line"/><graphic xmlns="http://schemas.openxmlformats.org/drawingml/2006/main"><graphicData uri="http://schemas.openxmlformats.org/drawingml/2006/chart"><chart xmlns="http://schemas.openxmlformats.org/drawingml/2006/chart" c:id="rIdChart2"/></graphicData></graphic></wp:inline></w:drawing></w:r></w:p><w:p w14:paraId="42777b9c" w14:textId="77777777" w:rsidR="ed551e5a" w:rsidRDefault="00000000"><w:pPr><w:pStyle w:val="Heading2"/></w:pPr><w:r><w:t>Pie Chart</w:t></w:r></w:p><w:p w14:paraId="3fe55612" w14:textId="77777777" w:rsidR="882f9c3f" w:rsidRDefault="00000000"><w:r><w:t>Pie chart showing market share:</w:t></w:r></w:p><w:p w14:paraId="CB11330F" w14:textId="77777777" w:rsidR="004B30DB" w:rsidRDefault="00000000"><w:r><w:drawing><wp:inline><wp:extent cx="5486400" cy="3200400"/><wp:effectExtent/><wp:docPr id="139163851" name="Chart pie"/><graphic xmlns="http://schemas.openxmlformats.org/drawingml/2006/main"><graphicData uri="http://schemas.openxmlformats.org/drawingml/2006/chart"><chart xmlns="http://schemas.openxmlformats.org/drawingml/2006/chart" c:id="rIdChart3"/></graphicData></graphic></wp:inline></w:drawing></w:r></w:p><w:sectPr w:rsidR="004B30DB"><w:pgSz w:w="12240" w:h="15840"/><w:pgMar w:top="1440" w:bottom="1440" w:left="1440" w:right="1440" w:header="720" w:footer="720" w:gutter="0"/><w:cols w:space="720"/><w:docGrid w:linePitch="360"/></w:sectPr></w:body></w:document>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7A"/>
    <w:rsid w:val="004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CC70A262"/>
  <w15:docId w15:val="{F8A6A80B-FEE0-6C99-3E1B-BEFF7F4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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Sales by Region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2024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450</c:v>
                </c:pt>
                <c:pt idx="1">
                  <c:v>320</c:v>
                </c:pt>
                <c:pt idx="2">
                  <c:v>380</c:v>
                </c:pt>
                <c:pt idx="3">
                  <c:v>410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2025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480</c:v>
                </c:pt>
                <c:pt idx="1">
                  <c:v>350</c:v>
                </c:pt>
                <c:pt idx="2">
                  <c:v>420</c:v>
                </c:pt>
                <c:pt idx="3">
                  <c:v>460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Monthly Trend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Sheet1!$A$2:$A$100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6"/>
                <c:pt idx="0">
                  <c:v>100</c:v>
                </c:pt>
                <c:pt idx="1">
                  <c:v>120</c:v>
                </c:pt>
                <c:pt idx="2">
                  <c:v>115</c:v>
                </c:pt>
                <c:pt idx="3">
                  <c:v>140</c:v>
                </c:pt>
                <c:pt idx="4">
                  <c:v>135</c:v>
                </c:pt>
                <c:pt idx="5">
                  <c:v>160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Market Share</a:t>
            </a:r>
          </a:p>
        </c:rich>
      </c:tx>
      <c:overlay val="0"/>
    </c:title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Product A</c:v>
                </c:pt>
                <c:pt idx="1">
                  <c:v>Product B</c:v>
                </c:pt>
                <c:pt idx="2">
                  <c:v>Product C</c:v>
                </c:pt>
                <c:pt idx="3">
                  <c:v>Product D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35</c:v>
                </c:pt>
                <c:pt idx="1">
                  <c:v>25</c:v>
                </c:pt>
                <c:pt idx="2">
                  <c:v>22</c:v>
                </c:pt>
                <c:pt idx="3">
                  <c:v>18</c:v>
                </c:pt>
              </c:numCache>
            </c:numRef>
          </c:val>
        </c:ser>
      </c:pieChart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166</Characters>
  <Application>Microsoft Office Word</Application>
  <DocSecurity>0</DocSecurity>
  <Lines>8</Lines>
  <Paragraphs>8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Chart Gallery</dc:title>
  <dc:subject/>
  <dc:creator/>
  <cp:keywords/>
  <dc:description/>
  <cp:lastModifiedBy>Microsoft Office Word</cp:lastModifiedBy>
  <cp:revision>1</cp:revision>
  <dcterms:created xsi:type="dcterms:W3CDTF">2026-07-16T20:14:00+08:00</dcterms:created>
  <dcterms:modified xsi:type="dcterms:W3CDTF">2026-07-16T12:14:01Z</dcterms:modified>
</cp:coreProperties>
</file>