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Original Title</w:t>
      </w:r>
    </w:p>
    <w:p w14:paraId="92D22DBC" w14:textId="77777777" w:rsidR="E8EB46B3" w:rsidRDefault="00000000">
      <w:r>
        <w:t>This is the original content.</w:t>
      </w:r>
    </w:p>
    <w:p w14:paraId="6F3F1964" w14:textId="77777777" w:rsidR="A307C4DB" w:rsidRDefault="00000000">
      <w:pPr>
        <w:pStyle w:val="Heading2"/>
      </w:pPr>
      <w:r>
        <w:t>Section A</w:t>
      </w:r>
    </w:p>
    <w:p w14:paraId="463C37A0" w14:textId="77777777" w:rsidR="9E01312D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AC7DB78"/>
  <w15:docId w15:val="{8764EE60-8EB4-F763-EB0F-81F304FB205A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2026-07-19T10:40:35+08:00</dcterms:created>
  <dcterms:modified xsi:type="dcterms:W3CDTF">2026-07-19T02:40:36Z</dcterms:modified>
</cp:coreProperties>
</file>