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e353010a" w14:textId="77777777" w:rsidR="b77dda1c" w:rsidRDefault="00000000">
      <w:pPr>
        <w:pStyle w:val="Heading2"/>
      </w:pPr>
      <w:r>
        <w:t>Quarterly Results with Merged Header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</w:tblGrid>
      <w:tr>
        <w:tc>
          <w:tcPr>
            <w:tcW w:w="0" w:type="auto"/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tcW w:w="0" w:type="auto"/>
            <w:shd w:val="clear" w:fill="1F4E79"/>
          </w:tcPr>
          <w:p>
            <w:r>
              <w:t>Notes</w:t>
            </w:r>
          </w:p>
        </w:tc>
      </w:tr>
      <w:tr>
        <w:tc>
          <w:tcPr>
            <w:tcW w:w="0" w:type="auto"/>
            <w:shd w:val="clear" w:fill="D6E4F0"/>
          </w:tcPr>
          <w:p>
            <w:r>
              <w:t>Region</w:t>
            </w:r>
          </w:p>
        </w:tc>
        <w:tc>
          <w:tcPr>
            <w:tcW w:w="0" w:type="auto"/>
            <w:shd w:val="clear" w:fill="D6E4F0"/>
          </w:tcPr>
          <w:p>
            <w:r>
              <w:t>Revenue</w:t>
            </w:r>
          </w:p>
        </w:tc>
        <w:tc>
          <w:tcPr>
            <w:tcW w:w="0" w:type="auto"/>
            <w:shd w:val="clear" w:fill="D6E4F0"/>
          </w:tcPr>
          <w:p>
            <w:r>
              <w:t>Growth</w:t>
            </w:r>
          </w:p>
        </w:tc>
        <w:tc>
          <w:tcPr>
            <w:tcW w:w="0" w:type="auto"/>
            <w:shd w:val="clear" w:fill="D6E4F0"/>
          </w:tcPr>
          <w:p>
            <w:r>
              <w:t/>
            </w:r>
          </w:p>
        </w:tc>
      </w:tr>
      <w:tr>
        <w:tc>
          <w:tcPr>
            <w:tcW w:w="0" w:type="auto"/>
          </w:tcPr>
          <w:p>
            <w:r>
              <w:t>North America</w:t>
            </w:r>
          </w:p>
        </w:tc>
        <w:tc>
          <w:tcPr>
            <w:tcW w:w="0" w:type="auto"/>
          </w:tcPr>
          <w:p>
            <w:r>
              <w:t>$5.2M</w:t>
            </w:r>
          </w:p>
        </w:tc>
        <w:tc>
          <w:tcPr>
            <w:tcW w:w="0" w:type="auto"/>
          </w:tcPr>
          <w:p>
            <w:r>
              <w:t>+12%</w:t>
            </w:r>
          </w:p>
        </w:tc>
        <w:tc>
          <w:tcPr>
            <w:tcW w:w="0" w:type="auto"/>
          </w:tcPr>
          <w:p>
            <w:r>
              <w:t>Strong</w:t>
            </w:r>
          </w:p>
        </w:tc>
      </w:tr>
      <w:tr>
        <w:tc>
          <w:tcPr>
            <w:tcW w:w="0" w:type="auto"/>
          </w:tcPr>
          <w:p>
            <w:r>
              <w:t>Europe</w:t>
            </w:r>
          </w:p>
        </w:tc>
        <w:tc>
          <w:tcPr>
            <w:tcW w:w="0" w:type="auto"/>
          </w:tcPr>
          <w:p>
            <w:r>
              <w:t>$3.8M</w:t>
            </w:r>
          </w:p>
        </w:tc>
        <w:tc>
          <w:tcPr>
            <w:tcW w:w="0" w:type="auto"/>
          </w:tcPr>
          <w:p>
            <w:r>
              <w:t>+8%</w:t>
            </w:r>
          </w:p>
        </w:tc>
        <w:tc>
          <w:tcPr>
            <w:tcW w:w="0" w:type="auto"/>
          </w:tcPr>
          <w:p>
            <w:r>
              <w:t>Steady</w:t>
            </w:r>
          </w:p>
        </w:tc>
      </w:tr>
      <w:tr>
        <w:tc>
          <w:tcPr>
            <w:tcW w:w="0" w:type="auto"/>
          </w:tcPr>
          <w:p>
            <w:r>
              <w:t>Asia Pacific</w:t>
            </w:r>
          </w:p>
        </w:tc>
        <w:tc>
          <w:tcPr>
            <w:tcW w:w="0" w:type="auto"/>
          </w:tcPr>
          <w:p>
            <w:r>
              <w:t>$4.1M</w:t>
            </w:r>
          </w:p>
        </w:tc>
        <w:tc>
          <w:tcPr>
            <w:tcW w:w="0" w:type="auto"/>
          </w:tcPr>
          <w:p>
            <w:r>
              <w:t>+22%</w:t>
            </w:r>
          </w:p>
        </w:tc>
        <w:tc>
          <w:tcPr>
            <w:tcW w:w="0" w:type="auto"/>
          </w:tcPr>
          <w:p>
            <w:r>
              <w:t>Rapid growth</w:t>
            </w:r>
          </w:p>
        </w:tc>
      </w:tr>
    </w:tbl>
    <w:p w14:paraId="930936be" w14:textId="77777777" w:rsidR="031cd158" w:rsidRDefault="00000000">
      <w:pPr>
        <w:pStyle w:val="Heading2"/>
      </w:pPr>
      <w:r>
        <w:t>Styled Table with Alternating Colors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  <w:gridCol/>
        <w:gridCol/>
        <w:gridCol/>
      </w:tblGrid>
      <w:tr>
        <w:tc>
          <w:tcPr>
            <w:tcW w:w="0" w:type="auto"/>
            <w:shd w:val="clear" w:fill="2E75B6"/>
          </w:tcPr>
          <w:p>
            <w:r>
              <w:t>Product</w:t>
            </w:r>
          </w:p>
        </w:tc>
        <w:tc>
          <w:tcPr>
            <w:tcW w:w="0" w:type="auto"/>
            <w:shd w:val="clear" w:fill="2E75B6"/>
          </w:tcPr>
          <w:p>
            <w:r>
              <w:t>Q1</w:t>
            </w:r>
          </w:p>
        </w:tc>
        <w:tc>
          <w:tcPr>
            <w:tcW w:w="0" w:type="auto"/>
            <w:shd w:val="clear" w:fill="2E75B6"/>
          </w:tcPr>
          <w:p>
            <w:r>
              <w:t>Q2</w:t>
            </w:r>
          </w:p>
        </w:tc>
        <w:tc>
          <w:tcPr>
            <w:tcW w:w="0" w:type="auto"/>
            <w:shd w:val="clear" w:fill="2E75B6"/>
          </w:tcPr>
          <w:p>
            <w:r>
              <w:t>Q3</w:t>
            </w:r>
          </w:p>
        </w:tc>
        <w:tc>
          <w:tcPr>
            <w:tcW w:w="0" w:type="auto"/>
            <w:shd w:val="clear" w:fill="2E75B6"/>
          </w:tcPr>
          <w:p>
            <w:r>
              <w:t>Q4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Widget</w:t>
            </w:r>
          </w:p>
        </w:tc>
        <w:tc>
          <w:tcPr>
            <w:tcW w:w="0" w:type="auto"/>
            <w:shd w:val="clear" w:fill="F2F2F2"/>
          </w:tcPr>
          <w:p>
            <w:r>
              <w:t>498K</w:t>
            </w:r>
          </w:p>
        </w:tc>
        <w:tc>
          <w:tcPr>
            <w:tcW w:w="0" w:type="auto"/>
            <w:shd w:val="clear" w:fill="F2F2F2"/>
          </w:tcPr>
          <w:p>
            <w:r>
              <w:t>368K</w:t>
            </w:r>
          </w:p>
        </w:tc>
        <w:tc>
          <w:tcPr>
            <w:tcW w:w="0" w:type="auto"/>
            <w:shd w:val="clear" w:fill="F2F2F2"/>
          </w:tcPr>
          <w:p>
            <w:r>
              <w:t>164K</w:t>
            </w:r>
          </w:p>
        </w:tc>
        <w:tc>
          <w:tcPr>
            <w:tcW w:w="0" w:type="auto"/>
            <w:shd w:val="clear" w:fill="F2F2F2"/>
          </w:tcPr>
          <w:p>
            <w:r>
              <w:t>207K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Gadget</w:t>
            </w:r>
          </w:p>
        </w:tc>
        <w:tc>
          <w:tcPr>
            <w:tcW w:w="0" w:type="auto"/>
            <w:shd w:val="clear" w:fill="FFFFFF"/>
          </w:tcPr>
          <w:p>
            <w:r>
              <w:t>318K</w:t>
            </w:r>
          </w:p>
        </w:tc>
        <w:tc>
          <w:tcPr>
            <w:tcW w:w="0" w:type="auto"/>
            <w:shd w:val="clear" w:fill="FFFFFF"/>
          </w:tcPr>
          <w:p>
            <w:r>
              <w:t>378K</w:t>
            </w:r>
          </w:p>
        </w:tc>
        <w:tc>
          <w:tcPr>
            <w:tcW w:w="0" w:type="auto"/>
            <w:shd w:val="clear" w:fill="FFFFFF"/>
          </w:tcPr>
          <w:p>
            <w:r>
              <w:t>327K</w:t>
            </w:r>
          </w:p>
        </w:tc>
        <w:tc>
          <w:tcPr>
            <w:tcW w:w="0" w:type="auto"/>
            <w:shd w:val="clear" w:fill="FFFFFF"/>
          </w:tcPr>
          <w:p>
            <w:r>
              <w:t>412K</w:t>
            </w:r>
          </w:p>
        </w:tc>
      </w:tr>
      <w:tr>
        <w:tc>
          <w:tcPr>
            <w:tcW w:w="0" w:type="auto"/>
            <w:shd w:val="clear" w:fill="F2F2F2"/>
          </w:tcPr>
          <w:p>
            <w:r>
              <w:t>Thingamajig</w:t>
            </w:r>
          </w:p>
        </w:tc>
        <w:tc>
          <w:tcPr>
            <w:tcW w:w="0" w:type="auto"/>
            <w:shd w:val="clear" w:fill="F2F2F2"/>
          </w:tcPr>
          <w:p>
            <w:r>
              <w:t>243K</w:t>
            </w:r>
          </w:p>
        </w:tc>
        <w:tc>
          <w:tcPr>
            <w:tcW w:w="0" w:type="auto"/>
            <w:shd w:val="clear" w:fill="F2F2F2"/>
          </w:tcPr>
          <w:p>
            <w:r>
              <w:t>288K</w:t>
            </w:r>
          </w:p>
        </w:tc>
        <w:tc>
          <w:tcPr>
            <w:tcW w:w="0" w:type="auto"/>
            <w:shd w:val="clear" w:fill="F2F2F2"/>
          </w:tcPr>
          <w:p>
            <w:r>
              <w:t>155K</w:t>
            </w:r>
          </w:p>
        </w:tc>
        <w:tc>
          <w:tcPr>
            <w:tcW w:w="0" w:type="auto"/>
            <w:shd w:val="clear" w:fill="F2F2F2"/>
          </w:tcPr>
          <w:p>
            <w:r>
              <w:t>295K</w:t>
            </w:r>
          </w:p>
        </w:tc>
      </w:tr>
      <w:tr>
        <w:tc>
          <w:tcPr>
            <w:tcW w:w="0" w:type="auto"/>
            <w:shd w:val="clear" w:fill="FFFFFF"/>
          </w:tcPr>
          <w:p>
            <w:r>
              <w:t>Doohickey</w:t>
            </w:r>
          </w:p>
        </w:tc>
        <w:tc>
          <w:tcPr>
            <w:tcW w:w="0" w:type="auto"/>
            <w:shd w:val="clear" w:fill="FFFFFF"/>
          </w:tcPr>
          <w:p>
            <w:r>
              <w:t>155K</w:t>
            </w:r>
          </w:p>
        </w:tc>
        <w:tc>
          <w:tcPr>
            <w:tcW w:w="0" w:type="auto"/>
            <w:shd w:val="clear" w:fill="FFFFFF"/>
          </w:tcPr>
          <w:p>
            <w:r>
              <w:t>100K</w:t>
            </w:r>
          </w:p>
        </w:tc>
        <w:tc>
          <w:tcPr>
            <w:tcW w:w="0" w:type="auto"/>
            <w:shd w:val="clear" w:fill="FFFFFF"/>
          </w:tcPr>
          <w:p>
            <w:r>
              <w:t>206K</w:t>
            </w:r>
          </w:p>
        </w:tc>
        <w:tc>
          <w:tcPr>
            <w:tcW w:w="0" w:type="auto"/>
            <w:shd w:val="clear" w:fill="FFFFFF"/>
          </w:tcPr>
          <w:p>
            <w:r>
              <w:t>252K</w:t>
            </w:r>
          </w:p>
        </w:tc>
      </w:tr>
    </w:tbl>
    <w:p w14:paraId="00d1a2cb" w14:textId="77777777" w:rsidR="88259623" w:rsidRDefault="00000000">
      <w:pPr>
        <w:pStyle w:val="Heading2"/>
      </w:pPr>
      <w:r>
        <w:t>Nested Table (Team Details)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tcPr>
            <w:tcW w:w="0" w:type="auto"/>
          </w:tcPr>
          <w:p>
            <w:r>
              <w:t>Members</w:t>
            </w:r>
          </w:p>
          <w:tbl>
            <w:tblPr>
              <w:tblW w:w="0" w:type="auto"/>
              <w:tblLook w:val="04A0" w:firstRow="1" w:lastRow="0" w:firstColumn="1" w:lastColumn="0" w:noHBand="0" w:noVBand="1"/>
            </w:tblPr>
            <w:tblGrid>
              <w:gridCol/>
            </w:tblGrid>
            <w:tr>
              <w:tc>
                <w:tcPr>
                  <w:tcW w:w="0" w:type="auto"/>
                </w:tcPr>
                <w:p>
                  <w:r>
                    <w:t>Alice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Bob</w:t>
                  </w:r>
                </w:p>
              </w:tc>
            </w:tr>
            <w:tr>
              <w:tc>
                <w:tcPr>
                  <w:tcW w:w="0" w:type="auto"/>
                </w:tcPr>
                <w:p>
                  <w:r>
                    <w:t>Carol</w:t>
                  </w:r>
                </w:p>
              </w:tc>
            </w:tr>
          </w:tbl>
        </w:tc>
        <w:tc>
          <w:tcPr>
            <w:tcW w:w="0" w:type="auto"/>
          </w:tcPr>
          <w:p>
            <w:r>
              <w:t>Budget: $500K</w:t>
            </w:r>
          </w:p>
        </w:tc>
      </w:tr>
    </w:tbl>
    <w:sectPr w:rsidR="0069674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C30BD"/>
    <w:rsid w:val="006967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6A5B89"/>
  <w15:docId w15:val="{E502771F-6860-C18C-8613-621A82ACC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</Words>
  <Characters>364</Characters>
  <Application>Microsoft Office Word</Application>
  <DocSecurity>0</DocSecurity>
  <Lines>51</Lines>
  <Paragraphs>51</Paragraphs>
  <ScaleCrop>false</ScaleCrop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2026-06-10T06:58:12+08:00</dcterms:created>
  <dcterms:modified xsi:type="dcterms:W3CDTF">2026-06-09T22:58:12Z</dcterms:modified>
</cp:coreProperties>
</file>