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6018082b" w14:textId="77777777" w:rsidR="f71b2883" w:rsidRDefault="00000000">
      <w:r>
        <w:rPr>
          <w:sz w:val="72"/>
          <w:b/>
          <w:color w:val="1F4E79"/>
        </w:rPr>
        <w:t>INVOICE</w:t>
      </w:r>
    </w:p>
    <w:p w14:paraId="a31f76a0" w14:textId="77777777" w:rsidR="56308ebc" w:rsidRDefault="00000000">
      <w:pPr>
        <w:spacing w:after="0"/>
        <w:pBdr>
          <w:bottom w:val="single" w:sz="18" w:color="2E5090"/>
        </w:pBdr>
      </w:pP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</w:tcPr>
          <w:p w14:paraId="4e48a816" w14:textId="77777777" w:rsidR="3e931f66" w:rsidRDefault="00000000"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tcPr>
            <w:tcW w:w="0" w:type="auto"/>
          </w:tcPr>
          <w:p w14:paraId="c53b0df0" w14:textId="77777777" w:rsidR="50541760" w:rsidRDefault="00000000"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p w14:paraId="602a661f" w14:textId="77777777" w:rsidR="6e8e33c3" w:rsidRDefault="00000000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14:paraId="519c06a2" w14:textId="77777777" w:rsidR="4c206c5f" w:rsidRDefault="00000000">
      <w:pPr>
        <w:spacing w:after="0"/>
        <w:pBdr>
          <w:bottom w:val="single" w:sz="6" w:color="auto"/>
        </w:pBdr>
      </w:pP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Description</w:t>
            </w:r>
          </w:p>
        </w:tc>
        <w:tc>
          <w:tcPr>
            <w:tcW w:w="0" w:type="auto"/>
            <w:shd w:val="clear" w:fill="2E5090"/>
          </w:tcPr>
          <w:p>
            <w:r>
              <w:t>Qty</w:t>
            </w:r>
          </w:p>
        </w:tc>
        <w:tc>
          <w:tcPr>
            <w:tcW w:w="0" w:type="auto"/>
            <w:shd w:val="clear" w:fill="2E5090"/>
          </w:tcPr>
          <w:p>
            <w:r>
              <w:t>Unit Price</w:t>
            </w:r>
          </w:p>
        </w:tc>
        <w:tc>
          <w:tcPr>
            <w:tcW w:w="0" w:type="auto"/>
            <w:shd w:val="clear" w:fill="2E5090"/>
          </w:tcPr>
          <w:p>
            <w:r>
              <w:t>Amount</w:t>
            </w:r>
          </w:p>
        </w:tc>
      </w:tr>
      <w:tr>
        <w:tc>
          <w:tcPr>
            <w:tcW w:w="0" w:type="auto"/>
          </w:tcPr>
          <w:p>
            <w:r>
              <w:t>Consulting Services</w:t>
            </w:r>
          </w:p>
        </w:tc>
        <w:tc>
          <w:tcPr>
            <w:tcW w:w="0" w:type="auto"/>
          </w:tcPr>
          <w:p>
            <w:r>
              <w:t>40</w:t>
            </w:r>
          </w:p>
        </w:tc>
        <w:tc>
          <w:tcPr>
            <w:tcW w:w="0" w:type="auto"/>
          </w:tcPr>
          <w:p>
            <w:r>
              <w:t>$150.00</w:t>
            </w:r>
          </w:p>
        </w:tc>
        <w:tc>
          <w:tcPr>
            <w:tcW w:w="0" w:type="auto"/>
          </w:tcPr>
          <w:p>
            <w:r>
              <w:t>$6,000.00</w:t>
            </w:r>
          </w:p>
        </w:tc>
      </w:tr>
      <w:tr>
        <w:tc>
          <w:tcPr>
            <w:tcW w:w="0" w:type="auto"/>
          </w:tcPr>
          <w:p>
            <w:r>
              <w:t>Software Development</w:t>
            </w:r>
          </w:p>
        </w:tc>
        <w:tc>
          <w:tcPr>
            <w:tcW w:w="0" w:type="auto"/>
          </w:tcPr>
          <w:p>
            <w:r>
              <w:t>80</w:t>
            </w:r>
          </w:p>
        </w:tc>
        <w:tc>
          <w:tcPr>
            <w:tcW w:w="0" w:type="auto"/>
          </w:tcPr>
          <w:p>
            <w:r>
              <w:t>$200.00</w:t>
            </w:r>
          </w:p>
        </w:tc>
        <w:tc>
          <w:tcPr>
            <w:tcW w:w="0" w:type="auto"/>
          </w:tcPr>
          <w:p>
            <w:r>
              <w:t>$16,000.00</w:t>
            </w:r>
          </w:p>
        </w:tc>
      </w:tr>
      <w:tr>
        <w:tc>
          <w:tcPr>
            <w:tcW w:w="0" w:type="auto"/>
          </w:tcPr>
          <w:p>
            <w:r>
              <w:t>Project Management</w:t>
            </w:r>
          </w:p>
        </w:tc>
        <w:tc>
          <w:tcPr>
            <w:tcW w:w="0" w:type="auto"/>
          </w:tcPr>
          <w:p>
            <w:r>
              <w:t>20</w:t>
            </w:r>
          </w:p>
        </w:tc>
        <w:tc>
          <w:tcPr>
            <w:tcW w:w="0" w:type="auto"/>
          </w:tcPr>
          <w:p>
            <w:r>
              <w:t>$175.00</w:t>
            </w:r>
          </w:p>
        </w:tc>
        <w:tc>
          <w:tcPr>
            <w:tcW w:w="0" w:type="auto"/>
          </w:tcPr>
          <w:p>
            <w:r>
              <w:t>$3,500.00</w:t>
            </w:r>
          </w:p>
        </w:tc>
      </w:tr>
      <w:tr>
        <w:tc>
          <w:tcPr>
            <w:tcW w:w="0" w:type="auto"/>
          </w:tcPr>
          <w:p>
            <w:r>
              <w:t>Quality Assurance</w:t>
            </w:r>
          </w:p>
        </w:tc>
        <w:tc>
          <w:tcPr>
            <w:tcW w:w="0" w:type="auto"/>
          </w:tcPr>
          <w:p>
            <w:r>
              <w:t>15</w:t>
            </w:r>
          </w:p>
        </w:tc>
        <w:tc>
          <w:tcPr>
            <w:tcW w:w="0" w:type="auto"/>
          </w:tcPr>
          <w:p>
            <w:r>
              <w:t>$125.00</w:t>
            </w:r>
          </w:p>
        </w:tc>
        <w:tc>
          <w:tcPr>
            <w:tcW w:w="0" w:type="auto"/>
          </w:tcPr>
          <w:p>
            <w:r>
              <w:t>$1,875.00</w:t>
            </w:r>
          </w:p>
        </w:tc>
      </w:tr>
      <w:tr>
        <w:tc>
          <w:tcPr>
            <w:tcW w:w="0" w:type="auto"/>
            <w:gridSpan w:val="3"/>
          </w:tcPr>
          <w:p>
            <w:r>
              <w:t/>
            </w:r>
          </w:p>
        </w:tc>
        <w:tc>
          <w:tcPr>
            <w:tcW w:w="0" w:type="auto"/>
            <w:shd w:val="clear" w:fill="E2EFDA"/>
          </w:tcPr>
          <w:p w14:paraId="928ae7bf" w14:textId="77777777" w:rsidR="a9279ab2" w:rsidRDefault="00000000">
            <w:r>
              <w:rPr>
                <w:sz w:val="44"/>
                <w:b/>
              </w:rPr>
              <w:t>Total: $27,375.00</w:t>
            </w:r>
          </w:p>
        </w:tc>
      </w:tr>
    </w:tbl>
    <w:p w14:paraId="67909db6" w14:textId="77777777" w:rsidR="f15803e7" w:rsidRDefault="00000000">
      <w:pPr>
        <w:spacing w:after="0"/>
        <w:pBdr>
          <w:bottom w:val="single" w:sz="6" w:color="auto"/>
        </w:pBdr>
      </w:pPr>
    </w:p>
    <w:p w14:paraId="4a381ebf" w14:textId="77777777" w:rsidR="87454906" w:rsidRDefault="00000000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sectPr w:rsidR="00B8BB57">
      <w:headerReference w:type="default" r:id="rId6"/>
      <w:footerReference w:type="default" r:id="rId7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65bef3a0" w14:textId="77777777" w:rsidR="294709be" w:rsidRDefault="00000000">
    <w:r>
      <w:t>Thank you for your business!</w:t>
    </w:r>
  </w:p>
  <w:p w14:paraId="ef9f39b6" w14:textId="77777777" w:rsidR="29369185" w:rsidRDefault="00000000">
    <w:r>
      <w:t>Payment due within 30 days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efcf2cb6" w14:textId="77777777" w:rsidR="74401d7c" w:rsidRDefault="00000000">
    <w:r>
      <w:rPr>
        <w:b/>
        <w:color w:val="2E5090"/>
      </w:rPr>
      <w:t>ACME SERVICES INC.</w:t>
    </w:r>
  </w:p>
  <w:p w14:paraId="13c61bc1" w14:textId="77777777" w:rsidR="2d0c48f3" w:rsidRDefault="00000000">
    <w:r>
      <w:t xml:space="preserve"> | Invoice INV-2025-0042</w: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BA93A"/>
    <w:rsid w:val="00B8B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DE7DFE"/>
  <w15:docId w15:val="{5EE32EAE-80B2-447C-3162-5099CA895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</Words>
  <Characters>555</Characters>
  <Application>Microsoft Office Word</Application>
  <DocSecurity>0</DocSecurity>
  <Lines>30</Lines>
  <Paragraphs>30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2026-06-10T06:58:11+08:00</dcterms:created>
  <dcterms:modified xsi:type="dcterms:W3CDTF">2026-06-09T22:58:11Z</dcterms:modified>
</cp:coreProperties>
</file>