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1406c8d" w14:textId="77777777" w:rsidR="c6a8c862" w:rsidRDefault="00000000">
      <w:pPr>
        <w:pStyle w:val="Heading1"/>
      </w:pPr>
      <w:r>
        <w:t>Original Title</w:t>
      </w:r>
    </w:p>
    <w:p w14:paraId="764ef727" w14:textId="77777777" w:rsidR="7bf7e58f" w:rsidRDefault="00000000">
      <w:r>
        <w:t>This is the original content.</w:t>
      </w:r>
    </w:p>
    <w:p w14:paraId="44ac40f2" w14:textId="77777777" w:rsidR="ce722146" w:rsidRDefault="00000000">
      <w:pPr>
        <w:pStyle w:val="Heading2"/>
      </w:pPr>
      <w:r>
        <w:t>Section A</w:t>
      </w:r>
    </w:p>
    <w:p w14:paraId="64c6f55b" w14:textId="77777777" w:rsidR="d198993f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2026-07-15T12:33:02+08:00</dcterms:created>
  <dcterms:modified xsi:type="dcterms:W3CDTF">2026-07-15T04:33:02Z</dcterms:modified>
</cp:coreProperties>
</file>