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ad457154" w14:textId="77777777" w:rsidR="a051d931" w:rsidRDefault="00000000">
      <w:pPr>
        <w:pStyle w:val="Heading1"/>
      </w:pPr>
      <w:r>
        <w:t>Original Title</w:t>
      </w:r>
    </w:p>
    <w:p w14:paraId="4ba4f17b" w14:textId="77777777" w:rsidR="5434d9e7" w:rsidRDefault="00000000">
      <w:r>
        <w:t>This is the original content.</w:t>
      </w:r>
    </w:p>
    <w:p w14:paraId="898eb3ee" w14:textId="77777777" w:rsidR="58c2e8f8" w:rsidRDefault="00000000">
      <w:pPr>
        <w:pStyle w:val="Heading2"/>
      </w:pPr>
      <w:r>
        <w:t>Section A</w:t>
      </w:r>
    </w:p>
    <w:p w14:paraId="7765986f" w14:textId="77777777" w:rsidR="dce9e066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2026-07-16T20:14:17+08:00</dcterms:created>
  <dcterms:modified xsi:type="dcterms:W3CDTF">2026-07-16T12:14:17Z</dcterms:modified>
</cp:coreProperties>
</file>