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r>
        <w:t xml:space="preserve"/>
      </w:r>
    </w:p>
    <w:p>
      <w:pPr>
        <w:spacing w:after="60" w:before="0"/>
        <w:jc w:val="center"/>
      </w:pPr>
      <w:r>
        <w:rPr>
          <w:rFonts w:ascii="Arial" w:cs="Arial" w:eastAsia="Arial" w:hAnsi="Arial"/>
          <w:b/>
          <w:bCs/>
          <w:caps/>
          <w:color w:val="0F2340"/>
          <w:sz w:val="56"/>
          <w:szCs w:val="56"/>
        </w:rPr>
        <w:t xml:space="preserve">METAPHRASE LTD</w:t>
      </w:r>
    </w:p>
    <w:p>
      <w:pPr>
        <w:pBdr>
          <w:bottom w:val="single" w:color="C9A84C" w:sz="8"/>
        </w:pBdr>
        <w:spacing w:after="40" w:before="0"/>
        <w:jc w:val="center"/>
      </w:pPr>
      <w:r>
        <w:rPr>
          <w:rFonts w:ascii="Arial" w:cs="Arial" w:eastAsia="Arial" w:hAnsi="Arial"/>
          <w:b/>
          <w:bCs/>
          <w:color w:val="C9A84C"/>
          <w:sz w:val="36"/>
          <w:szCs w:val="36"/>
        </w:rPr>
        <w:t xml:space="preserve">Phase 2 Business Growth Plan</w:t>
      </w:r>
    </w:p>
    <w:p>
      <w:pPr>
        <w:spacing w:after="0" w:before="60"/>
      </w:pPr>
      <w:r>
        <w:t xml:space="preserve"/>
      </w:r>
    </w:p>
    <w:p>
      <w:pPr>
        <w:spacing w:after="60" w:before="0"/>
        <w:jc w:val="center"/>
      </w:pPr>
      <w:r>
        <w:rPr>
          <w:rFonts w:ascii="Arial" w:cs="Arial" w:eastAsia="Arial" w:hAnsi="Arial"/>
          <w:color w:val="6B7280"/>
          <w:sz w:val="26"/>
          <w:szCs w:val="26"/>
        </w:rPr>
        <w:t xml:space="preserve">Freelancer Recruitment, Legal Framework &amp; Agency Operations</w:t>
      </w:r>
    </w:p>
    <w:p>
      <w:pPr>
        <w:spacing w:after="60" w:before="0"/>
        <w:jc w:val="center"/>
      </w:pPr>
      <w:r>
        <w:rPr>
          <w:rFonts w:ascii="Arial" w:cs="Arial" w:eastAsia="Arial" w:hAnsi="Arial"/>
          <w:color w:val="374151"/>
          <w:sz w:val="22"/>
          <w:szCs w:val="22"/>
        </w:rPr>
        <w:t xml:space="preserve">Prepared for: Mohammad Kashif Khalid, Director</w:t>
      </w:r>
    </w:p>
    <w:p>
      <w:pPr>
        <w:spacing w:after="60" w:before="0"/>
        <w:jc w:val="center"/>
      </w:pPr>
      <w:r>
        <w:rPr>
          <w:rFonts w:ascii="Arial" w:cs="Arial" w:eastAsia="Arial" w:hAnsi="Arial"/>
          <w:color w:val="6B7280"/>
          <w:sz w:val="22"/>
          <w:szCs w:val="22"/>
        </w:rPr>
        <w:t xml:space="preserve">May 2026  |  Confidential</w:t>
      </w:r>
    </w:p>
    <w:p>
      <w:pPr>
        <w:spacing w:after="0" w:before="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9A84C" w:sz="4"/>
              <w:left w:val="single" w:color="C9A84C" w:sz="4"/>
              <w:bottom w:val="single" w:color="C9A84C" w:sz="4"/>
              <w:right w:val="single" w:color="C9A84C" w:sz="4"/>
            </w:tcBorders>
            <w:shd w:fill="0F2340" w:val="clear"/>
            <w:tcMar>
              <w:top w:type="dxa" w:w="200"/>
              <w:left w:type="dxa" w:w="240"/>
              <w:bottom w:type="dxa" w:w="200"/>
              <w:right w:type="dxa" w:w="240"/>
            </w:tcMar>
          </w:tcPr>
          <w:p>
            <w:pPr>
              <w:spacing w:after="100" w:before="0"/>
            </w:pPr>
            <w:r>
              <w:rPr>
                <w:rFonts w:ascii="Arial" w:cs="Arial" w:eastAsia="Arial" w:hAnsi="Arial"/>
                <w:b/>
                <w:bCs/>
                <w:color w:val="C9A84C"/>
                <w:sz w:val="26"/>
                <w:szCs w:val="26"/>
              </w:rPr>
              <w:t xml:space="preserve">Executive Summary</w:t>
            </w:r>
          </w:p>
          <w:p>
            <w:pPr>
              <w:spacing w:after="80" w:before="0"/>
            </w:pPr>
            <w:r>
              <w:rPr>
                <w:rFonts w:ascii="Arial" w:cs="Arial" w:eastAsia="Arial" w:hAnsi="Arial"/>
                <w:color w:val="E5E7EB"/>
                <w:sz w:val="22"/>
                <w:szCs w:val="22"/>
              </w:rPr>
              <w:t xml:space="preserve">Metaphrase Ltd is transitioning from a solo certified linguist operation to a full-service UK translation agency. Phase 2 covers the complete roadmap: which language pairs to recruit for, how to find and vet qualified freelancers, the legal obligations you must meet as an engager of self-employed workers in the UK, how to build a recruitment page and application form on your website, and a 90-day action plan to get your first freelance network operational.</w:t>
            </w:r>
          </w:p>
          <w:p>
            <w:pPr>
              <w:spacing w:after="0" w:before="0"/>
            </w:pPr>
            <w:r>
              <w:rPr>
                <w:rFonts w:ascii="Arial" w:cs="Arial" w:eastAsia="Arial" w:hAnsi="Arial"/>
                <w:b/>
                <w:bCs/>
                <w:color w:val="C9A84C"/>
                <w:sz w:val="22"/>
                <w:szCs w:val="22"/>
              </w:rPr>
              <w:t xml:space="preserve">This document is structured so you can work through it section by section and tick off each step.</w:t>
            </w:r>
          </w:p>
        </w:tc>
      </w:tr>
    </w:tbl>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1.  Which Language Pairs to Target in the UK</w:t>
      </w:r>
    </w:p>
    <w:p>
      <w:pPr>
        <w:spacing w:after="0" w:before="80"/>
      </w:pPr>
      <w:r>
        <w:t xml:space="preserve"/>
      </w:r>
    </w:p>
    <w:p>
      <w:pPr>
        <w:spacing w:after="100" w:before="60"/>
      </w:pPr>
      <w:r>
        <w:rPr>
          <w:rFonts w:ascii="Arial" w:cs="Arial" w:eastAsia="Arial" w:hAnsi="Arial"/>
          <w:color w:val="1F2937"/>
          <w:sz w:val="22"/>
          <w:szCs w:val="22"/>
        </w:rPr>
        <w:t xml:space="preserve">Not all languages are equally in demand. The UK translation market is driven by immigration, healthcare, legal services, and public sector commissioning. Below is a data-led breakdown of which language pairs you should prioritise when recruiting freelancers.</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1.1  Tier 1 — Highest Demand (Recruit Immediately)</w:t>
      </w:r>
    </w:p>
    <w:p>
      <w:pPr>
        <w:spacing w:after="100" w:before="60"/>
      </w:pPr>
      <w:r>
        <w:rPr>
          <w:rFonts w:ascii="Arial" w:cs="Arial" w:eastAsia="Arial" w:hAnsi="Arial"/>
          <w:color w:val="1F2937"/>
          <w:sz w:val="22"/>
          <w:szCs w:val="22"/>
        </w:rPr>
        <w:t xml:space="preserve">These are the languages most requested by UK courts, the NHS, UKVI, local councils, and law firms. Gaps in supply mean good rates and fast bookings.</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26"/>
        <w:gridCol w:w="2000"/>
      </w:tblGrid>
      <w:tr>
        <w:trPr>
          <w:tblHeader/>
        </w:trPr>
        <w:tc>
          <w:tcPr>
            <w:tcW w:type="dxa" w:w="26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Language Pair</w:t>
            </w:r>
          </w:p>
        </w:tc>
        <w:tc>
          <w:tcPr>
            <w:tcW w:type="dxa" w:w="2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Primary Demand Sector</w:t>
            </w:r>
          </w:p>
        </w:tc>
        <w:tc>
          <w:tcPr>
            <w:tcW w:type="dxa" w:w="24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Volume</w:t>
            </w:r>
          </w:p>
        </w:tc>
        <w:tc>
          <w:tcPr>
            <w:tcW w:type="dxa" w:w="2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Rate Range (per word / per hour)</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Urdu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Courts, UKVI, NHS, social care</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Very High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£0.14–0.20 / £35–60/hr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Punjabi ↔ English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social services, housing</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Very High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£0.14–0.20 / £35–55/hr</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Hindi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Legal, business, tech</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High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£0.14–0.18 / £35–55/hr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Arabic ↔ English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Courts, asylum, banking</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Very High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£0.16–0.22 / £40–70/hr</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Polish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Courts, NHS, employment</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High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£0.12–0.17 / £30–50/hr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Romanian ↔ English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Courts, social care, NHS</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High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£0.12–0.17 / £30–50/hr</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Somali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asylum, social care</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High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£0.16–0.22 / £40–65/hr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Bengali ↔ English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councils, UKVI</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High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£0.14–0.20 / £35–60/hr</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1.2  Tier 2 — Solid Demand (Recruit Within 6 Months)</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26"/>
        <w:gridCol w:w="2000"/>
      </w:tblGrid>
      <w:tr>
        <w:trPr>
          <w:tblHeader/>
        </w:trPr>
        <w:tc>
          <w:tcPr>
            <w:tcW w:type="dxa" w:w="26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Language Pair</w:t>
            </w:r>
          </w:p>
        </w:tc>
        <w:tc>
          <w:tcPr>
            <w:tcW w:type="dxa" w:w="2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Primary Demand Sector</w:t>
            </w:r>
          </w:p>
        </w:tc>
        <w:tc>
          <w:tcPr>
            <w:tcW w:type="dxa" w:w="24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Volume</w:t>
            </w:r>
          </w:p>
        </w:tc>
        <w:tc>
          <w:tcPr>
            <w:tcW w:type="dxa" w:w="2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Rate Range</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Pashto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Asylum, courts</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Medium-High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£0.18–0.24 / £45–70/hr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Dari / Farsi ↔ English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Asylum, legal</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Medium-High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£0.18–0.24 / £45–70/hr</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Gujarati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business</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£0.14–0.19 / £35–55/hr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Italian ↔ English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Business, legal, media</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£0.12–0.16 / £30–50/hr</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Portuguese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business, courts</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Medium-High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£0.12–0.17 / £32–52/hr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Turkish ↔ English</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courts, asylum</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£0.14–0.20 / £35–55/hr</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Albanian ↔ English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Courts, asylum</w:t>
            </w:r>
          </w:p>
        </w:tc>
        <w:tc>
          <w:tcPr>
            <w:tcW w:type="dxa" w:w="24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Medium-High</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£0.16–0.22 / £40–65/hr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Kurdish (Kurmanji/Sorani)</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Asylum, NHS</w:t>
            </w:r>
          </w:p>
        </w:tc>
        <w:tc>
          <w:tcPr>
            <w:tcW w:type="dxa" w:w="24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Medium</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£0.18–0.24 / £45–70/hr</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1.3  Languages to Avoid Initially</w:t>
      </w:r>
    </w:p>
    <w:p>
      <w:pPr>
        <w:spacing w:after="100" w:before="60"/>
      </w:pPr>
      <w:r>
        <w:rPr>
          <w:rFonts w:ascii="Arial" w:cs="Arial" w:eastAsia="Arial" w:hAnsi="Arial"/>
          <w:color w:val="1F2937"/>
          <w:sz w:val="22"/>
          <w:szCs w:val="22"/>
        </w:rPr>
        <w:t xml:space="preserve">Some languages have supply well exceeding demand in the UK, or are niche with very few clients. You can add them later once you have a solid base:</w:t>
      </w:r>
    </w:p>
    <w:p>
      <w:pPr>
        <w:pStyle w:val="ListParagraph"/>
        <w:numPr>
          <w:ilvl w:val="0"/>
          <w:numId w:val="2"/>
        </w:numPr>
        <w:spacing w:after="40" w:before="40"/>
      </w:pPr>
      <w:r>
        <w:rPr>
          <w:rFonts w:ascii="Arial" w:cs="Arial" w:eastAsia="Arial" w:hAnsi="Arial"/>
          <w:b w:val="false"/>
          <w:bCs w:val="false"/>
          <w:color w:val="1F2937"/>
          <w:sz w:val="22"/>
          <w:szCs w:val="22"/>
        </w:rPr>
        <w:t xml:space="preserve">Oriya (Odia), Kashmiri, Sindhi, Balochi — very low commercial demand</w:t>
      </w:r>
    </w:p>
    <w:p>
      <w:pPr>
        <w:pStyle w:val="ListParagraph"/>
        <w:numPr>
          <w:ilvl w:val="0"/>
          <w:numId w:val="2"/>
        </w:numPr>
        <w:spacing w:after="40" w:before="40"/>
      </w:pPr>
      <w:r>
        <w:rPr>
          <w:rFonts w:ascii="Arial" w:cs="Arial" w:eastAsia="Arial" w:hAnsi="Arial"/>
          <w:b w:val="false"/>
          <w:bCs w:val="false"/>
          <w:color w:val="1F2937"/>
          <w:sz w:val="22"/>
          <w:szCs w:val="22"/>
        </w:rPr>
        <w:t xml:space="preserve">Mandarin / Cantonese — strong demand but saturated with large agencies; hard to compete initially</w:t>
      </w:r>
    </w:p>
    <w:p>
      <w:pPr>
        <w:pStyle w:val="ListParagraph"/>
        <w:numPr>
          <w:ilvl w:val="0"/>
          <w:numId w:val="2"/>
        </w:numPr>
        <w:spacing w:after="40" w:before="40"/>
      </w:pPr>
      <w:r>
        <w:rPr>
          <w:rFonts w:ascii="Arial" w:cs="Arial" w:eastAsia="Arial" w:hAnsi="Arial"/>
          <w:b w:val="false"/>
          <w:bCs w:val="false"/>
          <w:color w:val="1F2937"/>
          <w:sz w:val="22"/>
          <w:szCs w:val="22"/>
        </w:rPr>
        <w:t xml:space="preserve">French, Spanish, German — highly competitive market, very low rates, many large providers</w:t>
      </w:r>
    </w:p>
    <w:p>
      <w:pPr>
        <w:pStyle w:val="ListParagraph"/>
        <w:numPr>
          <w:ilvl w:val="0"/>
          <w:numId w:val="2"/>
        </w:numPr>
        <w:spacing w:after="40" w:before="40"/>
      </w:pPr>
      <w:r>
        <w:rPr>
          <w:rFonts w:ascii="Arial" w:cs="Arial" w:eastAsia="Arial" w:hAnsi="Arial"/>
          <w:b w:val="false"/>
          <w:bCs w:val="false"/>
          <w:color w:val="1F2937"/>
          <w:sz w:val="22"/>
          <w:szCs w:val="22"/>
        </w:rPr>
        <w:t xml:space="preserve">Japanese, Korean — specialist market, requires certified specialist credentials</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EF9E7"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Strategic Advice</w:t>
            </w:r>
          </w:p>
          <w:p>
            <w:pPr>
              <w:spacing w:after="0" w:before="0"/>
            </w:pPr>
            <w:r>
              <w:rPr>
                <w:rFonts w:ascii="Arial" w:cs="Arial" w:eastAsia="Arial" w:hAnsi="Arial"/>
                <w:color w:val="1F2937"/>
                <w:sz w:val="22"/>
                <w:szCs w:val="22"/>
              </w:rPr>
              <w:t xml:space="preserve">Start with the 8 Tier 1 languages. You already cover Urdu, Hindi, Punjabi, and Italian — focus new recruitment on Arabic, Polish, Romanian, Somali, and Bengali first. These have the best gap between demand and available quality supply in the UK market.</w:t>
            </w:r>
          </w:p>
        </w:tc>
      </w:tr>
    </w:tbl>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2.  Legal Framework — What You Must Know Before Engaging Freelancers</w:t>
      </w:r>
    </w:p>
    <w:p>
      <w:pPr>
        <w:spacing w:after="0" w:before="80"/>
      </w:pPr>
      <w:r>
        <w:t xml:space="preserve"/>
      </w:r>
    </w:p>
    <w:p>
      <w:pPr>
        <w:spacing w:after="100" w:before="60"/>
      </w:pPr>
      <w:r>
        <w:rPr>
          <w:rFonts w:ascii="Arial" w:cs="Arial" w:eastAsia="Arial" w:hAnsi="Arial"/>
          <w:color w:val="1F2937"/>
          <w:sz w:val="22"/>
          <w:szCs w:val="22"/>
        </w:rPr>
        <w:t xml:space="preserve">This section covers everything you are legally required to do before asking people to work for Metaphrase Ltd as freelance translators or interpreters. Do not skip any of these. Some carry significant fines or criminal penalties if ignored.</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2.1  Employment Status — Freelancer vs Employee</w:t>
      </w:r>
    </w:p>
    <w:p>
      <w:pPr>
        <w:spacing w:after="100" w:before="60"/>
      </w:pPr>
      <w:r>
        <w:rPr>
          <w:rFonts w:ascii="Arial" w:cs="Arial" w:eastAsia="Arial" w:hAnsi="Arial"/>
          <w:color w:val="1F2937"/>
          <w:sz w:val="22"/>
          <w:szCs w:val="22"/>
        </w:rPr>
        <w:t xml:space="preserve">This is the most important legal question. In the UK there are three employment statuses:</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Status</w:t>
            </w:r>
          </w:p>
        </w:tc>
        <w:tc>
          <w:tcPr>
            <w:tcW w:type="dxa" w:w="3413"/>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Key Characteristics</w:t>
            </w:r>
          </w:p>
        </w:tc>
        <w:tc>
          <w:tcPr>
            <w:tcW w:type="dxa" w:w="3413"/>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Your Obligations</w:t>
            </w:r>
          </w:p>
        </w:tc>
      </w:tr>
      <w:tr>
        <w:trPr>
          <w:tblHeader w:val="false"/>
        </w:trPr>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Employee</w:t>
            </w:r>
          </w:p>
        </w:tc>
        <w:tc>
          <w:tcPr>
            <w:tcW w:type="dxa" w:w="3413"/>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Fixed hours, one employer, cannot substitute</w:t>
            </w:r>
          </w:p>
        </w:tc>
        <w:tc>
          <w:tcPr>
            <w:tcW w:type="dxa" w:w="3413"/>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Full PAYE, holiday pay, pension — not applicable for translators</w:t>
            </w:r>
          </w:p>
        </w:tc>
      </w:tr>
      <w:tr>
        <w:trPr>
          <w:tblHeader w:val="false"/>
        </w:trP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Worker</w:t>
            </w:r>
          </w:p>
        </w:tc>
        <w:tc>
          <w:tcPr>
            <w:tcW w:type="dxa" w:w="3413"/>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Regular work, personal service required, no substitution</w:t>
            </w:r>
          </w:p>
        </w:tc>
        <w:tc>
          <w:tcPr>
            <w:tcW w:type="dxa" w:w="3413"/>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National Living Wage, holiday pay, some rights — be careful</w:t>
            </w:r>
          </w:p>
        </w:tc>
      </w:tr>
      <w:tr>
        <w:trPr>
          <w:tblHeader w:val="false"/>
        </w:trPr>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Self-Employed / Freelancer</w:t>
            </w:r>
          </w:p>
        </w:tc>
        <w:tc>
          <w:tcPr>
            <w:tcW w:type="dxa" w:w="3413"/>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Multiple clients, can substitute, sets own rate, own equipment, invoices you</w:t>
            </w:r>
          </w:p>
        </w:tc>
        <w:tc>
          <w:tcPr>
            <w:tcW w:type="dxa" w:w="3413"/>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Correct contracting only — this is what you want</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EF9E7"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CRITICAL — IR35 &amp; Status Risk</w:t>
            </w:r>
          </w:p>
          <w:p>
            <w:pPr>
              <w:spacing w:after="0" w:before="0"/>
            </w:pPr>
            <w:r>
              <w:rPr>
                <w:rFonts w:ascii="Arial" w:cs="Arial" w:eastAsia="Arial" w:hAnsi="Arial"/>
                <w:color w:val="1F2937"/>
                <w:sz w:val="22"/>
                <w:szCs w:val="22"/>
              </w:rPr>
              <w:t xml:space="preserve">If HMRC investigates and finds that your "freelancers" are actually working like employees (same hours, no other clients, no ability to say no to work), you could be liable for their income tax and National Insurance. The safeguard is a proper Subcontractor Agreement (you have one) plus genuine flexibility in how, when, and whether they take assignments.</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2.2  Right to Work — Your Legal Obligation</w:t>
      </w:r>
    </w:p>
    <w:p>
      <w:pPr>
        <w:spacing w:after="100" w:before="60"/>
      </w:pPr>
      <w:r>
        <w:rPr>
          <w:rFonts w:ascii="Arial" w:cs="Arial" w:eastAsia="Arial" w:hAnsi="Arial"/>
          <w:color w:val="1F2937"/>
          <w:sz w:val="22"/>
          <w:szCs w:val="22"/>
        </w:rPr>
        <w:t xml:space="preserve">Under the Immigration, Asylum and Nationality Act 2006, you have a legal obligation to check that every person who works for you — including freelancers who are UK residents — has the right to work in the UK. Failure to do so can result in:</w:t>
      </w:r>
    </w:p>
    <w:p>
      <w:pPr>
        <w:pStyle w:val="ListParagraph"/>
        <w:numPr>
          <w:ilvl w:val="0"/>
          <w:numId w:val="2"/>
        </w:numPr>
        <w:spacing w:after="40" w:before="40"/>
      </w:pPr>
      <w:r>
        <w:rPr>
          <w:rFonts w:ascii="Arial" w:cs="Arial" w:eastAsia="Arial" w:hAnsi="Arial"/>
          <w:b w:val="false"/>
          <w:bCs w:val="false"/>
          <w:color w:val="1F2937"/>
          <w:sz w:val="22"/>
          <w:szCs w:val="22"/>
        </w:rPr>
        <w:t xml:space="preserve">Civil penalty of up to £60,000 per illegal worker (increased from £20,000 in January 2024)</w:t>
      </w:r>
    </w:p>
    <w:p>
      <w:pPr>
        <w:pStyle w:val="ListParagraph"/>
        <w:numPr>
          <w:ilvl w:val="0"/>
          <w:numId w:val="2"/>
        </w:numPr>
        <w:spacing w:after="40" w:before="40"/>
      </w:pPr>
      <w:r>
        <w:rPr>
          <w:rFonts w:ascii="Arial" w:cs="Arial" w:eastAsia="Arial" w:hAnsi="Arial"/>
          <w:b w:val="false"/>
          <w:bCs w:val="false"/>
          <w:color w:val="1F2937"/>
          <w:sz w:val="22"/>
          <w:szCs w:val="22"/>
        </w:rPr>
        <w:t xml:space="preserve">Criminal prosecution and up to 5 years imprisonment for knowingly employing an illegal worker</w:t>
      </w:r>
    </w:p>
    <w:p>
      <w:pPr>
        <w:spacing w:after="0" w:before="80"/>
      </w:pPr>
      <w:r>
        <w:t xml:space="preserve"/>
      </w:r>
    </w:p>
    <w:p>
      <w:pPr>
        <w:pStyle w:val="Heading3"/>
        <w:spacing w:after="80" w:before="200"/>
      </w:pPr>
      <w:r>
        <w:rPr>
          <w:rFonts w:ascii="Arial" w:cs="Arial" w:eastAsia="Arial" w:hAnsi="Arial"/>
          <w:b/>
          <w:bCs/>
          <w:color w:val="0F2340"/>
          <w:sz w:val="24"/>
          <w:szCs w:val="24"/>
        </w:rPr>
        <w:t xml:space="preserve">How to Conduct a Right to Work Check</w:t>
      </w:r>
    </w:p>
    <w:p>
      <w:pPr>
        <w:pStyle w:val="ListParagraph"/>
        <w:numPr>
          <w:ilvl w:val="0"/>
          <w:numId w:val="3"/>
        </w:numPr>
        <w:spacing w:after="40" w:before="40"/>
      </w:pPr>
      <w:r>
        <w:rPr>
          <w:rFonts w:ascii="Arial" w:cs="Arial" w:eastAsia="Arial" w:hAnsi="Arial"/>
          <w:b w:val="false"/>
          <w:bCs w:val="false"/>
          <w:color w:val="1F2937"/>
          <w:sz w:val="22"/>
          <w:szCs w:val="22"/>
        </w:rPr>
        <w:t xml:space="preserve">Ask the freelancer to provide one document from List A or List B (Home Office right to work documents)</w:t>
      </w:r>
    </w:p>
    <w:p>
      <w:pPr>
        <w:pStyle w:val="ListParagraph"/>
        <w:numPr>
          <w:ilvl w:val="0"/>
          <w:numId w:val="3"/>
        </w:numPr>
        <w:spacing w:after="40" w:before="40"/>
      </w:pPr>
      <w:r>
        <w:rPr>
          <w:rFonts w:ascii="Arial" w:cs="Arial" w:eastAsia="Arial" w:hAnsi="Arial"/>
          <w:b w:val="false"/>
          <w:bCs w:val="false"/>
          <w:color w:val="1F2937"/>
          <w:sz w:val="22"/>
          <w:szCs w:val="22"/>
        </w:rPr>
        <w:t xml:space="preserve">List A includes: UK or Irish passport, Biometric Residence Permit, Share Code (for EU/EEA nationals post-Brexit)</w:t>
      </w:r>
    </w:p>
    <w:p>
      <w:pPr>
        <w:pStyle w:val="ListParagraph"/>
        <w:numPr>
          <w:ilvl w:val="0"/>
          <w:numId w:val="3"/>
        </w:numPr>
        <w:spacing w:after="40" w:before="40"/>
      </w:pPr>
      <w:r>
        <w:rPr>
          <w:rFonts w:ascii="Arial" w:cs="Arial" w:eastAsia="Arial" w:hAnsi="Arial"/>
          <w:b w:val="false"/>
          <w:bCs w:val="false"/>
          <w:color w:val="1F2937"/>
          <w:sz w:val="22"/>
          <w:szCs w:val="22"/>
        </w:rPr>
        <w:t xml:space="preserve">For EU/EEA nationals: they must use the online Home Office Employer Checking Service using their share code at gov.uk/view-right-to-work</w:t>
      </w:r>
    </w:p>
    <w:p>
      <w:pPr>
        <w:pStyle w:val="ListParagraph"/>
        <w:numPr>
          <w:ilvl w:val="0"/>
          <w:numId w:val="3"/>
        </w:numPr>
        <w:spacing w:after="40" w:before="40"/>
      </w:pPr>
      <w:r>
        <w:rPr>
          <w:rFonts w:ascii="Arial" w:cs="Arial" w:eastAsia="Arial" w:hAnsi="Arial"/>
          <w:b w:val="false"/>
          <w:bCs w:val="false"/>
          <w:color w:val="1F2937"/>
          <w:sz w:val="22"/>
          <w:szCs w:val="22"/>
        </w:rPr>
        <w:t xml:space="preserve">Copy the document, retain securely, note the date checked</w:t>
      </w:r>
    </w:p>
    <w:p>
      <w:pPr>
        <w:pStyle w:val="ListParagraph"/>
        <w:numPr>
          <w:ilvl w:val="0"/>
          <w:numId w:val="3"/>
        </w:numPr>
        <w:spacing w:after="40" w:before="40"/>
      </w:pPr>
      <w:r>
        <w:rPr>
          <w:rFonts w:ascii="Arial" w:cs="Arial" w:eastAsia="Arial" w:hAnsi="Arial"/>
          <w:b w:val="false"/>
          <w:bCs w:val="false"/>
          <w:color w:val="1F2937"/>
          <w:sz w:val="22"/>
          <w:szCs w:val="22"/>
        </w:rPr>
        <w:t xml:space="preserve">Repeat the check if they are on a time-limited visa before it expires</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0F4F8"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Practical Note</w:t>
            </w:r>
          </w:p>
          <w:p>
            <w:pPr>
              <w:spacing w:after="0" w:before="0"/>
            </w:pPr>
            <w:r>
              <w:rPr>
                <w:rFonts w:ascii="Arial" w:cs="Arial" w:eastAsia="Arial" w:hAnsi="Arial"/>
                <w:color w:val="1F2937"/>
                <w:sz w:val="22"/>
                <w:szCs w:val="22"/>
              </w:rPr>
              <w:t xml:space="preserve">You can do this by video call — the freelancer holds the document to the camera and you take a screenshot or scan. Since May 2023, IDSP (Identity Document Service Provider) digital checks are also acceptable. The key is that you retain a dated copy of the check.</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2.3  UK GDPR &amp; Data Protection for Applicants</w:t>
      </w:r>
    </w:p>
    <w:p>
      <w:pPr>
        <w:spacing w:after="100" w:before="60"/>
      </w:pPr>
      <w:r>
        <w:rPr>
          <w:rFonts w:ascii="Arial" w:cs="Arial" w:eastAsia="Arial" w:hAnsi="Arial"/>
          <w:color w:val="1F2937"/>
          <w:sz w:val="22"/>
          <w:szCs w:val="22"/>
        </w:rPr>
        <w:t xml:space="preserve">You will be collecting personal data from applicants (name, CV, contact details, qualifications, bank details later). Under UK GDPR you must:</w:t>
      </w:r>
    </w:p>
    <w:p>
      <w:pPr>
        <w:pStyle w:val="ListParagraph"/>
        <w:numPr>
          <w:ilvl w:val="0"/>
          <w:numId w:val="2"/>
        </w:numPr>
        <w:spacing w:after="40" w:before="40"/>
      </w:pPr>
      <w:r>
        <w:rPr>
          <w:rFonts w:ascii="Arial" w:cs="Arial" w:eastAsia="Arial" w:hAnsi="Arial"/>
          <w:b w:val="false"/>
          <w:bCs w:val="false"/>
          <w:color w:val="1F2937"/>
          <w:sz w:val="22"/>
          <w:szCs w:val="22"/>
        </w:rPr>
        <w:t xml:space="preserve">Tell applicants what data you collect, why, and how long you keep it — add a Privacy Notice to your application form</w:t>
      </w:r>
    </w:p>
    <w:p>
      <w:pPr>
        <w:pStyle w:val="ListParagraph"/>
        <w:numPr>
          <w:ilvl w:val="0"/>
          <w:numId w:val="2"/>
        </w:numPr>
        <w:spacing w:after="40" w:before="40"/>
      </w:pPr>
      <w:r>
        <w:rPr>
          <w:rFonts w:ascii="Arial" w:cs="Arial" w:eastAsia="Arial" w:hAnsi="Arial"/>
          <w:b w:val="false"/>
          <w:bCs w:val="false"/>
          <w:color w:val="1F2937"/>
          <w:sz w:val="22"/>
          <w:szCs w:val="22"/>
        </w:rPr>
        <w:t xml:space="preserve">Only keep unsuccessful applicant data for 6 months (unless you ask permission to retain for a talent pool)</w:t>
      </w:r>
    </w:p>
    <w:p>
      <w:pPr>
        <w:pStyle w:val="ListParagraph"/>
        <w:numPr>
          <w:ilvl w:val="0"/>
          <w:numId w:val="2"/>
        </w:numPr>
        <w:spacing w:after="40" w:before="40"/>
      </w:pPr>
      <w:r>
        <w:rPr>
          <w:rFonts w:ascii="Arial" w:cs="Arial" w:eastAsia="Arial" w:hAnsi="Arial"/>
          <w:b w:val="false"/>
          <w:bCs w:val="false"/>
          <w:color w:val="1F2937"/>
          <w:sz w:val="22"/>
          <w:szCs w:val="22"/>
        </w:rPr>
        <w:t xml:space="preserve">Store data securely — do not keep CVs in unprotected email folders; use a folder with access controls</w:t>
      </w:r>
    </w:p>
    <w:p>
      <w:pPr>
        <w:pStyle w:val="ListParagraph"/>
        <w:numPr>
          <w:ilvl w:val="0"/>
          <w:numId w:val="2"/>
        </w:numPr>
        <w:spacing w:after="40" w:before="40"/>
      </w:pPr>
      <w:r>
        <w:rPr>
          <w:rFonts w:ascii="Arial" w:cs="Arial" w:eastAsia="Arial" w:hAnsi="Arial"/>
          <w:b w:val="false"/>
          <w:bCs w:val="false"/>
          <w:color w:val="1F2937"/>
          <w:sz w:val="22"/>
          <w:szCs w:val="22"/>
        </w:rPr>
        <w:t xml:space="preserve">Never share applicant data with third parties without consent</w:t>
      </w:r>
    </w:p>
    <w:p>
      <w:pPr>
        <w:pStyle w:val="ListParagraph"/>
        <w:numPr>
          <w:ilvl w:val="0"/>
          <w:numId w:val="2"/>
        </w:numPr>
        <w:spacing w:after="40" w:before="40"/>
      </w:pPr>
      <w:r>
        <w:rPr>
          <w:rFonts w:ascii="Arial" w:cs="Arial" w:eastAsia="Arial" w:hAnsi="Arial"/>
          <w:b w:val="false"/>
          <w:bCs w:val="false"/>
          <w:color w:val="1F2937"/>
          <w:sz w:val="22"/>
          <w:szCs w:val="22"/>
        </w:rPr>
        <w:t xml:space="preserve">You are already ICO registered — ensure your ICO entry covers "recruitment" as a processing activity</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D1FAE5"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Action Required</w:t>
            </w:r>
          </w:p>
          <w:p>
            <w:pPr>
              <w:spacing w:after="0" w:before="0"/>
            </w:pPr>
            <w:r>
              <w:rPr>
                <w:rFonts w:ascii="Arial" w:cs="Arial" w:eastAsia="Arial" w:hAnsi="Arial"/>
                <w:color w:val="1F2937"/>
                <w:sz w:val="22"/>
                <w:szCs w:val="22"/>
              </w:rPr>
              <w:t xml:space="preserve">Your application form must include a brief privacy notice. I have drafted this in Section 4 (Recruitment Form Design). It should also appear on your Work With Us page on the website.</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2.4  Qualifications — What to Require</w:t>
      </w:r>
    </w:p>
    <w:p>
      <w:pPr>
        <w:spacing w:after="100" w:before="60"/>
      </w:pPr>
      <w:r>
        <w:rPr>
          <w:rFonts w:ascii="Arial" w:cs="Arial" w:eastAsia="Arial" w:hAnsi="Arial"/>
          <w:color w:val="1F2937"/>
          <w:sz w:val="22"/>
          <w:szCs w:val="22"/>
        </w:rPr>
        <w:t xml:space="preserve">You are CIOL-accredited yourself. The UK translation market for certified documents (UKVI, courts, NHS) generally expects:</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Work Type</w:t>
            </w:r>
          </w:p>
        </w:tc>
        <w:tc>
          <w:tcPr>
            <w:tcW w:type="dxa" w:w="60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Minimum Qualification to Accept</w:t>
            </w:r>
          </w:p>
        </w:tc>
      </w:tr>
      <w:tr>
        <w:trPr>
          <w:tblHeader w:val="false"/>
        </w:trPr>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Certified / UKVI documents</w:t>
            </w:r>
          </w:p>
        </w:tc>
        <w:tc>
          <w:tcPr>
            <w:tcW w:type="dxa" w:w="6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CIOL membership, ITI membership, or postgraduate translation qualification (MA/MSc)</w:t>
            </w:r>
          </w:p>
        </w:tc>
      </w:tr>
      <w:tr>
        <w:trPr>
          <w:tblHeader w:val="false"/>
        </w:trP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Court interpreting</w:t>
            </w:r>
          </w:p>
        </w:tc>
        <w:tc>
          <w:tcPr>
            <w:tcW w:type="dxa" w:w="6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DPSI (Diploma in Public Service Interpreting) or NRPSI registration preferred</w:t>
            </w:r>
          </w:p>
        </w:tc>
      </w:tr>
      <w:tr>
        <w:trPr>
          <w:tblHeader w:val="false"/>
        </w:trPr>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 medical interpreting</w:t>
            </w:r>
          </w:p>
        </w:tc>
        <w:tc>
          <w:tcPr>
            <w:tcW w:type="dxa" w:w="6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DPSI (Health option) or minimum 2 years NHS interpreting experience</w:t>
            </w:r>
          </w:p>
        </w:tc>
      </w:tr>
      <w:tr>
        <w:trPr>
          <w:tblHeader w:val="false"/>
        </w:trP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Professional translation (non-legal)</w:t>
            </w:r>
          </w:p>
        </w:tc>
        <w:tc>
          <w:tcPr>
            <w:tcW w:type="dxa" w:w="6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Degree-level in relevant language, translation qualification, or 3+ years verifiable experience</w:t>
            </w:r>
          </w:p>
        </w:tc>
      </w:tr>
      <w:tr>
        <w:trPr>
          <w:tblHeader w:val="false"/>
        </w:trPr>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Social care / asylum</w:t>
            </w:r>
          </w:p>
        </w:tc>
        <w:tc>
          <w:tcPr>
            <w:tcW w:type="dxa" w:w="6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DPSI or community interpreting qualification (CiLT, etc.)</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2.5  Tax &amp; National Insurance</w:t>
      </w:r>
    </w:p>
    <w:p>
      <w:pPr>
        <w:spacing w:after="100" w:before="60"/>
      </w:pPr>
      <w:r>
        <w:rPr>
          <w:rFonts w:ascii="Arial" w:cs="Arial" w:eastAsia="Arial" w:hAnsi="Arial"/>
          <w:color w:val="1F2937"/>
          <w:sz w:val="22"/>
          <w:szCs w:val="22"/>
        </w:rPr>
        <w:t xml:space="preserve">Your freelancers are responsible for their own tax and NI — you are not their employer. However you must:</w:t>
      </w:r>
    </w:p>
    <w:p>
      <w:pPr>
        <w:pStyle w:val="ListParagraph"/>
        <w:numPr>
          <w:ilvl w:val="0"/>
          <w:numId w:val="2"/>
        </w:numPr>
        <w:spacing w:after="40" w:before="40"/>
      </w:pPr>
      <w:r>
        <w:rPr>
          <w:rFonts w:ascii="Arial" w:cs="Arial" w:eastAsia="Arial" w:hAnsi="Arial"/>
          <w:b w:val="false"/>
          <w:bCs w:val="false"/>
          <w:color w:val="1F2937"/>
          <w:sz w:val="22"/>
          <w:szCs w:val="22"/>
        </w:rPr>
        <w:t xml:space="preserve">Ensure your Subcontractor Agreement states they are self-employed and responsible for their own tax</w:t>
      </w:r>
    </w:p>
    <w:p>
      <w:pPr>
        <w:pStyle w:val="ListParagraph"/>
        <w:numPr>
          <w:ilvl w:val="0"/>
          <w:numId w:val="2"/>
        </w:numPr>
        <w:spacing w:after="40" w:before="40"/>
      </w:pPr>
      <w:r>
        <w:rPr>
          <w:rFonts w:ascii="Arial" w:cs="Arial" w:eastAsia="Arial" w:hAnsi="Arial"/>
          <w:b w:val="false"/>
          <w:bCs w:val="false"/>
          <w:color w:val="1F2937"/>
          <w:sz w:val="22"/>
          <w:szCs w:val="22"/>
        </w:rPr>
        <w:t xml:space="preserve">NOT deduct tax from their invoices (unless they give you a CIS card, which only applies to construction — not applicable here)</w:t>
      </w:r>
    </w:p>
    <w:p>
      <w:pPr>
        <w:pStyle w:val="ListParagraph"/>
        <w:numPr>
          <w:ilvl w:val="0"/>
          <w:numId w:val="2"/>
        </w:numPr>
        <w:spacing w:after="40" w:before="40"/>
      </w:pPr>
      <w:r>
        <w:rPr>
          <w:rFonts w:ascii="Arial" w:cs="Arial" w:eastAsia="Arial" w:hAnsi="Arial"/>
          <w:b w:val="false"/>
          <w:bCs w:val="false"/>
          <w:color w:val="1F2937"/>
          <w:sz w:val="22"/>
          <w:szCs w:val="22"/>
        </w:rPr>
        <w:t xml:space="preserve">Keep their invoices for your FreeAgent accounting (you can input them as bills/costs)</w:t>
      </w:r>
    </w:p>
    <w:p>
      <w:pPr>
        <w:pStyle w:val="ListParagraph"/>
        <w:numPr>
          <w:ilvl w:val="0"/>
          <w:numId w:val="2"/>
        </w:numPr>
        <w:spacing w:after="40" w:before="40"/>
      </w:pPr>
      <w:r>
        <w:rPr>
          <w:rFonts w:ascii="Arial" w:cs="Arial" w:eastAsia="Arial" w:hAnsi="Arial"/>
          <w:b w:val="false"/>
          <w:bCs w:val="false"/>
          <w:color w:val="1F2937"/>
          <w:sz w:val="22"/>
          <w:szCs w:val="22"/>
        </w:rPr>
        <w:t xml:space="preserve">If any freelancer earns over £1,000 from you in a tax year, they should be registered as self-employed with HMRC</w:t>
      </w:r>
    </w:p>
    <w:p>
      <w:pPr>
        <w:pStyle w:val="ListParagraph"/>
        <w:numPr>
          <w:ilvl w:val="0"/>
          <w:numId w:val="2"/>
        </w:numPr>
        <w:spacing w:after="40" w:before="40"/>
      </w:pPr>
      <w:r>
        <w:rPr>
          <w:rFonts w:ascii="Arial" w:cs="Arial" w:eastAsia="Arial" w:hAnsi="Arial"/>
          <w:b w:val="false"/>
          <w:bCs w:val="false"/>
          <w:color w:val="1F2937"/>
          <w:sz w:val="22"/>
          <w:szCs w:val="22"/>
        </w:rPr>
        <w:t xml:space="preserve">You do not need to issue P60s or P45s to freelancers</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0F4F8"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Good Practice</w:t>
            </w:r>
          </w:p>
          <w:p>
            <w:pPr>
              <w:spacing w:after="0" w:before="0"/>
            </w:pPr>
            <w:r>
              <w:rPr>
                <w:rFonts w:ascii="Arial" w:cs="Arial" w:eastAsia="Arial" w:hAnsi="Arial"/>
                <w:color w:val="1F2937"/>
                <w:sz w:val="22"/>
                <w:szCs w:val="22"/>
              </w:rPr>
              <w:t xml:space="preserve">Ask each freelancer to confirm in writing (in the Subcontractor Agreement) that they are registered for self-assessment with HMRC. This protects you if HMRC ever challenges the arrangement.</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2.6  Professional Indemnity Insurance</w:t>
      </w:r>
    </w:p>
    <w:p>
      <w:pPr>
        <w:spacing w:after="100" w:before="60"/>
      </w:pPr>
      <w:r>
        <w:rPr>
          <w:rFonts w:ascii="Arial" w:cs="Arial" w:eastAsia="Arial" w:hAnsi="Arial"/>
          <w:color w:val="1F2937"/>
          <w:sz w:val="22"/>
          <w:szCs w:val="22"/>
        </w:rPr>
        <w:t xml:space="preserve">You already hold £1M PI insurance personally. For your freelancers, you should:</w:t>
      </w:r>
    </w:p>
    <w:p>
      <w:pPr>
        <w:pStyle w:val="ListParagraph"/>
        <w:numPr>
          <w:ilvl w:val="0"/>
          <w:numId w:val="2"/>
        </w:numPr>
        <w:spacing w:after="40" w:before="40"/>
      </w:pPr>
      <w:r>
        <w:rPr>
          <w:rFonts w:ascii="Arial" w:cs="Arial" w:eastAsia="Arial" w:hAnsi="Arial"/>
          <w:b w:val="false"/>
          <w:bCs w:val="false"/>
          <w:color w:val="1F2937"/>
          <w:sz w:val="22"/>
          <w:szCs w:val="22"/>
        </w:rPr>
        <w:t xml:space="preserve">Require them to confirm they hold their own PI insurance (or that your policy covers work they do on your behalf — check with your broker)</w:t>
      </w:r>
    </w:p>
    <w:p>
      <w:pPr>
        <w:pStyle w:val="ListParagraph"/>
        <w:numPr>
          <w:ilvl w:val="0"/>
          <w:numId w:val="2"/>
        </w:numPr>
        <w:spacing w:after="40" w:before="40"/>
      </w:pPr>
      <w:r>
        <w:rPr>
          <w:rFonts w:ascii="Arial" w:cs="Arial" w:eastAsia="Arial" w:hAnsi="Arial"/>
          <w:b w:val="false"/>
          <w:bCs w:val="false"/>
          <w:color w:val="1F2937"/>
          <w:sz w:val="22"/>
          <w:szCs w:val="22"/>
        </w:rPr>
        <w:t xml:space="preserve">Most freelancers working through agencies are covered under the agency's PI — confirm this with your insurer</w:t>
      </w:r>
    </w:p>
    <w:p>
      <w:pPr>
        <w:pStyle w:val="ListParagraph"/>
        <w:numPr>
          <w:ilvl w:val="0"/>
          <w:numId w:val="2"/>
        </w:numPr>
        <w:spacing w:after="40" w:before="40"/>
      </w:pPr>
      <w:r>
        <w:rPr>
          <w:rFonts w:ascii="Arial" w:cs="Arial" w:eastAsia="Arial" w:hAnsi="Arial"/>
          <w:b w:val="false"/>
          <w:bCs w:val="false"/>
          <w:color w:val="1F2937"/>
          <w:sz w:val="22"/>
          <w:szCs w:val="22"/>
        </w:rPr>
        <w:t xml:space="preserve">Add a clause to your Subcontractor Agreement stating they acknowledge your PI policy and will notify you of any claims</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2.7  Non-Solicitation &amp; Confidentiality</w:t>
      </w:r>
    </w:p>
    <w:p>
      <w:pPr>
        <w:spacing w:after="100" w:before="60"/>
      </w:pPr>
      <w:r>
        <w:rPr>
          <w:rFonts w:ascii="Arial" w:cs="Arial" w:eastAsia="Arial" w:hAnsi="Arial"/>
          <w:color w:val="1F2937"/>
          <w:sz w:val="22"/>
          <w:szCs w:val="22"/>
        </w:rPr>
        <w:t xml:space="preserve">Your Subcontractor Agreement already contains these clauses. To reinforce them practically:</w:t>
      </w:r>
    </w:p>
    <w:p>
      <w:pPr>
        <w:pStyle w:val="ListParagraph"/>
        <w:numPr>
          <w:ilvl w:val="0"/>
          <w:numId w:val="2"/>
        </w:numPr>
        <w:spacing w:after="40" w:before="40"/>
      </w:pPr>
      <w:r>
        <w:rPr>
          <w:rFonts w:ascii="Arial" w:cs="Arial" w:eastAsia="Arial" w:hAnsi="Arial"/>
          <w:b w:val="false"/>
          <w:bCs w:val="false"/>
          <w:color w:val="1F2937"/>
          <w:sz w:val="22"/>
          <w:szCs w:val="22"/>
        </w:rPr>
        <w:t xml:space="preserve">Never introduce your freelancers directly to your clients — all communication goes through you</w:t>
      </w:r>
    </w:p>
    <w:p>
      <w:pPr>
        <w:pStyle w:val="ListParagraph"/>
        <w:numPr>
          <w:ilvl w:val="0"/>
          <w:numId w:val="2"/>
        </w:numPr>
        <w:spacing w:after="40" w:before="40"/>
      </w:pPr>
      <w:r>
        <w:rPr>
          <w:rFonts w:ascii="Arial" w:cs="Arial" w:eastAsia="Arial" w:hAnsi="Arial"/>
          <w:b w:val="false"/>
          <w:bCs w:val="false"/>
          <w:color w:val="1F2937"/>
          <w:sz w:val="22"/>
          <w:szCs w:val="22"/>
        </w:rPr>
        <w:t xml:space="preserve">Do not share client contact details with freelancers (send them the document, not who it is from)</w:t>
      </w:r>
    </w:p>
    <w:p>
      <w:pPr>
        <w:pStyle w:val="ListParagraph"/>
        <w:numPr>
          <w:ilvl w:val="0"/>
          <w:numId w:val="2"/>
        </w:numPr>
        <w:spacing w:after="40" w:before="40"/>
      </w:pPr>
      <w:r>
        <w:rPr>
          <w:rFonts w:ascii="Arial" w:cs="Arial" w:eastAsia="Arial" w:hAnsi="Arial"/>
          <w:b w:val="false"/>
          <w:bCs w:val="false"/>
          <w:color w:val="1F2937"/>
          <w:sz w:val="22"/>
          <w:szCs w:val="22"/>
        </w:rPr>
        <w:t xml:space="preserve">Brief your freelancers on confidentiality before every assignment</w:t>
      </w:r>
    </w:p>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3.  Recruitment Form — Questions &amp; Structure</w:t>
      </w:r>
    </w:p>
    <w:p>
      <w:pPr>
        <w:spacing w:after="0" w:before="80"/>
      </w:pPr>
      <w:r>
        <w:t xml:space="preserve"/>
      </w:r>
    </w:p>
    <w:p>
      <w:pPr>
        <w:spacing w:after="100" w:before="60"/>
      </w:pPr>
      <w:r>
        <w:rPr>
          <w:rFonts w:ascii="Arial" w:cs="Arial" w:eastAsia="Arial" w:hAnsi="Arial"/>
          <w:color w:val="1F2937"/>
          <w:sz w:val="22"/>
          <w:szCs w:val="22"/>
        </w:rPr>
        <w:t xml:space="preserve">This is the application form for people who want to work with Metaphrase Ltd as freelance translators or interpreters. It should be hosted as a Google Form (free, professional, data goes to your Google account) and embedded on your Work With Us page.</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3.1  Recommended Form Structure</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1 — Personal Details</w:t>
      </w:r>
    </w:p>
    <w:p>
      <w:pPr>
        <w:pStyle w:val="ListParagraph"/>
        <w:numPr>
          <w:ilvl w:val="0"/>
          <w:numId w:val="3"/>
        </w:numPr>
        <w:spacing w:after="40" w:before="40"/>
      </w:pPr>
      <w:r>
        <w:rPr>
          <w:rFonts w:ascii="Arial" w:cs="Arial" w:eastAsia="Arial" w:hAnsi="Arial"/>
          <w:b w:val="false"/>
          <w:bCs w:val="false"/>
          <w:color w:val="1F2937"/>
          <w:sz w:val="22"/>
          <w:szCs w:val="22"/>
        </w:rPr>
        <w:t xml:space="preserve">Full name (first and last)</w:t>
      </w:r>
    </w:p>
    <w:p>
      <w:pPr>
        <w:pStyle w:val="ListParagraph"/>
        <w:numPr>
          <w:ilvl w:val="0"/>
          <w:numId w:val="3"/>
        </w:numPr>
        <w:spacing w:after="40" w:before="40"/>
      </w:pPr>
      <w:r>
        <w:rPr>
          <w:rFonts w:ascii="Arial" w:cs="Arial" w:eastAsia="Arial" w:hAnsi="Arial"/>
          <w:b w:val="false"/>
          <w:bCs w:val="false"/>
          <w:color w:val="1F2937"/>
          <w:sz w:val="22"/>
          <w:szCs w:val="22"/>
        </w:rPr>
        <w:t xml:space="preserve">Email address</w:t>
      </w:r>
    </w:p>
    <w:p>
      <w:pPr>
        <w:pStyle w:val="ListParagraph"/>
        <w:numPr>
          <w:ilvl w:val="0"/>
          <w:numId w:val="3"/>
        </w:numPr>
        <w:spacing w:after="40" w:before="40"/>
      </w:pPr>
      <w:r>
        <w:rPr>
          <w:rFonts w:ascii="Arial" w:cs="Arial" w:eastAsia="Arial" w:hAnsi="Arial"/>
          <w:b w:val="false"/>
          <w:bCs w:val="false"/>
          <w:color w:val="1F2937"/>
          <w:sz w:val="22"/>
          <w:szCs w:val="22"/>
        </w:rPr>
        <w:t xml:space="preserve">Phone number (mobile preferred)</w:t>
      </w:r>
    </w:p>
    <w:p>
      <w:pPr>
        <w:pStyle w:val="ListParagraph"/>
        <w:numPr>
          <w:ilvl w:val="0"/>
          <w:numId w:val="3"/>
        </w:numPr>
        <w:spacing w:after="40" w:before="40"/>
      </w:pPr>
      <w:r>
        <w:rPr>
          <w:rFonts w:ascii="Arial" w:cs="Arial" w:eastAsia="Arial" w:hAnsi="Arial"/>
          <w:b w:val="false"/>
          <w:bCs w:val="false"/>
          <w:color w:val="1F2937"/>
          <w:sz w:val="22"/>
          <w:szCs w:val="22"/>
        </w:rPr>
        <w:t xml:space="preserve">City / region you are based in</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based in the UK? (Yes / No — filter out non-UK applicants at this stage)</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2 — Language Pairs</w:t>
      </w:r>
    </w:p>
    <w:p>
      <w:pPr>
        <w:pStyle w:val="ListParagraph"/>
        <w:numPr>
          <w:ilvl w:val="0"/>
          <w:numId w:val="3"/>
        </w:numPr>
        <w:spacing w:after="40" w:before="40"/>
      </w:pPr>
      <w:r>
        <w:rPr>
          <w:rFonts w:ascii="Arial" w:cs="Arial" w:eastAsia="Arial" w:hAnsi="Arial"/>
          <w:b w:val="false"/>
          <w:bCs w:val="false"/>
          <w:color w:val="1F2937"/>
          <w:sz w:val="22"/>
          <w:szCs w:val="22"/>
        </w:rPr>
        <w:t xml:space="preserve">Source language(s) — what language do you translate FROM?  [Tick all that apply]</w:t>
      </w:r>
    </w:p>
    <w:p>
      <w:pPr>
        <w:pStyle w:val="ListParagraph"/>
        <w:numPr>
          <w:ilvl w:val="0"/>
          <w:numId w:val="3"/>
        </w:numPr>
        <w:spacing w:after="40" w:before="40"/>
      </w:pPr>
      <w:r>
        <w:rPr>
          <w:rFonts w:ascii="Arial" w:cs="Arial" w:eastAsia="Arial" w:hAnsi="Arial"/>
          <w:b w:val="false"/>
          <w:bCs w:val="false"/>
          <w:color w:val="1F2937"/>
          <w:sz w:val="22"/>
          <w:szCs w:val="22"/>
        </w:rPr>
        <w:t xml:space="preserve">Target language(s) — what language do you translate INTO?  [Tick all that apply]</w:t>
      </w:r>
    </w:p>
    <w:p>
      <w:pPr>
        <w:pStyle w:val="ListParagraph"/>
        <w:numPr>
          <w:ilvl w:val="0"/>
          <w:numId w:val="3"/>
        </w:numPr>
        <w:spacing w:after="40" w:before="40"/>
      </w:pPr>
      <w:r>
        <w:rPr>
          <w:rFonts w:ascii="Arial" w:cs="Arial" w:eastAsia="Arial" w:hAnsi="Arial"/>
          <w:b w:val="false"/>
          <w:bCs w:val="false"/>
          <w:color w:val="1F2937"/>
          <w:sz w:val="22"/>
          <w:szCs w:val="22"/>
        </w:rPr>
        <w:t xml:space="preserve">Do you work from English into your native language, or your native language into English, or both?</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3 — Service Type</w:t>
      </w:r>
    </w:p>
    <w:p>
      <w:pPr>
        <w:pStyle w:val="ListParagraph"/>
        <w:numPr>
          <w:ilvl w:val="0"/>
          <w:numId w:val="3"/>
        </w:numPr>
        <w:spacing w:after="40" w:before="40"/>
      </w:pPr>
      <w:r>
        <w:rPr>
          <w:rFonts w:ascii="Arial" w:cs="Arial" w:eastAsia="Arial" w:hAnsi="Arial"/>
          <w:b w:val="false"/>
          <w:bCs w:val="false"/>
          <w:color w:val="1F2937"/>
          <w:sz w:val="22"/>
          <w:szCs w:val="22"/>
        </w:rPr>
        <w:t xml:space="preserve">Which service(s) do you offer?  [Tick all that apply]</w:t>
      </w:r>
    </w:p>
    <w:p>
      <w:pPr>
        <w:pStyle w:val="ListParagraph"/>
        <w:numPr>
          <w:ilvl w:val="0"/>
          <w:numId w:val="4"/>
        </w:numPr>
        <w:spacing w:after="30" w:before="30"/>
      </w:pPr>
      <w:r>
        <w:rPr>
          <w:rFonts w:ascii="Arial" w:cs="Arial" w:eastAsia="Arial" w:hAnsi="Arial"/>
          <w:color w:val="374151"/>
          <w:sz w:val="21"/>
          <w:szCs w:val="21"/>
        </w:rPr>
        <w:t xml:space="preserve">Written translation</w:t>
      </w:r>
    </w:p>
    <w:p>
      <w:pPr>
        <w:pStyle w:val="ListParagraph"/>
        <w:numPr>
          <w:ilvl w:val="0"/>
          <w:numId w:val="4"/>
        </w:numPr>
        <w:spacing w:after="30" w:before="30"/>
      </w:pPr>
      <w:r>
        <w:rPr>
          <w:rFonts w:ascii="Arial" w:cs="Arial" w:eastAsia="Arial" w:hAnsi="Arial"/>
          <w:color w:val="374151"/>
          <w:sz w:val="21"/>
          <w:szCs w:val="21"/>
        </w:rPr>
        <w:t xml:space="preserve">Face-to-face interpreting</w:t>
      </w:r>
    </w:p>
    <w:p>
      <w:pPr>
        <w:pStyle w:val="ListParagraph"/>
        <w:numPr>
          <w:ilvl w:val="0"/>
          <w:numId w:val="4"/>
        </w:numPr>
        <w:spacing w:after="30" w:before="30"/>
      </w:pPr>
      <w:r>
        <w:rPr>
          <w:rFonts w:ascii="Arial" w:cs="Arial" w:eastAsia="Arial" w:hAnsi="Arial"/>
          <w:color w:val="374151"/>
          <w:sz w:val="21"/>
          <w:szCs w:val="21"/>
        </w:rPr>
        <w:t xml:space="preserve">Remote / telephone interpreting</w:t>
      </w:r>
    </w:p>
    <w:p>
      <w:pPr>
        <w:pStyle w:val="ListParagraph"/>
        <w:numPr>
          <w:ilvl w:val="0"/>
          <w:numId w:val="4"/>
        </w:numPr>
        <w:spacing w:after="30" w:before="30"/>
      </w:pPr>
      <w:r>
        <w:rPr>
          <w:rFonts w:ascii="Arial" w:cs="Arial" w:eastAsia="Arial" w:hAnsi="Arial"/>
          <w:color w:val="374151"/>
          <w:sz w:val="21"/>
          <w:szCs w:val="21"/>
        </w:rPr>
        <w:t xml:space="preserve">Video remote interpreting (VRI)</w:t>
      </w:r>
    </w:p>
    <w:p>
      <w:pPr>
        <w:pStyle w:val="ListParagraph"/>
        <w:numPr>
          <w:ilvl w:val="0"/>
          <w:numId w:val="4"/>
        </w:numPr>
        <w:spacing w:after="30" w:before="30"/>
      </w:pPr>
      <w:r>
        <w:rPr>
          <w:rFonts w:ascii="Arial" w:cs="Arial" w:eastAsia="Arial" w:hAnsi="Arial"/>
          <w:color w:val="374151"/>
          <w:sz w:val="21"/>
          <w:szCs w:val="21"/>
        </w:rPr>
        <w:t xml:space="preserve">Transcription</w:t>
      </w:r>
    </w:p>
    <w:p>
      <w:pPr>
        <w:pStyle w:val="ListParagraph"/>
        <w:numPr>
          <w:ilvl w:val="0"/>
          <w:numId w:val="4"/>
        </w:numPr>
        <w:spacing w:after="30" w:before="30"/>
      </w:pPr>
      <w:r>
        <w:rPr>
          <w:rFonts w:ascii="Arial" w:cs="Arial" w:eastAsia="Arial" w:hAnsi="Arial"/>
          <w:color w:val="374151"/>
          <w:sz w:val="21"/>
          <w:szCs w:val="21"/>
        </w:rPr>
        <w:t xml:space="preserve">Proofreading</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4 — Qualifications</w:t>
      </w:r>
    </w:p>
    <w:p>
      <w:pPr>
        <w:pStyle w:val="ListParagraph"/>
        <w:numPr>
          <w:ilvl w:val="0"/>
          <w:numId w:val="3"/>
        </w:numPr>
        <w:spacing w:after="40" w:before="40"/>
      </w:pPr>
      <w:r>
        <w:rPr>
          <w:rFonts w:ascii="Arial" w:cs="Arial" w:eastAsia="Arial" w:hAnsi="Arial"/>
          <w:b w:val="false"/>
          <w:bCs w:val="false"/>
          <w:color w:val="1F2937"/>
          <w:sz w:val="22"/>
          <w:szCs w:val="22"/>
        </w:rPr>
        <w:t xml:space="preserve">Highest relevant qualification (dropdown: CIOL Member / ITI Member / DPSI / MA/MSc Translation / Degree in Languages / Community Interpreting Cert / Other / None — please describe)</w:t>
      </w:r>
    </w:p>
    <w:p>
      <w:pPr>
        <w:pStyle w:val="ListParagraph"/>
        <w:numPr>
          <w:ilvl w:val="0"/>
          <w:numId w:val="3"/>
        </w:numPr>
        <w:spacing w:after="40" w:before="40"/>
      </w:pPr>
      <w:r>
        <w:rPr>
          <w:rFonts w:ascii="Arial" w:cs="Arial" w:eastAsia="Arial" w:hAnsi="Arial"/>
          <w:b w:val="false"/>
          <w:bCs w:val="false"/>
          <w:color w:val="1F2937"/>
          <w:sz w:val="22"/>
          <w:szCs w:val="22"/>
        </w:rPr>
        <w:t xml:space="preserve">Membership number (if CIOL or ITI)</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registered with NRPSI (National Register of Public Service Interpreters)?  (Yes / No / Applied)</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DBS checked?  (Enhanced / Basic / Not checked)  — If yes, date of last check</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5 — Experience</w:t>
      </w:r>
    </w:p>
    <w:p>
      <w:pPr>
        <w:pStyle w:val="ListParagraph"/>
        <w:numPr>
          <w:ilvl w:val="0"/>
          <w:numId w:val="3"/>
        </w:numPr>
        <w:spacing w:after="40" w:before="40"/>
      </w:pPr>
      <w:r>
        <w:rPr>
          <w:rFonts w:ascii="Arial" w:cs="Arial" w:eastAsia="Arial" w:hAnsi="Arial"/>
          <w:b w:val="false"/>
          <w:bCs w:val="false"/>
          <w:color w:val="1F2937"/>
          <w:sz w:val="22"/>
          <w:szCs w:val="22"/>
        </w:rPr>
        <w:t xml:space="preserve">How many years of professional translation/interpreting experience do you have?</w:t>
      </w:r>
    </w:p>
    <w:p>
      <w:pPr>
        <w:pStyle w:val="ListParagraph"/>
        <w:numPr>
          <w:ilvl w:val="0"/>
          <w:numId w:val="3"/>
        </w:numPr>
        <w:spacing w:after="40" w:before="40"/>
      </w:pPr>
      <w:r>
        <w:rPr>
          <w:rFonts w:ascii="Arial" w:cs="Arial" w:eastAsia="Arial" w:hAnsi="Arial"/>
          <w:b w:val="false"/>
          <w:bCs w:val="false"/>
          <w:color w:val="1F2937"/>
          <w:sz w:val="22"/>
          <w:szCs w:val="22"/>
        </w:rPr>
        <w:t xml:space="preserve">Specialist subject areas  [Tick all that apply]</w:t>
      </w:r>
    </w:p>
    <w:p>
      <w:pPr>
        <w:pStyle w:val="ListParagraph"/>
        <w:numPr>
          <w:ilvl w:val="0"/>
          <w:numId w:val="4"/>
        </w:numPr>
        <w:spacing w:after="30" w:before="30"/>
      </w:pPr>
      <w:r>
        <w:rPr>
          <w:rFonts w:ascii="Arial" w:cs="Arial" w:eastAsia="Arial" w:hAnsi="Arial"/>
          <w:color w:val="374151"/>
          <w:sz w:val="21"/>
          <w:szCs w:val="21"/>
        </w:rPr>
        <w:t xml:space="preserve">Legal / Courts</w:t>
      </w:r>
    </w:p>
    <w:p>
      <w:pPr>
        <w:pStyle w:val="ListParagraph"/>
        <w:numPr>
          <w:ilvl w:val="0"/>
          <w:numId w:val="4"/>
        </w:numPr>
        <w:spacing w:after="30" w:before="30"/>
      </w:pPr>
      <w:r>
        <w:rPr>
          <w:rFonts w:ascii="Arial" w:cs="Arial" w:eastAsia="Arial" w:hAnsi="Arial"/>
          <w:color w:val="374151"/>
          <w:sz w:val="21"/>
          <w:szCs w:val="21"/>
        </w:rPr>
        <w:t xml:space="preserve">Immigration / Asylum</w:t>
      </w:r>
    </w:p>
    <w:p>
      <w:pPr>
        <w:pStyle w:val="ListParagraph"/>
        <w:numPr>
          <w:ilvl w:val="0"/>
          <w:numId w:val="4"/>
        </w:numPr>
        <w:spacing w:after="30" w:before="30"/>
      </w:pPr>
      <w:r>
        <w:rPr>
          <w:rFonts w:ascii="Arial" w:cs="Arial" w:eastAsia="Arial" w:hAnsi="Arial"/>
          <w:color w:val="374151"/>
          <w:sz w:val="21"/>
          <w:szCs w:val="21"/>
        </w:rPr>
        <w:t xml:space="preserve">Medical / NHS</w:t>
      </w:r>
    </w:p>
    <w:p>
      <w:pPr>
        <w:pStyle w:val="ListParagraph"/>
        <w:numPr>
          <w:ilvl w:val="0"/>
          <w:numId w:val="4"/>
        </w:numPr>
        <w:spacing w:after="30" w:before="30"/>
      </w:pPr>
      <w:r>
        <w:rPr>
          <w:rFonts w:ascii="Arial" w:cs="Arial" w:eastAsia="Arial" w:hAnsi="Arial"/>
          <w:color w:val="374151"/>
          <w:sz w:val="21"/>
          <w:szCs w:val="21"/>
        </w:rPr>
        <w:t xml:space="preserve">Social Services</w:t>
      </w:r>
    </w:p>
    <w:p>
      <w:pPr>
        <w:pStyle w:val="ListParagraph"/>
        <w:numPr>
          <w:ilvl w:val="0"/>
          <w:numId w:val="4"/>
        </w:numPr>
        <w:spacing w:after="30" w:before="30"/>
      </w:pPr>
      <w:r>
        <w:rPr>
          <w:rFonts w:ascii="Arial" w:cs="Arial" w:eastAsia="Arial" w:hAnsi="Arial"/>
          <w:color w:val="374151"/>
          <w:sz w:val="21"/>
          <w:szCs w:val="21"/>
        </w:rPr>
        <w:t xml:space="preserve">Business / Finance</w:t>
      </w:r>
    </w:p>
    <w:p>
      <w:pPr>
        <w:pStyle w:val="ListParagraph"/>
        <w:numPr>
          <w:ilvl w:val="0"/>
          <w:numId w:val="4"/>
        </w:numPr>
        <w:spacing w:after="30" w:before="30"/>
      </w:pPr>
      <w:r>
        <w:rPr>
          <w:rFonts w:ascii="Arial" w:cs="Arial" w:eastAsia="Arial" w:hAnsi="Arial"/>
          <w:color w:val="374151"/>
          <w:sz w:val="21"/>
          <w:szCs w:val="21"/>
        </w:rPr>
        <w:t xml:space="preserve">Technical / Engineering</w:t>
      </w:r>
    </w:p>
    <w:p>
      <w:pPr>
        <w:pStyle w:val="ListParagraph"/>
        <w:numPr>
          <w:ilvl w:val="0"/>
          <w:numId w:val="4"/>
        </w:numPr>
        <w:spacing w:after="30" w:before="30"/>
      </w:pPr>
      <w:r>
        <w:rPr>
          <w:rFonts w:ascii="Arial" w:cs="Arial" w:eastAsia="Arial" w:hAnsi="Arial"/>
          <w:color w:val="374151"/>
          <w:sz w:val="21"/>
          <w:szCs w:val="21"/>
        </w:rPr>
        <w:t xml:space="preserve">Education</w:t>
      </w:r>
    </w:p>
    <w:p>
      <w:pPr>
        <w:pStyle w:val="ListParagraph"/>
        <w:numPr>
          <w:ilvl w:val="0"/>
          <w:numId w:val="4"/>
        </w:numPr>
        <w:spacing w:after="30" w:before="30"/>
      </w:pPr>
      <w:r>
        <w:rPr>
          <w:rFonts w:ascii="Arial" w:cs="Arial" w:eastAsia="Arial" w:hAnsi="Arial"/>
          <w:color w:val="374151"/>
          <w:sz w:val="21"/>
          <w:szCs w:val="21"/>
        </w:rPr>
        <w:t xml:space="preserve">Other (please specify)</w:t>
      </w:r>
    </w:p>
    <w:p>
      <w:pPr>
        <w:pStyle w:val="ListParagraph"/>
        <w:numPr>
          <w:ilvl w:val="0"/>
          <w:numId w:val="3"/>
        </w:numPr>
        <w:spacing w:after="40" w:before="40"/>
      </w:pPr>
      <w:r>
        <w:rPr>
          <w:rFonts w:ascii="Arial" w:cs="Arial" w:eastAsia="Arial" w:hAnsi="Arial"/>
          <w:b w:val="false"/>
          <w:bCs w:val="false"/>
          <w:color w:val="1F2937"/>
          <w:sz w:val="22"/>
          <w:szCs w:val="22"/>
        </w:rPr>
        <w:t xml:space="preserve">Please list 2–3 organisations you have worked with as a translator or interpreter (agencies, NHS trusts, courts, firms, etc.)</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6 — Rates</w:t>
      </w:r>
    </w:p>
    <w:p>
      <w:pPr>
        <w:pStyle w:val="ListParagraph"/>
        <w:numPr>
          <w:ilvl w:val="0"/>
          <w:numId w:val="3"/>
        </w:numPr>
        <w:spacing w:after="40" w:before="40"/>
      </w:pPr>
      <w:r>
        <w:rPr>
          <w:rFonts w:ascii="Arial" w:cs="Arial" w:eastAsia="Arial" w:hAnsi="Arial"/>
          <w:b w:val="false"/>
          <w:bCs w:val="false"/>
          <w:color w:val="1F2937"/>
          <w:sz w:val="22"/>
          <w:szCs w:val="22"/>
        </w:rPr>
        <w:t xml:space="preserve">Your preferred rate for translation (per word)</w:t>
      </w:r>
    </w:p>
    <w:p>
      <w:pPr>
        <w:pStyle w:val="ListParagraph"/>
        <w:numPr>
          <w:ilvl w:val="0"/>
          <w:numId w:val="3"/>
        </w:numPr>
        <w:spacing w:after="40" w:before="40"/>
      </w:pPr>
      <w:r>
        <w:rPr>
          <w:rFonts w:ascii="Arial" w:cs="Arial" w:eastAsia="Arial" w:hAnsi="Arial"/>
          <w:b w:val="false"/>
          <w:bCs w:val="false"/>
          <w:color w:val="1F2937"/>
          <w:sz w:val="22"/>
          <w:szCs w:val="22"/>
        </w:rPr>
        <w:t xml:space="preserve">Your preferred rate for face-to-face interpreting (per hour)</w:t>
      </w:r>
    </w:p>
    <w:p>
      <w:pPr>
        <w:pStyle w:val="ListParagraph"/>
        <w:numPr>
          <w:ilvl w:val="0"/>
          <w:numId w:val="3"/>
        </w:numPr>
        <w:spacing w:after="40" w:before="40"/>
      </w:pPr>
      <w:r>
        <w:rPr>
          <w:rFonts w:ascii="Arial" w:cs="Arial" w:eastAsia="Arial" w:hAnsi="Arial"/>
          <w:b w:val="false"/>
          <w:bCs w:val="false"/>
          <w:color w:val="1F2937"/>
          <w:sz w:val="22"/>
          <w:szCs w:val="22"/>
        </w:rPr>
        <w:t xml:space="preserve">Your preferred rate for telephone / video interpreting (per hour)</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willing to negotiate rates on volume bookings?  (Yes / No)</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7 — Availability</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available for urgent same-day assignments?  (Yes / No / Sometimes)</w:t>
      </w:r>
    </w:p>
    <w:p>
      <w:pPr>
        <w:pStyle w:val="ListParagraph"/>
        <w:numPr>
          <w:ilvl w:val="0"/>
          <w:numId w:val="3"/>
        </w:numPr>
        <w:spacing w:after="40" w:before="40"/>
      </w:pPr>
      <w:r>
        <w:rPr>
          <w:rFonts w:ascii="Arial" w:cs="Arial" w:eastAsia="Arial" w:hAnsi="Arial"/>
          <w:b w:val="false"/>
          <w:bCs w:val="false"/>
          <w:color w:val="1F2937"/>
          <w:sz w:val="22"/>
          <w:szCs w:val="22"/>
        </w:rPr>
        <w:t xml:space="preserve">Days available  [Tick all that apply]: Mon / Tue / Wed / Thu / Fri / Sat / Sun</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available for evening assignments (after 6pm)?  (Yes / No / Sometimes)</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able to travel to courts, hospitals, or offices within your region?  (Yes / No / Limited — please explain)</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8 — Self-Employment Status</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currently registered as self-employed with HMRC?  (Yes / No — I will register before starting work)</w:t>
      </w:r>
    </w:p>
    <w:p>
      <w:pPr>
        <w:pStyle w:val="ListParagraph"/>
        <w:numPr>
          <w:ilvl w:val="0"/>
          <w:numId w:val="3"/>
        </w:numPr>
        <w:spacing w:after="40" w:before="40"/>
      </w:pPr>
      <w:r>
        <w:rPr>
          <w:rFonts w:ascii="Arial" w:cs="Arial" w:eastAsia="Arial" w:hAnsi="Arial"/>
          <w:b w:val="false"/>
          <w:bCs w:val="false"/>
          <w:color w:val="1F2937"/>
          <w:sz w:val="22"/>
          <w:szCs w:val="22"/>
        </w:rPr>
        <w:t xml:space="preserve">Do you hold your own Professional Indemnity insurance?  (Yes / No — I understand I will work under Metaphrase Ltd's policy)</w:t>
      </w:r>
    </w:p>
    <w:p>
      <w:pPr>
        <w:pStyle w:val="ListParagraph"/>
        <w:numPr>
          <w:ilvl w:val="0"/>
          <w:numId w:val="3"/>
        </w:numPr>
        <w:spacing w:after="40" w:before="40"/>
      </w:pPr>
      <w:r>
        <w:rPr>
          <w:rFonts w:ascii="Arial" w:cs="Arial" w:eastAsia="Arial" w:hAnsi="Arial"/>
          <w:b w:val="false"/>
          <w:bCs w:val="false"/>
          <w:color w:val="1F2937"/>
          <w:sz w:val="22"/>
          <w:szCs w:val="22"/>
        </w:rPr>
        <w:t xml:space="preserve">Do you have the right to work in the UK?  (Yes — UK/Irish citizen / Yes — EU settled/pre-settled status / Yes — work visa / Other — please specify)</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9 — References &amp; Portfolio</w:t>
      </w:r>
    </w:p>
    <w:p>
      <w:pPr>
        <w:pStyle w:val="ListParagraph"/>
        <w:numPr>
          <w:ilvl w:val="0"/>
          <w:numId w:val="3"/>
        </w:numPr>
        <w:spacing w:after="40" w:before="40"/>
      </w:pPr>
      <w:r>
        <w:rPr>
          <w:rFonts w:ascii="Arial" w:cs="Arial" w:eastAsia="Arial" w:hAnsi="Arial"/>
          <w:b w:val="false"/>
          <w:bCs w:val="false"/>
          <w:color w:val="1F2937"/>
          <w:sz w:val="22"/>
          <w:szCs w:val="22"/>
        </w:rPr>
        <w:t xml:space="preserve">Please provide the name and contact details of one professional reference (not a family member)</w:t>
      </w:r>
    </w:p>
    <w:p>
      <w:pPr>
        <w:pStyle w:val="ListParagraph"/>
        <w:numPr>
          <w:ilvl w:val="0"/>
          <w:numId w:val="3"/>
        </w:numPr>
        <w:spacing w:after="40" w:before="40"/>
      </w:pPr>
      <w:r>
        <w:rPr>
          <w:rFonts w:ascii="Arial" w:cs="Arial" w:eastAsia="Arial" w:hAnsi="Arial"/>
          <w:b w:val="false"/>
          <w:bCs w:val="false"/>
          <w:color w:val="1F2937"/>
          <w:sz w:val="22"/>
          <w:szCs w:val="22"/>
        </w:rPr>
        <w:t xml:space="preserve">Optional: Please provide a link to your LinkedIn profile or professional website</w:t>
      </w:r>
    </w:p>
    <w:p>
      <w:pPr>
        <w:pStyle w:val="ListParagraph"/>
        <w:numPr>
          <w:ilvl w:val="0"/>
          <w:numId w:val="3"/>
        </w:numPr>
        <w:spacing w:after="40" w:before="40"/>
      </w:pPr>
      <w:r>
        <w:rPr>
          <w:rFonts w:ascii="Arial" w:cs="Arial" w:eastAsia="Arial" w:hAnsi="Arial"/>
          <w:b w:val="false"/>
          <w:bCs w:val="false"/>
          <w:color w:val="1F2937"/>
          <w:sz w:val="22"/>
          <w:szCs w:val="22"/>
        </w:rPr>
        <w:t xml:space="preserve">Optional: Upload a sample translation (1–2 pages maximum) to demonstrate your work quality</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10 — Short Written Questions</w:t>
      </w:r>
    </w:p>
    <w:p>
      <w:pPr>
        <w:pStyle w:val="ListParagraph"/>
        <w:numPr>
          <w:ilvl w:val="0"/>
          <w:numId w:val="3"/>
        </w:numPr>
        <w:spacing w:after="40" w:before="40"/>
      </w:pPr>
      <w:r>
        <w:rPr>
          <w:rFonts w:ascii="Arial" w:cs="Arial" w:eastAsia="Arial" w:hAnsi="Arial"/>
          <w:b w:val="false"/>
          <w:bCs w:val="false"/>
          <w:color w:val="1F2937"/>
          <w:sz w:val="22"/>
          <w:szCs w:val="22"/>
        </w:rPr>
        <w:t xml:space="preserve">In 2–3 sentences, describe your most challenging assignment and how you handled it</w:t>
      </w:r>
    </w:p>
    <w:p>
      <w:pPr>
        <w:pStyle w:val="ListParagraph"/>
        <w:numPr>
          <w:ilvl w:val="0"/>
          <w:numId w:val="3"/>
        </w:numPr>
        <w:spacing w:after="40" w:before="40"/>
      </w:pPr>
      <w:r>
        <w:rPr>
          <w:rFonts w:ascii="Arial" w:cs="Arial" w:eastAsia="Arial" w:hAnsi="Arial"/>
          <w:b w:val="false"/>
          <w:bCs w:val="false"/>
          <w:color w:val="1F2937"/>
          <w:sz w:val="22"/>
          <w:szCs w:val="22"/>
        </w:rPr>
        <w:t xml:space="preserve">Why do you want to work with Metaphrase Ltd specifically?</w:t>
      </w:r>
    </w:p>
    <w:p>
      <w:pPr>
        <w:spacing w:after="0" w:before="80"/>
      </w:pPr>
      <w:r>
        <w:t xml:space="preserve"/>
      </w:r>
    </w:p>
    <w:p>
      <w:pPr>
        <w:pStyle w:val="Heading3"/>
        <w:spacing w:after="80" w:before="200"/>
      </w:pPr>
      <w:r>
        <w:rPr>
          <w:rFonts w:ascii="Arial" w:cs="Arial" w:eastAsia="Arial" w:hAnsi="Arial"/>
          <w:b/>
          <w:bCs/>
          <w:color w:val="0F2340"/>
          <w:sz w:val="24"/>
          <w:szCs w:val="24"/>
        </w:rPr>
        <w:t xml:space="preserve">Section 11 — Declaration &amp; Privacy</w:t>
      </w:r>
    </w:p>
    <w:p>
      <w:pPr>
        <w:pStyle w:val="ListParagraph"/>
        <w:numPr>
          <w:ilvl w:val="0"/>
          <w:numId w:val="3"/>
        </w:numPr>
        <w:spacing w:after="40" w:before="40"/>
      </w:pPr>
      <w:r>
        <w:rPr>
          <w:rFonts w:ascii="Arial" w:cs="Arial" w:eastAsia="Arial" w:hAnsi="Arial"/>
          <w:b w:val="false"/>
          <w:bCs w:val="false"/>
          <w:color w:val="1F2937"/>
          <w:sz w:val="22"/>
          <w:szCs w:val="22"/>
        </w:rPr>
        <w:t xml:space="preserve">I confirm that all information provided is accurate and true to the best of my knowledge.  [Required checkbox]</w:t>
      </w:r>
    </w:p>
    <w:p>
      <w:pPr>
        <w:pStyle w:val="ListParagraph"/>
        <w:numPr>
          <w:ilvl w:val="0"/>
          <w:numId w:val="3"/>
        </w:numPr>
        <w:spacing w:after="40" w:before="40"/>
      </w:pPr>
      <w:r>
        <w:rPr>
          <w:rFonts w:ascii="Arial" w:cs="Arial" w:eastAsia="Arial" w:hAnsi="Arial"/>
          <w:b w:val="false"/>
          <w:bCs w:val="false"/>
          <w:color w:val="1F2937"/>
          <w:sz w:val="22"/>
          <w:szCs w:val="22"/>
        </w:rPr>
        <w:t xml:space="preserve">I have read and agree to Metaphrase Ltd's data privacy notice.  [Required checkbox with link to your Privacy Policy]</w:t>
      </w:r>
    </w:p>
    <w:p>
      <w:pPr>
        <w:pStyle w:val="ListParagraph"/>
        <w:numPr>
          <w:ilvl w:val="0"/>
          <w:numId w:val="3"/>
        </w:numPr>
        <w:spacing w:after="40" w:before="40"/>
      </w:pPr>
      <w:r>
        <w:rPr>
          <w:rFonts w:ascii="Arial" w:cs="Arial" w:eastAsia="Arial" w:hAnsi="Arial"/>
          <w:b w:val="false"/>
          <w:bCs w:val="false"/>
          <w:color w:val="1F2937"/>
          <w:sz w:val="22"/>
          <w:szCs w:val="22"/>
        </w:rPr>
        <w:t xml:space="preserve">I consent to Metaphrase Ltd retaining my application data for up to 12 months for future opportunities.  [Optional checkbox]</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0F4F8"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Privacy Notice Text (add to form footer)</w:t>
            </w:r>
          </w:p>
          <w:p>
            <w:pPr>
              <w:spacing w:after="0" w:before="0"/>
            </w:pPr>
            <w:r>
              <w:rPr>
                <w:rFonts w:ascii="Arial" w:cs="Arial" w:eastAsia="Arial" w:hAnsi="Arial"/>
                <w:color w:val="1F2937"/>
                <w:sz w:val="22"/>
                <w:szCs w:val="22"/>
              </w:rPr>
              <w:t xml:space="preserve">Metaphrase Ltd collects the information in this form to assess your suitability as a freelance linguist. Your data is held securely in accordance with UK GDPR. Unsuccessful applicants' data is retained for 6 months unless you consent to 12 months above. We will never sell or share your data with third parties without your explicit consent. Enquiries: privacy@metaphrase.uk</w:t>
            </w:r>
          </w:p>
        </w:tc>
      </w:tr>
    </w:tbl>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4.  Where to Share Your Recruitment Form</w:t>
      </w:r>
    </w:p>
    <w:p>
      <w:pPr>
        <w:spacing w:after="0" w:before="80"/>
      </w:pPr>
      <w:r>
        <w:t xml:space="preserve"/>
      </w:r>
    </w:p>
    <w:p>
      <w:pPr>
        <w:spacing w:after="100" w:before="60"/>
      </w:pPr>
      <w:r>
        <w:rPr>
          <w:rFonts w:ascii="Arial" w:cs="Arial" w:eastAsia="Arial" w:hAnsi="Arial"/>
          <w:color w:val="1F2937"/>
          <w:sz w:val="22"/>
          <w:szCs w:val="22"/>
        </w:rPr>
        <w:t xml:space="preserve">Getting quality applications requires targeted sharing — not just posting once and hoping. Here is a structured approach:</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4.1  Professional Translator &amp; Interpreter Networks</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26"/>
        <w:gridCol w:w="3000"/>
      </w:tblGrid>
      <w:tr>
        <w:trPr>
          <w:tblHeader/>
        </w:trPr>
        <w:tc>
          <w:tcPr>
            <w:tcW w:type="dxa" w:w="28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Platform</w:t>
            </w:r>
          </w:p>
        </w:tc>
        <w:tc>
          <w:tcPr>
            <w:tcW w:type="dxa" w:w="32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How to Post</w:t>
            </w:r>
          </w:p>
        </w:tc>
        <w:tc>
          <w:tcPr>
            <w:tcW w:type="dxa" w:w="3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Cost</w:t>
            </w:r>
          </w:p>
        </w:tc>
      </w:tr>
      <w:tr>
        <w:trPr>
          <w:tblHeader w:val="false"/>
        </w:trPr>
        <w:tc>
          <w:tcPr>
            <w:tcW w:type="dxa" w:w="28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CIOL Jobs Board (ciol.org.uk)</w:t>
            </w:r>
          </w:p>
        </w:tc>
        <w:tc>
          <w:tcPr>
            <w:tcW w:type="dxa" w:w="32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Post under "Freelance Opportunities"</w:t>
            </w:r>
          </w:p>
        </w:tc>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Free for members</w:t>
            </w:r>
          </w:p>
        </w:tc>
      </w:tr>
      <w:tr>
        <w:trPr>
          <w:tblHeader w:val="false"/>
        </w:trP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ITI Member Directory &amp; Jobs (iti.org.uk)</w:t>
            </w:r>
          </w:p>
        </w:tc>
        <w:tc>
          <w:tcPr>
            <w:tcW w:type="dxa" w:w="32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Contact ITI to post freelance vacancy notice</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Free for members</w:t>
            </w:r>
          </w:p>
        </w:tc>
      </w:tr>
      <w:tr>
        <w:trPr>
          <w:tblHeader w:val="false"/>
        </w:trPr>
        <w:tc>
          <w:tcPr>
            <w:tcW w:type="dxa" w:w="28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ProZ.com</w:t>
            </w:r>
          </w:p>
        </w:tc>
        <w:tc>
          <w:tcPr>
            <w:tcW w:type="dxa" w:w="32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Post a Blue Board entry or outsourcer profile</w:t>
            </w:r>
          </w:p>
        </w:tc>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Free basic listing</w:t>
            </w:r>
          </w:p>
        </w:tc>
      </w:tr>
      <w:tr>
        <w:trPr>
          <w:tblHeader w:val="false"/>
        </w:trP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TranslatorsCafe.com</w:t>
            </w:r>
          </w:p>
        </w:tc>
        <w:tc>
          <w:tcPr>
            <w:tcW w:type="dxa" w:w="32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Post a "Looking for translators" advert</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Free</w:t>
            </w:r>
          </w:p>
        </w:tc>
      </w:tr>
      <w:tr>
        <w:trPr>
          <w:tblHeader w:val="false"/>
        </w:trPr>
        <w:tc>
          <w:tcPr>
            <w:tcW w:type="dxa" w:w="28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Translators Without Borders (volunteer focus)</w:t>
            </w:r>
          </w:p>
        </w:tc>
        <w:tc>
          <w:tcPr>
            <w:tcW w:type="dxa" w:w="32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Network / awareness only</w:t>
            </w:r>
          </w:p>
        </w:tc>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Free</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4.2  LinkedIn</w:t>
      </w:r>
    </w:p>
    <w:p>
      <w:pPr>
        <w:spacing w:after="100" w:before="60"/>
      </w:pPr>
      <w:r>
        <w:rPr>
          <w:rFonts w:ascii="Arial" w:cs="Arial" w:eastAsia="Arial" w:hAnsi="Arial"/>
          <w:color w:val="1F2937"/>
          <w:sz w:val="22"/>
          <w:szCs w:val="22"/>
        </w:rPr>
        <w:t xml:space="preserve">LinkedIn is one of the most effective channels for finding qualified UK-based translators. Steps:</w:t>
      </w:r>
    </w:p>
    <w:p>
      <w:pPr>
        <w:pStyle w:val="ListParagraph"/>
        <w:numPr>
          <w:ilvl w:val="0"/>
          <w:numId w:val="3"/>
        </w:numPr>
        <w:spacing w:after="40" w:before="40"/>
      </w:pPr>
      <w:r>
        <w:rPr>
          <w:rFonts w:ascii="Arial" w:cs="Arial" w:eastAsia="Arial" w:hAnsi="Arial"/>
          <w:b w:val="false"/>
          <w:bCs w:val="false"/>
          <w:color w:val="1F2937"/>
          <w:sz w:val="22"/>
          <w:szCs w:val="22"/>
        </w:rPr>
        <w:t xml:space="preserve">Post a "We are growing!" update from the Metaphrase Ltd company page</w:t>
      </w:r>
    </w:p>
    <w:p>
      <w:pPr>
        <w:pStyle w:val="ListParagraph"/>
        <w:numPr>
          <w:ilvl w:val="0"/>
          <w:numId w:val="3"/>
        </w:numPr>
        <w:spacing w:after="40" w:before="40"/>
      </w:pPr>
      <w:r>
        <w:rPr>
          <w:rFonts w:ascii="Arial" w:cs="Arial" w:eastAsia="Arial" w:hAnsi="Arial"/>
          <w:b w:val="false"/>
          <w:bCs w:val="false"/>
          <w:color w:val="1F2937"/>
          <w:sz w:val="22"/>
          <w:szCs w:val="22"/>
        </w:rPr>
        <w:t xml:space="preserve">Write a personal post from your own profile — personal posts get 3x more reach than company posts</w:t>
      </w:r>
    </w:p>
    <w:p>
      <w:pPr>
        <w:pStyle w:val="ListParagraph"/>
        <w:numPr>
          <w:ilvl w:val="0"/>
          <w:numId w:val="3"/>
        </w:numPr>
        <w:spacing w:after="40" w:before="40"/>
      </w:pPr>
      <w:r>
        <w:rPr>
          <w:rFonts w:ascii="Arial" w:cs="Arial" w:eastAsia="Arial" w:hAnsi="Arial"/>
          <w:b w:val="false"/>
          <w:bCs w:val="false"/>
          <w:color w:val="1F2937"/>
          <w:sz w:val="22"/>
          <w:szCs w:val="22"/>
        </w:rPr>
        <w:t xml:space="preserve">Use hashtags: #translationjobs #UKtranslation #interpreting #freelancetranslator #linguistjobs</w:t>
      </w:r>
    </w:p>
    <w:p>
      <w:pPr>
        <w:pStyle w:val="ListParagraph"/>
        <w:numPr>
          <w:ilvl w:val="0"/>
          <w:numId w:val="3"/>
        </w:numPr>
        <w:spacing w:after="40" w:before="40"/>
      </w:pPr>
      <w:r>
        <w:rPr>
          <w:rFonts w:ascii="Arial" w:cs="Arial" w:eastAsia="Arial" w:hAnsi="Arial"/>
          <w:b w:val="false"/>
          <w:bCs w:val="false"/>
          <w:color w:val="1F2937"/>
          <w:sz w:val="22"/>
          <w:szCs w:val="22"/>
        </w:rPr>
        <w:t xml:space="preserve">Search for profiles matching your target languages and connect with a short message</w:t>
      </w:r>
    </w:p>
    <w:p>
      <w:pPr>
        <w:pStyle w:val="ListParagraph"/>
        <w:numPr>
          <w:ilvl w:val="0"/>
          <w:numId w:val="3"/>
        </w:numPr>
        <w:spacing w:after="40" w:before="40"/>
      </w:pPr>
      <w:r>
        <w:rPr>
          <w:rFonts w:ascii="Arial" w:cs="Arial" w:eastAsia="Arial" w:hAnsi="Arial"/>
          <w:b w:val="false"/>
          <w:bCs w:val="false"/>
          <w:color w:val="1F2937"/>
          <w:sz w:val="22"/>
          <w:szCs w:val="22"/>
        </w:rPr>
        <w:t xml:space="preserve">Join LinkedIn groups: "UK Translators and Interpreters", "CIOL Members Network", "ITI Members"</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4.3  Facebook Groups</w:t>
      </w:r>
    </w:p>
    <w:p>
      <w:pPr>
        <w:spacing w:after="100" w:before="60"/>
      </w:pPr>
      <w:r>
        <w:rPr>
          <w:rFonts w:ascii="Arial" w:cs="Arial" w:eastAsia="Arial" w:hAnsi="Arial"/>
          <w:color w:val="1F2937"/>
          <w:sz w:val="22"/>
          <w:szCs w:val="22"/>
        </w:rPr>
        <w:t xml:space="preserve">There are active Facebook communities specifically for UK translators. Post your form link here:</w:t>
      </w:r>
    </w:p>
    <w:p>
      <w:pPr>
        <w:pStyle w:val="ListParagraph"/>
        <w:numPr>
          <w:ilvl w:val="0"/>
          <w:numId w:val="2"/>
        </w:numPr>
        <w:spacing w:after="40" w:before="40"/>
      </w:pPr>
      <w:r>
        <w:rPr>
          <w:rFonts w:ascii="Arial" w:cs="Arial" w:eastAsia="Arial" w:hAnsi="Arial"/>
          <w:b w:val="false"/>
          <w:bCs w:val="false"/>
          <w:color w:val="1F2937"/>
          <w:sz w:val="22"/>
          <w:szCs w:val="22"/>
        </w:rPr>
        <w:t xml:space="preserve">UK Translators &amp; Interpreters (search on Facebook)</w:t>
      </w:r>
    </w:p>
    <w:p>
      <w:pPr>
        <w:pStyle w:val="ListParagraph"/>
        <w:numPr>
          <w:ilvl w:val="0"/>
          <w:numId w:val="2"/>
        </w:numPr>
        <w:spacing w:after="40" w:before="40"/>
      </w:pPr>
      <w:r>
        <w:rPr>
          <w:rFonts w:ascii="Arial" w:cs="Arial" w:eastAsia="Arial" w:hAnsi="Arial"/>
          <w:b w:val="false"/>
          <w:bCs w:val="false"/>
          <w:color w:val="1F2937"/>
          <w:sz w:val="22"/>
          <w:szCs w:val="22"/>
        </w:rPr>
        <w:t xml:space="preserve">Urdu, Hindi, Punjabi, Arabic translators UK groups (search by language + UK)</w:t>
      </w:r>
    </w:p>
    <w:p>
      <w:pPr>
        <w:pStyle w:val="ListParagraph"/>
        <w:numPr>
          <w:ilvl w:val="0"/>
          <w:numId w:val="2"/>
        </w:numPr>
        <w:spacing w:after="40" w:before="40"/>
      </w:pPr>
      <w:r>
        <w:rPr>
          <w:rFonts w:ascii="Arial" w:cs="Arial" w:eastAsia="Arial" w:hAnsi="Arial"/>
          <w:b w:val="false"/>
          <w:bCs w:val="false"/>
          <w:color w:val="1F2937"/>
          <w:sz w:val="22"/>
          <w:szCs w:val="22"/>
        </w:rPr>
        <w:t xml:space="preserve">DPSI Interpreters UK</w:t>
      </w:r>
    </w:p>
    <w:p>
      <w:pPr>
        <w:pStyle w:val="ListParagraph"/>
        <w:numPr>
          <w:ilvl w:val="0"/>
          <w:numId w:val="2"/>
        </w:numPr>
        <w:spacing w:after="40" w:before="40"/>
      </w:pPr>
      <w:r>
        <w:rPr>
          <w:rFonts w:ascii="Arial" w:cs="Arial" w:eastAsia="Arial" w:hAnsi="Arial"/>
          <w:b w:val="false"/>
          <w:bCs w:val="false"/>
          <w:color w:val="1F2937"/>
          <w:sz w:val="22"/>
          <w:szCs w:val="22"/>
        </w:rPr>
        <w:t xml:space="preserve">Language Professionals UK</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4.4  University Language Departments</w:t>
      </w:r>
    </w:p>
    <w:p>
      <w:pPr>
        <w:spacing w:after="100" w:before="60"/>
      </w:pPr>
      <w:r>
        <w:rPr>
          <w:rFonts w:ascii="Arial" w:cs="Arial" w:eastAsia="Arial" w:hAnsi="Arial"/>
          <w:color w:val="1F2937"/>
          <w:sz w:val="22"/>
          <w:szCs w:val="22"/>
        </w:rPr>
        <w:t xml:space="preserve">Newly qualified translators are excellent for building a pool at fair rates. Contact:</w:t>
      </w:r>
    </w:p>
    <w:p>
      <w:pPr>
        <w:pStyle w:val="ListParagraph"/>
        <w:numPr>
          <w:ilvl w:val="0"/>
          <w:numId w:val="3"/>
        </w:numPr>
        <w:spacing w:after="40" w:before="40"/>
      </w:pPr>
      <w:r>
        <w:rPr>
          <w:rFonts w:ascii="Arial" w:cs="Arial" w:eastAsia="Arial" w:hAnsi="Arial"/>
          <w:b w:val="false"/>
          <w:bCs w:val="false"/>
          <w:color w:val="1F2937"/>
          <w:sz w:val="22"/>
          <w:szCs w:val="22"/>
        </w:rPr>
        <w:t xml:space="preserve">University of Birmingham — Centre for Translation &amp; Interpreting Studies</w:t>
      </w:r>
    </w:p>
    <w:p>
      <w:pPr>
        <w:pStyle w:val="ListParagraph"/>
        <w:numPr>
          <w:ilvl w:val="0"/>
          <w:numId w:val="3"/>
        </w:numPr>
        <w:spacing w:after="40" w:before="40"/>
      </w:pPr>
      <w:r>
        <w:rPr>
          <w:rFonts w:ascii="Arial" w:cs="Arial" w:eastAsia="Arial" w:hAnsi="Arial"/>
          <w:b w:val="false"/>
          <w:bCs w:val="false"/>
          <w:color w:val="1F2937"/>
          <w:sz w:val="22"/>
          <w:szCs w:val="22"/>
        </w:rPr>
        <w:t xml:space="preserve">Aston University, Birmingham — Language and Translation programmes</w:t>
      </w:r>
    </w:p>
    <w:p>
      <w:pPr>
        <w:pStyle w:val="ListParagraph"/>
        <w:numPr>
          <w:ilvl w:val="0"/>
          <w:numId w:val="3"/>
        </w:numPr>
        <w:spacing w:after="40" w:before="40"/>
      </w:pPr>
      <w:r>
        <w:rPr>
          <w:rFonts w:ascii="Arial" w:cs="Arial" w:eastAsia="Arial" w:hAnsi="Arial"/>
          <w:b w:val="false"/>
          <w:bCs w:val="false"/>
          <w:color w:val="1F2937"/>
          <w:sz w:val="22"/>
          <w:szCs w:val="22"/>
        </w:rPr>
        <w:t xml:space="preserve">University of Westminster, London — MA Translation</w:t>
      </w:r>
    </w:p>
    <w:p>
      <w:pPr>
        <w:pStyle w:val="ListParagraph"/>
        <w:numPr>
          <w:ilvl w:val="0"/>
          <w:numId w:val="3"/>
        </w:numPr>
        <w:spacing w:after="40" w:before="40"/>
      </w:pPr>
      <w:r>
        <w:rPr>
          <w:rFonts w:ascii="Arial" w:cs="Arial" w:eastAsia="Arial" w:hAnsi="Arial"/>
          <w:b w:val="false"/>
          <w:bCs w:val="false"/>
          <w:color w:val="1F2937"/>
          <w:sz w:val="22"/>
          <w:szCs w:val="22"/>
        </w:rPr>
        <w:t xml:space="preserve">Leeds, Sheffield, Newcastle, Manchester — all have postgraduate translation programmes</w:t>
      </w:r>
    </w:p>
    <w:p>
      <w:pPr>
        <w:spacing w:after="100" w:before="60"/>
      </w:pPr>
      <w:r>
        <w:rPr>
          <w:rFonts w:ascii="Arial" w:cs="Arial" w:eastAsia="Arial" w:hAnsi="Arial"/>
          <w:color w:val="1F2937"/>
          <w:sz w:val="22"/>
          <w:szCs w:val="22"/>
        </w:rPr>
        <w:t xml:space="preserve">Email the programme administrator and ask if they can share your recruitment opportunity with students and recent graduates. Most will do this free. Attach a one-page flyer (I can make this for you).</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4.5  Community &amp; Religious Organisations</w:t>
      </w:r>
    </w:p>
    <w:p>
      <w:pPr>
        <w:spacing w:after="100" w:before="60"/>
      </w:pPr>
      <w:r>
        <w:rPr>
          <w:rFonts w:ascii="Arial" w:cs="Arial" w:eastAsia="Arial" w:hAnsi="Arial"/>
          <w:color w:val="1F2937"/>
          <w:sz w:val="22"/>
          <w:szCs w:val="22"/>
        </w:rPr>
        <w:t xml:space="preserve">For Urdu, Punjabi, Hindi, Arabic, Somali, Bengali — community organisations are an underused source of qualified bilingual professionals:</w:t>
      </w:r>
    </w:p>
    <w:p>
      <w:pPr>
        <w:pStyle w:val="ListParagraph"/>
        <w:numPr>
          <w:ilvl w:val="0"/>
          <w:numId w:val="2"/>
        </w:numPr>
        <w:spacing w:after="40" w:before="40"/>
      </w:pPr>
      <w:r>
        <w:rPr>
          <w:rFonts w:ascii="Arial" w:cs="Arial" w:eastAsia="Arial" w:hAnsi="Arial"/>
          <w:b w:val="false"/>
          <w:bCs w:val="false"/>
          <w:color w:val="1F2937"/>
          <w:sz w:val="22"/>
          <w:szCs w:val="22"/>
        </w:rPr>
        <w:t xml:space="preserve">Birmingham Central Mosque — notice boards and community newsletter</w:t>
      </w:r>
    </w:p>
    <w:p>
      <w:pPr>
        <w:pStyle w:val="ListParagraph"/>
        <w:numPr>
          <w:ilvl w:val="0"/>
          <w:numId w:val="2"/>
        </w:numPr>
        <w:spacing w:after="40" w:before="40"/>
      </w:pPr>
      <w:r>
        <w:rPr>
          <w:rFonts w:ascii="Arial" w:cs="Arial" w:eastAsia="Arial" w:hAnsi="Arial"/>
          <w:b w:val="false"/>
          <w:bCs w:val="false"/>
          <w:color w:val="1F2937"/>
          <w:sz w:val="22"/>
          <w:szCs w:val="22"/>
        </w:rPr>
        <w:t xml:space="preserve">Pakistani, Bangladeshi, Somali, Indian community centres in Birmingham</w:t>
      </w:r>
    </w:p>
    <w:p>
      <w:pPr>
        <w:pStyle w:val="ListParagraph"/>
        <w:numPr>
          <w:ilvl w:val="0"/>
          <w:numId w:val="2"/>
        </w:numPr>
        <w:spacing w:after="40" w:before="40"/>
      </w:pPr>
      <w:r>
        <w:rPr>
          <w:rFonts w:ascii="Arial" w:cs="Arial" w:eastAsia="Arial" w:hAnsi="Arial"/>
          <w:b w:val="false"/>
          <w:bCs w:val="false"/>
          <w:color w:val="1F2937"/>
          <w:sz w:val="22"/>
          <w:szCs w:val="22"/>
        </w:rPr>
        <w:t xml:space="preserve">Mosque announcement via Jumu'ah (Friday prayers) — word of mouth is powerful</w:t>
      </w:r>
    </w:p>
    <w:p>
      <w:pPr>
        <w:pStyle w:val="ListParagraph"/>
        <w:numPr>
          <w:ilvl w:val="0"/>
          <w:numId w:val="2"/>
        </w:numPr>
        <w:spacing w:after="40" w:before="40"/>
      </w:pPr>
      <w:r>
        <w:rPr>
          <w:rFonts w:ascii="Arial" w:cs="Arial" w:eastAsia="Arial" w:hAnsi="Arial"/>
          <w:b w:val="false"/>
          <w:bCs w:val="false"/>
          <w:color w:val="1F2937"/>
          <w:sz w:val="22"/>
          <w:szCs w:val="22"/>
        </w:rPr>
        <w:t xml:space="preserve">Local Imams and community leaders often know qualified professionals who are underemployed</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4.6  Indeed &amp; Reed (Job Boards)</w:t>
      </w:r>
    </w:p>
    <w:p>
      <w:pPr>
        <w:spacing w:after="100" w:before="60"/>
      </w:pPr>
      <w:r>
        <w:rPr>
          <w:rFonts w:ascii="Arial" w:cs="Arial" w:eastAsia="Arial" w:hAnsi="Arial"/>
          <w:color w:val="1F2937"/>
          <w:sz w:val="22"/>
          <w:szCs w:val="22"/>
        </w:rPr>
        <w:t xml:space="preserve">For a broader reach, post a freelance opportunity on:</w:t>
      </w:r>
    </w:p>
    <w:p>
      <w:pPr>
        <w:pStyle w:val="ListParagraph"/>
        <w:numPr>
          <w:ilvl w:val="0"/>
          <w:numId w:val="2"/>
        </w:numPr>
        <w:spacing w:after="40" w:before="40"/>
      </w:pPr>
      <w:r>
        <w:rPr>
          <w:rFonts w:ascii="Arial" w:cs="Arial" w:eastAsia="Arial" w:hAnsi="Arial"/>
          <w:b w:val="false"/>
          <w:bCs w:val="false"/>
          <w:color w:val="1F2937"/>
          <w:sz w:val="22"/>
          <w:szCs w:val="22"/>
        </w:rPr>
        <w:t xml:space="preserve">Indeed.co.uk — "Freelance Translator" listing (free basic, £1–5/day for sponsored)</w:t>
      </w:r>
    </w:p>
    <w:p>
      <w:pPr>
        <w:pStyle w:val="ListParagraph"/>
        <w:numPr>
          <w:ilvl w:val="0"/>
          <w:numId w:val="2"/>
        </w:numPr>
        <w:spacing w:after="40" w:before="40"/>
      </w:pPr>
      <w:r>
        <w:rPr>
          <w:rFonts w:ascii="Arial" w:cs="Arial" w:eastAsia="Arial" w:hAnsi="Arial"/>
          <w:b w:val="false"/>
          <w:bCs w:val="false"/>
          <w:color w:val="1F2937"/>
          <w:sz w:val="22"/>
          <w:szCs w:val="22"/>
        </w:rPr>
        <w:t xml:space="preserve">Reed.co.uk — select "Freelance / Contract" type</w:t>
      </w:r>
    </w:p>
    <w:p>
      <w:pPr>
        <w:pStyle w:val="ListParagraph"/>
        <w:numPr>
          <w:ilvl w:val="0"/>
          <w:numId w:val="2"/>
        </w:numPr>
        <w:spacing w:after="40" w:before="40"/>
      </w:pPr>
      <w:r>
        <w:rPr>
          <w:rFonts w:ascii="Arial" w:cs="Arial" w:eastAsia="Arial" w:hAnsi="Arial"/>
          <w:b w:val="false"/>
          <w:bCs w:val="false"/>
          <w:color w:val="1F2937"/>
          <w:sz w:val="22"/>
          <w:szCs w:val="22"/>
        </w:rPr>
        <w:t xml:space="preserve">Totaljobs.com — similar to Reed</w:t>
      </w:r>
    </w:p>
    <w:p>
      <w:pPr>
        <w:spacing w:after="100" w:before="60"/>
      </w:pPr>
      <w:r>
        <w:rPr>
          <w:rFonts w:ascii="Arial" w:cs="Arial" w:eastAsia="Arial" w:hAnsi="Arial"/>
          <w:color w:val="1F2937"/>
          <w:sz w:val="22"/>
          <w:szCs w:val="22"/>
        </w:rPr>
        <w:t xml:space="preserve">Title your advert: "Freelance Translator / Interpreter — [Language Pair] — Birmingham &amp; Remote". Use "per project" rather than salary.</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4.7  Adding the Form to Your Website</w:t>
      </w:r>
    </w:p>
    <w:p>
      <w:pPr>
        <w:spacing w:after="100" w:before="60"/>
      </w:pPr>
      <w:r>
        <w:rPr>
          <w:rFonts w:ascii="Arial" w:cs="Arial" w:eastAsia="Arial" w:hAnsi="Arial"/>
          <w:color w:val="1F2937"/>
          <w:sz w:val="22"/>
          <w:szCs w:val="22"/>
        </w:rPr>
        <w:t xml:space="preserve">Your Work With Us page at metaphrase.uk/work-with-us/ is already live. To embed your Google Form:</w:t>
      </w:r>
    </w:p>
    <w:p>
      <w:pPr>
        <w:pStyle w:val="ListParagraph"/>
        <w:numPr>
          <w:ilvl w:val="0"/>
          <w:numId w:val="3"/>
        </w:numPr>
        <w:spacing w:after="40" w:before="40"/>
      </w:pPr>
      <w:r>
        <w:rPr>
          <w:rFonts w:ascii="Arial" w:cs="Arial" w:eastAsia="Arial" w:hAnsi="Arial"/>
          <w:b w:val="false"/>
          <w:bCs w:val="false"/>
          <w:color w:val="1F2937"/>
          <w:sz w:val="22"/>
          <w:szCs w:val="22"/>
        </w:rPr>
        <w:t xml:space="preserve">Create your form at forms.google.com using the questions in Section 3 above</w:t>
      </w:r>
    </w:p>
    <w:p>
      <w:pPr>
        <w:pStyle w:val="ListParagraph"/>
        <w:numPr>
          <w:ilvl w:val="0"/>
          <w:numId w:val="3"/>
        </w:numPr>
        <w:spacing w:after="40" w:before="40"/>
      </w:pPr>
      <w:r>
        <w:rPr>
          <w:rFonts w:ascii="Arial" w:cs="Arial" w:eastAsia="Arial" w:hAnsi="Arial"/>
          <w:b w:val="false"/>
          <w:bCs w:val="false"/>
          <w:color w:val="1F2937"/>
          <w:sz w:val="22"/>
          <w:szCs w:val="22"/>
        </w:rPr>
        <w:t xml:space="preserve">Click "Send" → link icon → check "Shorten URL" → copy the link</w:t>
      </w:r>
    </w:p>
    <w:p>
      <w:pPr>
        <w:pStyle w:val="ListParagraph"/>
        <w:numPr>
          <w:ilvl w:val="0"/>
          <w:numId w:val="3"/>
        </w:numPr>
        <w:spacing w:after="40" w:before="40"/>
      </w:pPr>
      <w:r>
        <w:rPr>
          <w:rFonts w:ascii="Arial" w:cs="Arial" w:eastAsia="Arial" w:hAnsi="Arial"/>
          <w:b w:val="false"/>
          <w:bCs w:val="false"/>
          <w:color w:val="1F2937"/>
          <w:sz w:val="22"/>
          <w:szCs w:val="22"/>
        </w:rPr>
        <w:t xml:space="preserve">Then click the "Embed" icon (&lt;/&gt;) and copy the iframe code</w:t>
      </w:r>
    </w:p>
    <w:p>
      <w:pPr>
        <w:pStyle w:val="ListParagraph"/>
        <w:numPr>
          <w:ilvl w:val="0"/>
          <w:numId w:val="3"/>
        </w:numPr>
        <w:spacing w:after="40" w:before="40"/>
      </w:pPr>
      <w:r>
        <w:rPr>
          <w:rFonts w:ascii="Arial" w:cs="Arial" w:eastAsia="Arial" w:hAnsi="Arial"/>
          <w:b w:val="false"/>
          <w:bCs w:val="false"/>
          <w:color w:val="1F2937"/>
          <w:sz w:val="22"/>
          <w:szCs w:val="22"/>
        </w:rPr>
        <w:t xml:space="preserve">Send the iframe embed URL to me and I will drop it into your page immediately</w:t>
      </w:r>
    </w:p>
    <w:p>
      <w:pPr>
        <w:pStyle w:val="ListParagraph"/>
        <w:numPr>
          <w:ilvl w:val="0"/>
          <w:numId w:val="3"/>
        </w:numPr>
        <w:spacing w:after="40" w:before="40"/>
      </w:pPr>
      <w:r>
        <w:rPr>
          <w:rFonts w:ascii="Arial" w:cs="Arial" w:eastAsia="Arial" w:hAnsi="Arial"/>
          <w:b w:val="false"/>
          <w:bCs w:val="false"/>
          <w:color w:val="1F2937"/>
          <w:sz w:val="22"/>
          <w:szCs w:val="22"/>
        </w:rPr>
        <w:t xml:space="preserve">The page already has a placeholder ready — it only needs the URL</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0F4F8"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Alternative — Typeform or Jotform</w:t>
            </w:r>
          </w:p>
          <w:p>
            <w:pPr>
              <w:spacing w:after="0" w:before="0"/>
            </w:pPr>
            <w:r>
              <w:rPr>
                <w:rFonts w:ascii="Arial" w:cs="Arial" w:eastAsia="Arial" w:hAnsi="Arial"/>
                <w:color w:val="1F2937"/>
                <w:sz w:val="22"/>
                <w:szCs w:val="22"/>
              </w:rPr>
              <w:t xml:space="preserve">If you find Google Forms too plain, Typeform (typeform.com) offers a much more professional-looking form with your branding. The free plan allows 10 questions per month which may not be enough — their Essentials plan is £12/month. JotForm is £24/month with file upload support. Google Forms is free and perfectly adequate for starting out.</w:t>
            </w:r>
          </w:p>
        </w:tc>
      </w:tr>
    </w:tbl>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5.  Vetting Process — How to Select the Right Freelancers</w:t>
      </w:r>
    </w:p>
    <w:p>
      <w:pPr>
        <w:spacing w:after="0" w:before="80"/>
      </w:pPr>
      <w:r>
        <w:t xml:space="preserve"/>
      </w:r>
    </w:p>
    <w:p>
      <w:pPr>
        <w:spacing w:after="100" w:before="60"/>
      </w:pPr>
      <w:r>
        <w:rPr>
          <w:rFonts w:ascii="Arial" w:cs="Arial" w:eastAsia="Arial" w:hAnsi="Arial"/>
          <w:color w:val="1F2937"/>
          <w:sz w:val="22"/>
          <w:szCs w:val="22"/>
        </w:rPr>
        <w:t xml:space="preserve">Accepting the wrong freelancers is worse than having none. A bad interpreter in a court or hospital can have serious consequences — and your reputation as the agency depends entirely on the quality of the people you send. This is a 6-step vetting process designed to be thorough but practical for a small agency.</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Step 1 — Application Review (Same Day)</w:t>
      </w:r>
    </w:p>
    <w:p>
      <w:pPr>
        <w:spacing w:after="100" w:before="60"/>
      </w:pPr>
      <w:r>
        <w:rPr>
          <w:rFonts w:ascii="Arial" w:cs="Arial" w:eastAsia="Arial" w:hAnsi="Arial"/>
          <w:color w:val="1F2937"/>
          <w:sz w:val="22"/>
          <w:szCs w:val="22"/>
        </w:rPr>
        <w:t xml:space="preserve">Filter applications by:</w:t>
      </w:r>
    </w:p>
    <w:p>
      <w:pPr>
        <w:pStyle w:val="ListParagraph"/>
        <w:numPr>
          <w:ilvl w:val="0"/>
          <w:numId w:val="2"/>
        </w:numPr>
        <w:spacing w:after="40" w:before="40"/>
      </w:pPr>
      <w:r>
        <w:rPr>
          <w:rFonts w:ascii="Arial" w:cs="Arial" w:eastAsia="Arial" w:hAnsi="Arial"/>
          <w:b w:val="false"/>
          <w:bCs w:val="false"/>
          <w:color w:val="1F2937"/>
          <w:sz w:val="22"/>
          <w:szCs w:val="22"/>
        </w:rPr>
        <w:t xml:space="preserve">UK-based only (right to work check required)</w:t>
      </w:r>
    </w:p>
    <w:p>
      <w:pPr>
        <w:pStyle w:val="ListParagraph"/>
        <w:numPr>
          <w:ilvl w:val="0"/>
          <w:numId w:val="2"/>
        </w:numPr>
        <w:spacing w:after="40" w:before="40"/>
      </w:pPr>
      <w:r>
        <w:rPr>
          <w:rFonts w:ascii="Arial" w:cs="Arial" w:eastAsia="Arial" w:hAnsi="Arial"/>
          <w:b w:val="false"/>
          <w:bCs w:val="false"/>
          <w:color w:val="1F2937"/>
          <w:sz w:val="22"/>
          <w:szCs w:val="22"/>
        </w:rPr>
        <w:t xml:space="preserve">Language pairs in your Tier 1 or Tier 2 list</w:t>
      </w:r>
    </w:p>
    <w:p>
      <w:pPr>
        <w:pStyle w:val="ListParagraph"/>
        <w:numPr>
          <w:ilvl w:val="0"/>
          <w:numId w:val="2"/>
        </w:numPr>
        <w:spacing w:after="40" w:before="40"/>
      </w:pPr>
      <w:r>
        <w:rPr>
          <w:rFonts w:ascii="Arial" w:cs="Arial" w:eastAsia="Arial" w:hAnsi="Arial"/>
          <w:b w:val="false"/>
          <w:bCs w:val="false"/>
          <w:color w:val="1F2937"/>
          <w:sz w:val="22"/>
          <w:szCs w:val="22"/>
        </w:rPr>
        <w:t xml:space="preserve">Minimum qualification check — reject anyone with no relevant qualification and under 2 years experience</w:t>
      </w:r>
    </w:p>
    <w:p>
      <w:pPr>
        <w:pStyle w:val="ListParagraph"/>
        <w:numPr>
          <w:ilvl w:val="0"/>
          <w:numId w:val="2"/>
        </w:numPr>
        <w:spacing w:after="40" w:before="40"/>
      </w:pPr>
      <w:r>
        <w:rPr>
          <w:rFonts w:ascii="Arial" w:cs="Arial" w:eastAsia="Arial" w:hAnsi="Arial"/>
          <w:b w:val="false"/>
          <w:bCs w:val="false"/>
          <w:color w:val="1F2937"/>
          <w:sz w:val="22"/>
          <w:szCs w:val="22"/>
        </w:rPr>
        <w:t xml:space="preserve">Check they have answered all questions — incomplete applications go to a "pending" folder</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Step 2 — Qualification Verification</w:t>
      </w:r>
    </w:p>
    <w:p>
      <w:pPr>
        <w:spacing w:after="100" w:before="60"/>
      </w:pPr>
      <w:r>
        <w:rPr>
          <w:rFonts w:ascii="Arial" w:cs="Arial" w:eastAsia="Arial" w:hAnsi="Arial"/>
          <w:color w:val="1F2937"/>
          <w:sz w:val="22"/>
          <w:szCs w:val="22"/>
        </w:rPr>
        <w:t xml:space="preserve">For shortlisted applicants:</w:t>
      </w:r>
    </w:p>
    <w:p>
      <w:pPr>
        <w:pStyle w:val="ListParagraph"/>
        <w:numPr>
          <w:ilvl w:val="0"/>
          <w:numId w:val="2"/>
        </w:numPr>
        <w:spacing w:after="40" w:before="40"/>
      </w:pPr>
      <w:r>
        <w:rPr>
          <w:rFonts w:ascii="Arial" w:cs="Arial" w:eastAsia="Arial" w:hAnsi="Arial"/>
          <w:b w:val="false"/>
          <w:bCs w:val="false"/>
          <w:color w:val="1F2937"/>
          <w:sz w:val="22"/>
          <w:szCs w:val="22"/>
        </w:rPr>
        <w:t xml:space="preserve">CIOL membership — verify at ciol.org.uk/find-a-linguist</w:t>
      </w:r>
    </w:p>
    <w:p>
      <w:pPr>
        <w:pStyle w:val="ListParagraph"/>
        <w:numPr>
          <w:ilvl w:val="0"/>
          <w:numId w:val="2"/>
        </w:numPr>
        <w:spacing w:after="40" w:before="40"/>
      </w:pPr>
      <w:r>
        <w:rPr>
          <w:rFonts w:ascii="Arial" w:cs="Arial" w:eastAsia="Arial" w:hAnsi="Arial"/>
          <w:b w:val="false"/>
          <w:bCs w:val="false"/>
          <w:color w:val="1F2937"/>
          <w:sz w:val="22"/>
          <w:szCs w:val="22"/>
        </w:rPr>
        <w:t xml:space="preserve">ITI membership — verify at iti.org.uk/find-a-linguist</w:t>
      </w:r>
    </w:p>
    <w:p>
      <w:pPr>
        <w:pStyle w:val="ListParagraph"/>
        <w:numPr>
          <w:ilvl w:val="0"/>
          <w:numId w:val="2"/>
        </w:numPr>
        <w:spacing w:after="40" w:before="40"/>
      </w:pPr>
      <w:r>
        <w:rPr>
          <w:rFonts w:ascii="Arial" w:cs="Arial" w:eastAsia="Arial" w:hAnsi="Arial"/>
          <w:b w:val="false"/>
          <w:bCs w:val="false"/>
          <w:color w:val="1F2937"/>
          <w:sz w:val="22"/>
          <w:szCs w:val="22"/>
        </w:rPr>
        <w:t xml:space="preserve">NRPSI — verify at nrpsi.org.uk</w:t>
      </w:r>
    </w:p>
    <w:p>
      <w:pPr>
        <w:pStyle w:val="ListParagraph"/>
        <w:numPr>
          <w:ilvl w:val="0"/>
          <w:numId w:val="2"/>
        </w:numPr>
        <w:spacing w:after="40" w:before="40"/>
      </w:pPr>
      <w:r>
        <w:rPr>
          <w:rFonts w:ascii="Arial" w:cs="Arial" w:eastAsia="Arial" w:hAnsi="Arial"/>
          <w:b w:val="false"/>
          <w:bCs w:val="false"/>
          <w:color w:val="1F2937"/>
          <w:sz w:val="22"/>
          <w:szCs w:val="22"/>
        </w:rPr>
        <w:t xml:space="preserve">DPSI — contact IELTS/Trinity College London to verify (or ask for certificate copy)</w:t>
      </w:r>
    </w:p>
    <w:p>
      <w:pPr>
        <w:pStyle w:val="ListParagraph"/>
        <w:numPr>
          <w:ilvl w:val="0"/>
          <w:numId w:val="2"/>
        </w:numPr>
        <w:spacing w:after="40" w:before="40"/>
      </w:pPr>
      <w:r>
        <w:rPr>
          <w:rFonts w:ascii="Arial" w:cs="Arial" w:eastAsia="Arial" w:hAnsi="Arial"/>
          <w:b w:val="false"/>
          <w:bCs w:val="false"/>
          <w:color w:val="1F2937"/>
          <w:sz w:val="22"/>
          <w:szCs w:val="22"/>
        </w:rPr>
        <w:t xml:space="preserve">Academic qualifications — request a PDF of their degree certificate</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Step 3 — Reference Check</w:t>
      </w:r>
    </w:p>
    <w:p>
      <w:pPr>
        <w:spacing w:after="100" w:before="60"/>
      </w:pPr>
      <w:r>
        <w:rPr>
          <w:rFonts w:ascii="Arial" w:cs="Arial" w:eastAsia="Arial" w:hAnsi="Arial"/>
          <w:color w:val="1F2937"/>
          <w:sz w:val="22"/>
          <w:szCs w:val="22"/>
        </w:rPr>
        <w:t xml:space="preserve">Email or call the professional reference they provided. Key questions:</w:t>
      </w:r>
    </w:p>
    <w:p>
      <w:pPr>
        <w:pStyle w:val="ListParagraph"/>
        <w:numPr>
          <w:ilvl w:val="0"/>
          <w:numId w:val="3"/>
        </w:numPr>
        <w:spacing w:after="40" w:before="40"/>
      </w:pPr>
      <w:r>
        <w:rPr>
          <w:rFonts w:ascii="Arial" w:cs="Arial" w:eastAsia="Arial" w:hAnsi="Arial"/>
          <w:b w:val="false"/>
          <w:bCs w:val="false"/>
          <w:color w:val="1F2937"/>
          <w:sz w:val="22"/>
          <w:szCs w:val="22"/>
        </w:rPr>
        <w:t xml:space="preserve">How long did [name] work with your organisation?</w:t>
      </w:r>
    </w:p>
    <w:p>
      <w:pPr>
        <w:pStyle w:val="ListParagraph"/>
        <w:numPr>
          <w:ilvl w:val="0"/>
          <w:numId w:val="3"/>
        </w:numPr>
        <w:spacing w:after="40" w:before="40"/>
      </w:pPr>
      <w:r>
        <w:rPr>
          <w:rFonts w:ascii="Arial" w:cs="Arial" w:eastAsia="Arial" w:hAnsi="Arial"/>
          <w:b w:val="false"/>
          <w:bCs w:val="false"/>
          <w:color w:val="1F2937"/>
          <w:sz w:val="22"/>
          <w:szCs w:val="22"/>
        </w:rPr>
        <w:t xml:space="preserve">What type of assignments did they handle?</w:t>
      </w:r>
    </w:p>
    <w:p>
      <w:pPr>
        <w:pStyle w:val="ListParagraph"/>
        <w:numPr>
          <w:ilvl w:val="0"/>
          <w:numId w:val="3"/>
        </w:numPr>
        <w:spacing w:after="40" w:before="40"/>
      </w:pPr>
      <w:r>
        <w:rPr>
          <w:rFonts w:ascii="Arial" w:cs="Arial" w:eastAsia="Arial" w:hAnsi="Arial"/>
          <w:b w:val="false"/>
          <w:bCs w:val="false"/>
          <w:color w:val="1F2937"/>
          <w:sz w:val="22"/>
          <w:szCs w:val="22"/>
        </w:rPr>
        <w:t xml:space="preserve">Were there any complaints or quality issues?</w:t>
      </w:r>
    </w:p>
    <w:p>
      <w:pPr>
        <w:pStyle w:val="ListParagraph"/>
        <w:numPr>
          <w:ilvl w:val="0"/>
          <w:numId w:val="3"/>
        </w:numPr>
        <w:spacing w:after="40" w:before="40"/>
      </w:pPr>
      <w:r>
        <w:rPr>
          <w:rFonts w:ascii="Arial" w:cs="Arial" w:eastAsia="Arial" w:hAnsi="Arial"/>
          <w:b w:val="false"/>
          <w:bCs w:val="false"/>
          <w:color w:val="1F2937"/>
          <w:sz w:val="22"/>
          <w:szCs w:val="22"/>
        </w:rPr>
        <w:t xml:space="preserve">Would you use them again?</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Step 4 — Translation Test</w:t>
      </w:r>
    </w:p>
    <w:p>
      <w:pPr>
        <w:spacing w:after="100" w:before="60"/>
      </w:pPr>
      <w:r>
        <w:rPr>
          <w:rFonts w:ascii="Arial" w:cs="Arial" w:eastAsia="Arial" w:hAnsi="Arial"/>
          <w:color w:val="1F2937"/>
          <w:sz w:val="22"/>
          <w:szCs w:val="22"/>
        </w:rPr>
        <w:t xml:space="preserve">For translators (not interpreters), send a short unpaid test:</w:t>
      </w:r>
    </w:p>
    <w:p>
      <w:pPr>
        <w:pStyle w:val="ListParagraph"/>
        <w:numPr>
          <w:ilvl w:val="0"/>
          <w:numId w:val="2"/>
        </w:numPr>
        <w:spacing w:after="40" w:before="40"/>
      </w:pPr>
      <w:r>
        <w:rPr>
          <w:rFonts w:ascii="Arial" w:cs="Arial" w:eastAsia="Arial" w:hAnsi="Arial"/>
          <w:b w:val="false"/>
          <w:bCs w:val="false"/>
          <w:color w:val="1F2937"/>
          <w:sz w:val="22"/>
          <w:szCs w:val="22"/>
        </w:rPr>
        <w:t xml:space="preserve">200–300 words in their claimed language pair</w:t>
      </w:r>
    </w:p>
    <w:p>
      <w:pPr>
        <w:pStyle w:val="ListParagraph"/>
        <w:numPr>
          <w:ilvl w:val="0"/>
          <w:numId w:val="2"/>
        </w:numPr>
        <w:spacing w:after="40" w:before="40"/>
      </w:pPr>
      <w:r>
        <w:rPr>
          <w:rFonts w:ascii="Arial" w:cs="Arial" w:eastAsia="Arial" w:hAnsi="Arial"/>
          <w:b w:val="false"/>
          <w:bCs w:val="false"/>
          <w:color w:val="1F2937"/>
          <w:sz w:val="22"/>
          <w:szCs w:val="22"/>
        </w:rPr>
        <w:t xml:space="preserve">Use a document that reflects real work you receive (legal, medical, or official document text)</w:t>
      </w:r>
    </w:p>
    <w:p>
      <w:pPr>
        <w:pStyle w:val="ListParagraph"/>
        <w:numPr>
          <w:ilvl w:val="0"/>
          <w:numId w:val="2"/>
        </w:numPr>
        <w:spacing w:after="40" w:before="40"/>
      </w:pPr>
      <w:r>
        <w:rPr>
          <w:rFonts w:ascii="Arial" w:cs="Arial" w:eastAsia="Arial" w:hAnsi="Arial"/>
          <w:b w:val="false"/>
          <w:bCs w:val="false"/>
          <w:color w:val="1F2937"/>
          <w:sz w:val="22"/>
          <w:szCs w:val="22"/>
        </w:rPr>
        <w:t xml:space="preserve">Evaluate: accuracy, terminology, formatting, deadline compliance</w:t>
      </w:r>
    </w:p>
    <w:p>
      <w:pPr>
        <w:pStyle w:val="ListParagraph"/>
        <w:numPr>
          <w:ilvl w:val="0"/>
          <w:numId w:val="2"/>
        </w:numPr>
        <w:spacing w:after="40" w:before="40"/>
      </w:pPr>
      <w:r>
        <w:rPr>
          <w:rFonts w:ascii="Arial" w:cs="Arial" w:eastAsia="Arial" w:hAnsi="Arial"/>
          <w:b w:val="false"/>
          <w:bCs w:val="false"/>
          <w:color w:val="1F2937"/>
          <w:sz w:val="22"/>
          <w:szCs w:val="22"/>
        </w:rPr>
        <w:t xml:space="preserve">For Tier 1 languages you do not speak yourself — use DeepL or a trusted bilingual contact to assess the test output, or send it to another approved freelancer for peer review</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Step 5 — Interview (Video Call, 20 Minutes)</w:t>
      </w:r>
    </w:p>
    <w:p>
      <w:pPr>
        <w:spacing w:after="100" w:before="60"/>
      </w:pPr>
      <w:r>
        <w:rPr>
          <w:rFonts w:ascii="Arial" w:cs="Arial" w:eastAsia="Arial" w:hAnsi="Arial"/>
          <w:color w:val="1F2937"/>
          <w:sz w:val="22"/>
          <w:szCs w:val="22"/>
        </w:rPr>
        <w:t xml:space="preserve">Keep it structured. Cover:</w:t>
      </w:r>
    </w:p>
    <w:p>
      <w:pPr>
        <w:pStyle w:val="ListParagraph"/>
        <w:numPr>
          <w:ilvl w:val="0"/>
          <w:numId w:val="3"/>
        </w:numPr>
        <w:spacing w:after="40" w:before="40"/>
      </w:pPr>
      <w:r>
        <w:rPr>
          <w:rFonts w:ascii="Arial" w:cs="Arial" w:eastAsia="Arial" w:hAnsi="Arial"/>
          <w:b w:val="false"/>
          <w:bCs w:val="false"/>
          <w:color w:val="1F2937"/>
          <w:sz w:val="22"/>
          <w:szCs w:val="22"/>
        </w:rPr>
        <w:t xml:space="preserve">Tell me about your most recent interpreting / translation assignment</w:t>
      </w:r>
    </w:p>
    <w:p>
      <w:pPr>
        <w:pStyle w:val="ListParagraph"/>
        <w:numPr>
          <w:ilvl w:val="0"/>
          <w:numId w:val="3"/>
        </w:numPr>
        <w:spacing w:after="40" w:before="40"/>
      </w:pPr>
      <w:r>
        <w:rPr>
          <w:rFonts w:ascii="Arial" w:cs="Arial" w:eastAsia="Arial" w:hAnsi="Arial"/>
          <w:b w:val="false"/>
          <w:bCs w:val="false"/>
          <w:color w:val="1F2937"/>
          <w:sz w:val="22"/>
          <w:szCs w:val="22"/>
        </w:rPr>
        <w:t xml:space="preserve">How do you handle a situation where you do not know a specialist term mid-assignment?</w:t>
      </w:r>
    </w:p>
    <w:p>
      <w:pPr>
        <w:pStyle w:val="ListParagraph"/>
        <w:numPr>
          <w:ilvl w:val="0"/>
          <w:numId w:val="3"/>
        </w:numPr>
        <w:spacing w:after="40" w:before="40"/>
      </w:pPr>
      <w:r>
        <w:rPr>
          <w:rFonts w:ascii="Arial" w:cs="Arial" w:eastAsia="Arial" w:hAnsi="Arial"/>
          <w:b w:val="false"/>
          <w:bCs w:val="false"/>
          <w:color w:val="1F2937"/>
          <w:sz w:val="22"/>
          <w:szCs w:val="22"/>
        </w:rPr>
        <w:t xml:space="preserve">Are you comfortable working under Metaphrase Ltd's Subcontractor Agreement? (Send it before the call)</w:t>
      </w:r>
    </w:p>
    <w:p>
      <w:pPr>
        <w:pStyle w:val="ListParagraph"/>
        <w:numPr>
          <w:ilvl w:val="0"/>
          <w:numId w:val="3"/>
        </w:numPr>
        <w:spacing w:after="40" w:before="40"/>
      </w:pPr>
      <w:r>
        <w:rPr>
          <w:rFonts w:ascii="Arial" w:cs="Arial" w:eastAsia="Arial" w:hAnsi="Arial"/>
          <w:b w:val="false"/>
          <w:bCs w:val="false"/>
          <w:color w:val="1F2937"/>
          <w:sz w:val="22"/>
          <w:szCs w:val="22"/>
        </w:rPr>
        <w:t xml:space="preserve">Can you confirm you are or will be registered as self-employed with HMRC?</w:t>
      </w:r>
    </w:p>
    <w:p>
      <w:pPr>
        <w:pStyle w:val="ListParagraph"/>
        <w:numPr>
          <w:ilvl w:val="0"/>
          <w:numId w:val="3"/>
        </w:numPr>
        <w:spacing w:after="40" w:before="40"/>
      </w:pPr>
      <w:r>
        <w:rPr>
          <w:rFonts w:ascii="Arial" w:cs="Arial" w:eastAsia="Arial" w:hAnsi="Arial"/>
          <w:b w:val="false"/>
          <w:bCs w:val="false"/>
          <w:color w:val="1F2937"/>
          <w:sz w:val="22"/>
          <w:szCs w:val="22"/>
        </w:rPr>
        <w:t xml:space="preserve">What notice do you need for an urgent same-day booking?</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Step 6 — Right to Work Check &amp; Onboarding</w:t>
      </w:r>
    </w:p>
    <w:p>
      <w:pPr>
        <w:spacing w:after="100" w:before="60"/>
      </w:pPr>
      <w:r>
        <w:rPr>
          <w:rFonts w:ascii="Arial" w:cs="Arial" w:eastAsia="Arial" w:hAnsi="Arial"/>
          <w:color w:val="1F2937"/>
          <w:sz w:val="22"/>
          <w:szCs w:val="22"/>
        </w:rPr>
        <w:t xml:space="preserve">Before giving any paid work:</w:t>
      </w:r>
    </w:p>
    <w:p>
      <w:pPr>
        <w:pStyle w:val="ListParagraph"/>
        <w:numPr>
          <w:ilvl w:val="0"/>
          <w:numId w:val="3"/>
        </w:numPr>
        <w:spacing w:after="40" w:before="40"/>
      </w:pPr>
      <w:r>
        <w:rPr>
          <w:rFonts w:ascii="Arial" w:cs="Arial" w:eastAsia="Arial" w:hAnsi="Arial"/>
          <w:b w:val="false"/>
          <w:bCs w:val="false"/>
          <w:color w:val="1F2937"/>
          <w:sz w:val="22"/>
          <w:szCs w:val="22"/>
        </w:rPr>
        <w:t xml:space="preserve">Conduct a formal right to work check (Section 2.2 above) and retain a copy</w:t>
      </w:r>
    </w:p>
    <w:p>
      <w:pPr>
        <w:pStyle w:val="ListParagraph"/>
        <w:numPr>
          <w:ilvl w:val="0"/>
          <w:numId w:val="3"/>
        </w:numPr>
        <w:spacing w:after="40" w:before="40"/>
      </w:pPr>
      <w:r>
        <w:rPr>
          <w:rFonts w:ascii="Arial" w:cs="Arial" w:eastAsia="Arial" w:hAnsi="Arial"/>
          <w:b w:val="false"/>
          <w:bCs w:val="false"/>
          <w:color w:val="1F2937"/>
          <w:sz w:val="22"/>
          <w:szCs w:val="22"/>
        </w:rPr>
        <w:t xml:space="preserve">Have them sign the Subcontractor Agreement (you have the template)</w:t>
      </w:r>
    </w:p>
    <w:p>
      <w:pPr>
        <w:pStyle w:val="ListParagraph"/>
        <w:numPr>
          <w:ilvl w:val="0"/>
          <w:numId w:val="3"/>
        </w:numPr>
        <w:spacing w:after="40" w:before="40"/>
      </w:pPr>
      <w:r>
        <w:rPr>
          <w:rFonts w:ascii="Arial" w:cs="Arial" w:eastAsia="Arial" w:hAnsi="Arial"/>
          <w:b w:val="false"/>
          <w:bCs w:val="false"/>
          <w:color w:val="1F2937"/>
          <w:sz w:val="22"/>
          <w:szCs w:val="22"/>
        </w:rPr>
        <w:t xml:space="preserve">Add them to a simple spreadsheet: Name / Languages / Specialisms / Rate / Contact / RTW check date</w:t>
      </w:r>
    </w:p>
    <w:p>
      <w:pPr>
        <w:pStyle w:val="ListParagraph"/>
        <w:numPr>
          <w:ilvl w:val="0"/>
          <w:numId w:val="3"/>
        </w:numPr>
        <w:spacing w:after="40" w:before="40"/>
      </w:pPr>
      <w:r>
        <w:rPr>
          <w:rFonts w:ascii="Arial" w:cs="Arial" w:eastAsia="Arial" w:hAnsi="Arial"/>
          <w:b w:val="false"/>
          <w:bCs w:val="false"/>
          <w:color w:val="1F2937"/>
          <w:sz w:val="22"/>
          <w:szCs w:val="22"/>
        </w:rPr>
        <w:t xml:space="preserve">Add them to a WhatsApp group for approved Metaphrase freelancers</w:t>
      </w:r>
    </w:p>
    <w:p>
      <w:pPr>
        <w:pStyle w:val="ListParagraph"/>
        <w:numPr>
          <w:ilvl w:val="0"/>
          <w:numId w:val="3"/>
        </w:numPr>
        <w:spacing w:after="40" w:before="40"/>
      </w:pPr>
      <w:r>
        <w:rPr>
          <w:rFonts w:ascii="Arial" w:cs="Arial" w:eastAsia="Arial" w:hAnsi="Arial"/>
          <w:b w:val="false"/>
          <w:bCs w:val="false"/>
          <w:color w:val="1F2937"/>
          <w:sz w:val="22"/>
          <w:szCs w:val="22"/>
        </w:rPr>
        <w:t xml:space="preserve">Send a welcome email with your brand guidelines and professional standards document</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EF9E7"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Important</w:t>
            </w:r>
          </w:p>
          <w:p>
            <w:pPr>
              <w:spacing w:after="0" w:before="0"/>
            </w:pPr>
            <w:r>
              <w:rPr>
                <w:rFonts w:ascii="Arial" w:cs="Arial" w:eastAsia="Arial" w:hAnsi="Arial"/>
                <w:color w:val="1F2937"/>
                <w:sz w:val="22"/>
                <w:szCs w:val="22"/>
              </w:rPr>
              <w:t xml:space="preserve">Only start sending work once Steps 1–6 are complete. Never use an unvetted freelancer on a real client assignment — if something goes wrong, your agency's reputation and PI insurance are at risk.</w:t>
            </w:r>
          </w:p>
        </w:tc>
      </w:tr>
    </w:tbl>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6.  Rate Structure — What to Pay Freelancers &amp; What to Charge Clients</w:t>
      </w:r>
    </w:p>
    <w:p>
      <w:pPr>
        <w:spacing w:after="0" w:before="80"/>
      </w:pPr>
      <w:r>
        <w:t xml:space="preserve"/>
      </w:r>
    </w:p>
    <w:p>
      <w:pPr>
        <w:spacing w:after="100" w:before="60"/>
      </w:pPr>
      <w:r>
        <w:rPr>
          <w:rFonts w:ascii="Arial" w:cs="Arial" w:eastAsia="Arial" w:hAnsi="Arial"/>
          <w:color w:val="1F2937"/>
          <w:sz w:val="22"/>
          <w:szCs w:val="22"/>
        </w:rPr>
        <w:t xml:space="preserve">Getting your margins right from the start is essential. Below is a framework based on current UK market rates. Your goal is to maintain a margin of 30–45% on translation work and 25–40% on interpreting, while paying freelancers fairly enough to retain quality.</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6.1  Translation Rates</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26"/>
      </w:tblGrid>
      <w:tr>
        <w:trPr>
          <w:tblHeader/>
        </w:trPr>
        <w:tc>
          <w:tcPr>
            <w:tcW w:type="dxa" w:w="26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Language Pair</w:t>
            </w:r>
          </w:p>
        </w:tc>
        <w:tc>
          <w:tcPr>
            <w:tcW w:type="dxa" w:w="2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Pay Freelancer (per word)</w:t>
            </w:r>
          </w:p>
        </w:tc>
        <w:tc>
          <w:tcPr>
            <w:tcW w:type="dxa" w:w="2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Charge Client (per word)</w:t>
            </w:r>
          </w:p>
        </w:tc>
        <w:tc>
          <w:tcPr>
            <w:tcW w:type="dxa" w:w="20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Your Margin</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Urdu / Hindi / Punjabi</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£0.10–0.14</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£0.18–0.22</w:t>
            </w:r>
          </w:p>
        </w:tc>
        <w:tc>
          <w:tcPr>
            <w:tcW w:type="dxa" w:w="2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Arabic</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£0.12–0.16</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£0.20–0.26</w:t>
            </w:r>
          </w:p>
        </w:tc>
        <w:tc>
          <w:tcPr>
            <w:tcW w:type="dxa" w:w="2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Polish / Romanian</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£0.08–0.12</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£0.14–0.18</w:t>
            </w:r>
          </w:p>
        </w:tc>
        <w:tc>
          <w:tcPr>
            <w:tcW w:type="dxa" w:w="2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Somali / Pashto / Dari</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£0.14–0.18</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£0.22–0.28</w:t>
            </w:r>
          </w:p>
        </w:tc>
        <w:tc>
          <w:tcPr>
            <w:tcW w:type="dxa" w:w="2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Italian</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£0.08–0.12</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£0.14–0.18</w:t>
            </w:r>
          </w:p>
        </w:tc>
        <w:tc>
          <w:tcPr>
            <w:tcW w:type="dxa" w:w="2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6.2  Interpreting Rates</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26"/>
      </w:tblGrid>
      <w:tr>
        <w:trPr>
          <w:tblHeader/>
        </w:trPr>
        <w:tc>
          <w:tcPr>
            <w:tcW w:type="dxa" w:w="26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Assignment Type</w:t>
            </w:r>
          </w:p>
        </w:tc>
        <w:tc>
          <w:tcPr>
            <w:tcW w:type="dxa" w:w="2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Pay Freelancer (per hour)</w:t>
            </w:r>
          </w:p>
        </w:tc>
        <w:tc>
          <w:tcPr>
            <w:tcW w:type="dxa" w:w="2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Charge Client (per hour)</w:t>
            </w:r>
          </w:p>
        </w:tc>
        <w:tc>
          <w:tcPr>
            <w:tcW w:type="dxa" w:w="20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Your Margin</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Face-to-face (courts/NHS)</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£25–35</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£45–65</w:t>
            </w:r>
          </w:p>
        </w:tc>
        <w:tc>
          <w:tcPr>
            <w:tcW w:type="dxa" w:w="2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Telephone interpreting</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£15–20/hr</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£28–38/hr</w:t>
            </w:r>
          </w:p>
        </w:tc>
        <w:tc>
          <w:tcPr>
            <w:tcW w:type="dxa" w:w="2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r>
        <w:trPr>
          <w:tblHeader w:val="false"/>
        </w:trPr>
        <w:tc>
          <w:tcPr>
            <w:tcW w:type="dxa" w:w="26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Video remote (VRI)</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£18–24/hr</w:t>
            </w:r>
          </w:p>
        </w:tc>
        <w:tc>
          <w:tcPr>
            <w:tcW w:type="dxa" w:w="2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£32–42/hr</w:t>
            </w:r>
          </w:p>
        </w:tc>
        <w:tc>
          <w:tcPr>
            <w:tcW w:type="dxa" w:w="2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Conference/specialist</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£35–50/hr</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£65–90/hr</w:t>
            </w:r>
          </w:p>
        </w:tc>
        <w:tc>
          <w:tcPr>
            <w:tcW w:type="dxa" w:w="2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~35–40%</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6.3  Additional Charges to Build Into Client Quotes</w:t>
      </w:r>
    </w:p>
    <w:p>
      <w:pPr>
        <w:pStyle w:val="ListParagraph"/>
        <w:numPr>
          <w:ilvl w:val="0"/>
          <w:numId w:val="2"/>
        </w:numPr>
        <w:spacing w:after="40" w:before="40"/>
      </w:pPr>
      <w:r>
        <w:rPr>
          <w:rFonts w:ascii="Arial" w:cs="Arial" w:eastAsia="Arial" w:hAnsi="Arial"/>
          <w:b w:val="false"/>
          <w:bCs w:val="false"/>
          <w:color w:val="1F2937"/>
          <w:sz w:val="22"/>
          <w:szCs w:val="22"/>
        </w:rPr>
        <w:t xml:space="preserve">Minimum charge: 1 hour for face-to-face, minimum 300 words for translation</w:t>
      </w:r>
    </w:p>
    <w:p>
      <w:pPr>
        <w:pStyle w:val="ListParagraph"/>
        <w:numPr>
          <w:ilvl w:val="0"/>
          <w:numId w:val="2"/>
        </w:numPr>
        <w:spacing w:after="40" w:before="40"/>
      </w:pPr>
      <w:r>
        <w:rPr>
          <w:rFonts w:ascii="Arial" w:cs="Arial" w:eastAsia="Arial" w:hAnsi="Arial"/>
          <w:b w:val="false"/>
          <w:bCs w:val="false"/>
          <w:color w:val="1F2937"/>
          <w:sz w:val="22"/>
          <w:szCs w:val="22"/>
        </w:rPr>
        <w:t xml:space="preserve">Cancellation fee: 50% fee if cancelled within 24 hours, 100% if cancelled within 2 hours of appointment</w:t>
      </w:r>
    </w:p>
    <w:p>
      <w:pPr>
        <w:pStyle w:val="ListParagraph"/>
        <w:numPr>
          <w:ilvl w:val="0"/>
          <w:numId w:val="2"/>
        </w:numPr>
        <w:spacing w:after="40" w:before="40"/>
      </w:pPr>
      <w:r>
        <w:rPr>
          <w:rFonts w:ascii="Arial" w:cs="Arial" w:eastAsia="Arial" w:hAnsi="Arial"/>
          <w:b w:val="false"/>
          <w:bCs w:val="false"/>
          <w:color w:val="1F2937"/>
          <w:sz w:val="22"/>
          <w:szCs w:val="22"/>
        </w:rPr>
        <w:t xml:space="preserve">Travel: mileage at 45p/mile for face-to-face assignments beyond 5 miles from Birmingham city centre</w:t>
      </w:r>
    </w:p>
    <w:p>
      <w:pPr>
        <w:pStyle w:val="ListParagraph"/>
        <w:numPr>
          <w:ilvl w:val="0"/>
          <w:numId w:val="2"/>
        </w:numPr>
        <w:spacing w:after="40" w:before="40"/>
      </w:pPr>
      <w:r>
        <w:rPr>
          <w:rFonts w:ascii="Arial" w:cs="Arial" w:eastAsia="Arial" w:hAnsi="Arial"/>
          <w:b w:val="false"/>
          <w:bCs w:val="false"/>
          <w:color w:val="1F2937"/>
          <w:sz w:val="22"/>
          <w:szCs w:val="22"/>
        </w:rPr>
        <w:t xml:space="preserve">Urgency surcharge: +25% for same-day translation, +50% for under-2-hour turnaround</w:t>
      </w:r>
    </w:p>
    <w:p>
      <w:pPr>
        <w:pStyle w:val="ListParagraph"/>
        <w:numPr>
          <w:ilvl w:val="0"/>
          <w:numId w:val="2"/>
        </w:numPr>
        <w:spacing w:after="40" w:before="40"/>
      </w:pPr>
      <w:r>
        <w:rPr>
          <w:rFonts w:ascii="Arial" w:cs="Arial" w:eastAsia="Arial" w:hAnsi="Arial"/>
          <w:b w:val="false"/>
          <w:bCs w:val="false"/>
          <w:color w:val="1F2937"/>
          <w:sz w:val="22"/>
          <w:szCs w:val="22"/>
        </w:rPr>
        <w:t xml:space="preserve">Certified stamp: additional £15–25 per document for your certified stamp and signature</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F0F4F8"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Pricing Philosophy</w:t>
            </w:r>
          </w:p>
          <w:p>
            <w:pPr>
              <w:spacing w:after="0" w:before="0"/>
            </w:pPr>
            <w:r>
              <w:rPr>
                <w:rFonts w:ascii="Arial" w:cs="Arial" w:eastAsia="Arial" w:hAnsi="Arial"/>
                <w:color w:val="1F2937"/>
                <w:sz w:val="22"/>
                <w:szCs w:val="22"/>
              </w:rPr>
              <w:t xml:space="preserve">Do not undercut the market to win clients. Metaphrase Ltd is positioning as a premium certified agency — compete on quality, speed, and reliability, not price. Clients who only care about price are the hardest to work with and generate the most complaints.</w:t>
            </w:r>
          </w:p>
        </w:tc>
      </w:tr>
    </w:tbl>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7.  Operations — How to Manage a Freelancer Network Professionally</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7.1  Simple CRM / Freelancer Register</w:t>
      </w:r>
    </w:p>
    <w:p>
      <w:pPr>
        <w:spacing w:after="100" w:before="60"/>
      </w:pPr>
      <w:r>
        <w:rPr>
          <w:rFonts w:ascii="Arial" w:cs="Arial" w:eastAsia="Arial" w:hAnsi="Arial"/>
          <w:color w:val="1F2937"/>
          <w:sz w:val="22"/>
          <w:szCs w:val="22"/>
        </w:rPr>
        <w:t xml:space="preserve">You do not need expensive software to start. A well-structured spreadsheet (Google Sheets or Excel) is enough for the first 20 freelancers. Create a sheet with these columns:</w:t>
      </w:r>
    </w:p>
    <w:p>
      <w:pPr>
        <w:pStyle w:val="ListParagraph"/>
        <w:numPr>
          <w:ilvl w:val="0"/>
          <w:numId w:val="2"/>
        </w:numPr>
        <w:spacing w:after="40" w:before="40"/>
      </w:pPr>
      <w:r>
        <w:rPr>
          <w:rFonts w:ascii="Arial" w:cs="Arial" w:eastAsia="Arial" w:hAnsi="Arial"/>
          <w:b w:val="false"/>
          <w:bCs w:val="false"/>
          <w:color w:val="1F2937"/>
          <w:sz w:val="22"/>
          <w:szCs w:val="22"/>
        </w:rPr>
        <w:t xml:space="preserve">Full Name</w:t>
      </w:r>
    </w:p>
    <w:p>
      <w:pPr>
        <w:pStyle w:val="ListParagraph"/>
        <w:numPr>
          <w:ilvl w:val="0"/>
          <w:numId w:val="2"/>
        </w:numPr>
        <w:spacing w:after="40" w:before="40"/>
      </w:pPr>
      <w:r>
        <w:rPr>
          <w:rFonts w:ascii="Arial" w:cs="Arial" w:eastAsia="Arial" w:hAnsi="Arial"/>
          <w:b w:val="false"/>
          <w:bCs w:val="false"/>
          <w:color w:val="1F2937"/>
          <w:sz w:val="22"/>
          <w:szCs w:val="22"/>
        </w:rPr>
        <w:t xml:space="preserve">Languages (From → To)</w:t>
      </w:r>
    </w:p>
    <w:p>
      <w:pPr>
        <w:pStyle w:val="ListParagraph"/>
        <w:numPr>
          <w:ilvl w:val="0"/>
          <w:numId w:val="2"/>
        </w:numPr>
        <w:spacing w:after="40" w:before="40"/>
      </w:pPr>
      <w:r>
        <w:rPr>
          <w:rFonts w:ascii="Arial" w:cs="Arial" w:eastAsia="Arial" w:hAnsi="Arial"/>
          <w:b w:val="false"/>
          <w:bCs w:val="false"/>
          <w:color w:val="1F2937"/>
          <w:sz w:val="22"/>
          <w:szCs w:val="22"/>
        </w:rPr>
        <w:t xml:space="preserve">Service Type (Translation / F2F / Phone / VRI)</w:t>
      </w:r>
    </w:p>
    <w:p>
      <w:pPr>
        <w:pStyle w:val="ListParagraph"/>
        <w:numPr>
          <w:ilvl w:val="0"/>
          <w:numId w:val="2"/>
        </w:numPr>
        <w:spacing w:after="40" w:before="40"/>
      </w:pPr>
      <w:r>
        <w:rPr>
          <w:rFonts w:ascii="Arial" w:cs="Arial" w:eastAsia="Arial" w:hAnsi="Arial"/>
          <w:b w:val="false"/>
          <w:bCs w:val="false"/>
          <w:color w:val="1F2937"/>
          <w:sz w:val="22"/>
          <w:szCs w:val="22"/>
        </w:rPr>
        <w:t xml:space="preserve">Specialisms (Legal / Medical / Asylum / etc.)</w:t>
      </w:r>
    </w:p>
    <w:p>
      <w:pPr>
        <w:pStyle w:val="ListParagraph"/>
        <w:numPr>
          <w:ilvl w:val="0"/>
          <w:numId w:val="2"/>
        </w:numPr>
        <w:spacing w:after="40" w:before="40"/>
      </w:pPr>
      <w:r>
        <w:rPr>
          <w:rFonts w:ascii="Arial" w:cs="Arial" w:eastAsia="Arial" w:hAnsi="Arial"/>
          <w:b w:val="false"/>
          <w:bCs w:val="false"/>
          <w:color w:val="1F2937"/>
          <w:sz w:val="22"/>
          <w:szCs w:val="22"/>
        </w:rPr>
        <w:t xml:space="preserve">Qualifications (CIOL / ITI / DPSI / etc.)</w:t>
      </w:r>
    </w:p>
    <w:p>
      <w:pPr>
        <w:pStyle w:val="ListParagraph"/>
        <w:numPr>
          <w:ilvl w:val="0"/>
          <w:numId w:val="2"/>
        </w:numPr>
        <w:spacing w:after="40" w:before="40"/>
      </w:pPr>
      <w:r>
        <w:rPr>
          <w:rFonts w:ascii="Arial" w:cs="Arial" w:eastAsia="Arial" w:hAnsi="Arial"/>
          <w:b w:val="false"/>
          <w:bCs w:val="false"/>
          <w:color w:val="1F2937"/>
          <w:sz w:val="22"/>
          <w:szCs w:val="22"/>
        </w:rPr>
        <w:t xml:space="preserve">DBS Status &amp; Date</w:t>
      </w:r>
    </w:p>
    <w:p>
      <w:pPr>
        <w:pStyle w:val="ListParagraph"/>
        <w:numPr>
          <w:ilvl w:val="0"/>
          <w:numId w:val="2"/>
        </w:numPr>
        <w:spacing w:after="40" w:before="40"/>
      </w:pPr>
      <w:r>
        <w:rPr>
          <w:rFonts w:ascii="Arial" w:cs="Arial" w:eastAsia="Arial" w:hAnsi="Arial"/>
          <w:b w:val="false"/>
          <w:bCs w:val="false"/>
          <w:color w:val="1F2937"/>
          <w:sz w:val="22"/>
          <w:szCs w:val="22"/>
        </w:rPr>
        <w:t xml:space="preserve">Right to Work check date &amp; document type</w:t>
      </w:r>
    </w:p>
    <w:p>
      <w:pPr>
        <w:pStyle w:val="ListParagraph"/>
        <w:numPr>
          <w:ilvl w:val="0"/>
          <w:numId w:val="2"/>
        </w:numPr>
        <w:spacing w:after="40" w:before="40"/>
      </w:pPr>
      <w:r>
        <w:rPr>
          <w:rFonts w:ascii="Arial" w:cs="Arial" w:eastAsia="Arial" w:hAnsi="Arial"/>
          <w:b w:val="false"/>
          <w:bCs w:val="false"/>
          <w:color w:val="1F2937"/>
          <w:sz w:val="22"/>
          <w:szCs w:val="22"/>
        </w:rPr>
        <w:t xml:space="preserve">Subcontractor Agreement signed (Yes / Date)</w:t>
      </w:r>
    </w:p>
    <w:p>
      <w:pPr>
        <w:pStyle w:val="ListParagraph"/>
        <w:numPr>
          <w:ilvl w:val="0"/>
          <w:numId w:val="2"/>
        </w:numPr>
        <w:spacing w:after="40" w:before="40"/>
      </w:pPr>
      <w:r>
        <w:rPr>
          <w:rFonts w:ascii="Arial" w:cs="Arial" w:eastAsia="Arial" w:hAnsi="Arial"/>
          <w:b w:val="false"/>
          <w:bCs w:val="false"/>
          <w:color w:val="1F2937"/>
          <w:sz w:val="22"/>
          <w:szCs w:val="22"/>
        </w:rPr>
        <w:t xml:space="preserve">Rate per word / per hour</w:t>
      </w:r>
    </w:p>
    <w:p>
      <w:pPr>
        <w:pStyle w:val="ListParagraph"/>
        <w:numPr>
          <w:ilvl w:val="0"/>
          <w:numId w:val="2"/>
        </w:numPr>
        <w:spacing w:after="40" w:before="40"/>
      </w:pPr>
      <w:r>
        <w:rPr>
          <w:rFonts w:ascii="Arial" w:cs="Arial" w:eastAsia="Arial" w:hAnsi="Arial"/>
          <w:b w:val="false"/>
          <w:bCs w:val="false"/>
          <w:color w:val="1F2937"/>
          <w:sz w:val="22"/>
          <w:szCs w:val="22"/>
        </w:rPr>
        <w:t xml:space="preserve">Mobile number &amp; email</w:t>
      </w:r>
    </w:p>
    <w:p>
      <w:pPr>
        <w:pStyle w:val="ListParagraph"/>
        <w:numPr>
          <w:ilvl w:val="0"/>
          <w:numId w:val="2"/>
        </w:numPr>
        <w:spacing w:after="40" w:before="40"/>
      </w:pPr>
      <w:r>
        <w:rPr>
          <w:rFonts w:ascii="Arial" w:cs="Arial" w:eastAsia="Arial" w:hAnsi="Arial"/>
          <w:b w:val="false"/>
          <w:bCs w:val="false"/>
          <w:color w:val="1F2937"/>
          <w:sz w:val="22"/>
          <w:szCs w:val="22"/>
        </w:rPr>
        <w:t xml:space="preserve">WhatsApp group member (Yes / No)</w:t>
      </w:r>
    </w:p>
    <w:p>
      <w:pPr>
        <w:pStyle w:val="ListParagraph"/>
        <w:numPr>
          <w:ilvl w:val="0"/>
          <w:numId w:val="2"/>
        </w:numPr>
        <w:spacing w:after="40" w:before="40"/>
      </w:pPr>
      <w:r>
        <w:rPr>
          <w:rFonts w:ascii="Arial" w:cs="Arial" w:eastAsia="Arial" w:hAnsi="Arial"/>
          <w:b w:val="false"/>
          <w:bCs w:val="false"/>
          <w:color w:val="1F2937"/>
          <w:sz w:val="22"/>
          <w:szCs w:val="22"/>
        </w:rPr>
        <w:t xml:space="preserve">Rating after first 3 assignments (1–5)</w:t>
      </w:r>
    </w:p>
    <w:p>
      <w:pPr>
        <w:pStyle w:val="ListParagraph"/>
        <w:numPr>
          <w:ilvl w:val="0"/>
          <w:numId w:val="2"/>
        </w:numPr>
        <w:spacing w:after="40" w:before="40"/>
      </w:pPr>
      <w:r>
        <w:rPr>
          <w:rFonts w:ascii="Arial" w:cs="Arial" w:eastAsia="Arial" w:hAnsi="Arial"/>
          <w:b w:val="false"/>
          <w:bCs w:val="false"/>
          <w:color w:val="1F2937"/>
          <w:sz w:val="22"/>
          <w:szCs w:val="22"/>
        </w:rPr>
        <w:t xml:space="preserve">Notes (any issues, special skills, etc.)</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7.2  Assignment Management</w:t>
      </w:r>
    </w:p>
    <w:p>
      <w:pPr>
        <w:spacing w:after="100" w:before="60"/>
      </w:pPr>
      <w:r>
        <w:rPr>
          <w:rFonts w:ascii="Arial" w:cs="Arial" w:eastAsia="Arial" w:hAnsi="Arial"/>
          <w:color w:val="1F2937"/>
          <w:sz w:val="22"/>
          <w:szCs w:val="22"/>
        </w:rPr>
        <w:t xml:space="preserve">When a client books an interpreter or translation job:</w:t>
      </w:r>
    </w:p>
    <w:p>
      <w:pPr>
        <w:pStyle w:val="ListParagraph"/>
        <w:numPr>
          <w:ilvl w:val="0"/>
          <w:numId w:val="3"/>
        </w:numPr>
        <w:spacing w:after="40" w:before="40"/>
      </w:pPr>
      <w:r>
        <w:rPr>
          <w:rFonts w:ascii="Arial" w:cs="Arial" w:eastAsia="Arial" w:hAnsi="Arial"/>
          <w:b w:val="false"/>
          <w:bCs w:val="false"/>
          <w:color w:val="1F2937"/>
          <w:sz w:val="22"/>
          <w:szCs w:val="22"/>
        </w:rPr>
        <w:t xml:space="preserve">Check your freelancer register for availability in that language pair and specialism</w:t>
      </w:r>
    </w:p>
    <w:p>
      <w:pPr>
        <w:pStyle w:val="ListParagraph"/>
        <w:numPr>
          <w:ilvl w:val="0"/>
          <w:numId w:val="3"/>
        </w:numPr>
        <w:spacing w:after="40" w:before="40"/>
      </w:pPr>
      <w:r>
        <w:rPr>
          <w:rFonts w:ascii="Arial" w:cs="Arial" w:eastAsia="Arial" w:hAnsi="Arial"/>
          <w:b w:val="false"/>
          <w:bCs w:val="false"/>
          <w:color w:val="1F2937"/>
          <w:sz w:val="22"/>
          <w:szCs w:val="22"/>
        </w:rPr>
        <w:t xml:space="preserve">Send a WhatsApp message to 2–3 suitable freelancers: "Are you available for [date/time/location/language/client type]? Rate: £X. Please confirm within 2 hours."</w:t>
      </w:r>
    </w:p>
    <w:p>
      <w:pPr>
        <w:pStyle w:val="ListParagraph"/>
        <w:numPr>
          <w:ilvl w:val="0"/>
          <w:numId w:val="3"/>
        </w:numPr>
        <w:spacing w:after="40" w:before="40"/>
      </w:pPr>
      <w:r>
        <w:rPr>
          <w:rFonts w:ascii="Arial" w:cs="Arial" w:eastAsia="Arial" w:hAnsi="Arial"/>
          <w:b w:val="false"/>
          <w:bCs w:val="false"/>
          <w:color w:val="1F2937"/>
          <w:sz w:val="22"/>
          <w:szCs w:val="22"/>
        </w:rPr>
        <w:t xml:space="preserve">First to confirm gets the booking — send a confirmation email with job details</w:t>
      </w:r>
    </w:p>
    <w:p>
      <w:pPr>
        <w:pStyle w:val="ListParagraph"/>
        <w:numPr>
          <w:ilvl w:val="0"/>
          <w:numId w:val="3"/>
        </w:numPr>
        <w:spacing w:after="40" w:before="40"/>
      </w:pPr>
      <w:r>
        <w:rPr>
          <w:rFonts w:ascii="Arial" w:cs="Arial" w:eastAsia="Arial" w:hAnsi="Arial"/>
          <w:b w:val="false"/>
          <w:bCs w:val="false"/>
          <w:color w:val="1F2937"/>
          <w:sz w:val="22"/>
          <w:szCs w:val="22"/>
        </w:rPr>
        <w:t xml:space="preserve">Brief the freelancer: client name only (not full contact), location, dress code, what documents to bring</w:t>
      </w:r>
    </w:p>
    <w:p>
      <w:pPr>
        <w:pStyle w:val="ListParagraph"/>
        <w:numPr>
          <w:ilvl w:val="0"/>
          <w:numId w:val="3"/>
        </w:numPr>
        <w:spacing w:after="40" w:before="40"/>
      </w:pPr>
      <w:r>
        <w:rPr>
          <w:rFonts w:ascii="Arial" w:cs="Arial" w:eastAsia="Arial" w:hAnsi="Arial"/>
          <w:b w:val="false"/>
          <w:bCs w:val="false"/>
          <w:color w:val="1F2937"/>
          <w:sz w:val="22"/>
          <w:szCs w:val="22"/>
        </w:rPr>
        <w:t xml:space="preserve">After the assignment, collect a brief feedback note from the client and rate the freelancer internally</w:t>
      </w:r>
    </w:p>
    <w:p>
      <w:pPr>
        <w:pStyle w:val="ListParagraph"/>
        <w:numPr>
          <w:ilvl w:val="0"/>
          <w:numId w:val="3"/>
        </w:numPr>
        <w:spacing w:after="40" w:before="40"/>
      </w:pPr>
      <w:r>
        <w:rPr>
          <w:rFonts w:ascii="Arial" w:cs="Arial" w:eastAsia="Arial" w:hAnsi="Arial"/>
          <w:b w:val="false"/>
          <w:bCs w:val="false"/>
          <w:color w:val="1F2937"/>
          <w:sz w:val="22"/>
          <w:szCs w:val="22"/>
        </w:rPr>
        <w:t xml:space="preserve">Pay the freelancer within 14 days of receiving their invoice (or set your own terms — 30 days is standard)</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7.3  What to Use for Sending Jobs</w:t>
      </w:r>
    </w:p>
    <w:p>
      <w:pPr>
        <w:spacing w:after="100" w:before="60"/>
      </w:pPr>
      <w:r>
        <w:rPr>
          <w:rFonts w:ascii="Arial" w:cs="Arial" w:eastAsia="Arial" w:hAnsi="Arial"/>
          <w:color w:val="1F2937"/>
          <w:sz w:val="22"/>
          <w:szCs w:val="22"/>
        </w:rPr>
        <w:t xml:space="preserve">WhatsApp Business (free) is the fastest and most widely used tool for assignment communication among UK interpreters. Set up a Metaphrase Ltd WhatsApp Business account and:</w:t>
      </w:r>
    </w:p>
    <w:p>
      <w:pPr>
        <w:pStyle w:val="ListParagraph"/>
        <w:numPr>
          <w:ilvl w:val="0"/>
          <w:numId w:val="2"/>
        </w:numPr>
        <w:spacing w:after="40" w:before="40"/>
      </w:pPr>
      <w:r>
        <w:rPr>
          <w:rFonts w:ascii="Arial" w:cs="Arial" w:eastAsia="Arial" w:hAnsi="Arial"/>
          <w:b w:val="false"/>
          <w:bCs w:val="false"/>
          <w:color w:val="1F2937"/>
          <w:sz w:val="22"/>
          <w:szCs w:val="22"/>
        </w:rPr>
        <w:t xml:space="preserve">Create a broadcast list (not a group — freelancers cannot see each other) sorted by language</w:t>
      </w:r>
    </w:p>
    <w:p>
      <w:pPr>
        <w:pStyle w:val="ListParagraph"/>
        <w:numPr>
          <w:ilvl w:val="0"/>
          <w:numId w:val="2"/>
        </w:numPr>
        <w:spacing w:after="40" w:before="40"/>
      </w:pPr>
      <w:r>
        <w:rPr>
          <w:rFonts w:ascii="Arial" w:cs="Arial" w:eastAsia="Arial" w:hAnsi="Arial"/>
          <w:b w:val="false"/>
          <w:bCs w:val="false"/>
          <w:color w:val="1F2937"/>
          <w:sz w:val="22"/>
          <w:szCs w:val="22"/>
        </w:rPr>
        <w:t xml:space="preserve">Pin your contact details and your standard briefing template to your notes</w:t>
      </w:r>
    </w:p>
    <w:p>
      <w:pPr>
        <w:pStyle w:val="ListParagraph"/>
        <w:numPr>
          <w:ilvl w:val="0"/>
          <w:numId w:val="2"/>
        </w:numPr>
        <w:spacing w:after="40" w:before="40"/>
      </w:pPr>
      <w:r>
        <w:rPr>
          <w:rFonts w:ascii="Arial" w:cs="Arial" w:eastAsia="Arial" w:hAnsi="Arial"/>
          <w:b w:val="false"/>
          <w:bCs w:val="false"/>
          <w:color w:val="1F2937"/>
          <w:sz w:val="22"/>
          <w:szCs w:val="22"/>
        </w:rPr>
        <w:t xml:space="preserve">Use WhatsApp Business labels: "Available", "Booked", "Pending payment"</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7.4  Invoicing &amp; Payments</w:t>
      </w:r>
    </w:p>
    <w:p>
      <w:pPr>
        <w:spacing w:after="100" w:before="60"/>
      </w:pPr>
      <w:r>
        <w:rPr>
          <w:rFonts w:ascii="Arial" w:cs="Arial" w:eastAsia="Arial" w:hAnsi="Arial"/>
          <w:color w:val="1F2937"/>
          <w:sz w:val="22"/>
          <w:szCs w:val="22"/>
        </w:rPr>
        <w:t xml:space="preserve">Since you use FreeAgent:</w:t>
      </w:r>
    </w:p>
    <w:p>
      <w:pPr>
        <w:pStyle w:val="ListParagraph"/>
        <w:numPr>
          <w:ilvl w:val="0"/>
          <w:numId w:val="2"/>
        </w:numPr>
        <w:spacing w:after="40" w:before="40"/>
      </w:pPr>
      <w:r>
        <w:rPr>
          <w:rFonts w:ascii="Arial" w:cs="Arial" w:eastAsia="Arial" w:hAnsi="Arial"/>
          <w:b w:val="false"/>
          <w:bCs w:val="false"/>
          <w:color w:val="1F2937"/>
          <w:sz w:val="22"/>
          <w:szCs w:val="22"/>
        </w:rPr>
        <w:t xml:space="preserve">Create a supplier profile for each freelancer in FreeAgent</w:t>
      </w:r>
    </w:p>
    <w:p>
      <w:pPr>
        <w:pStyle w:val="ListParagraph"/>
        <w:numPr>
          <w:ilvl w:val="0"/>
          <w:numId w:val="2"/>
        </w:numPr>
        <w:spacing w:after="40" w:before="40"/>
      </w:pPr>
      <w:r>
        <w:rPr>
          <w:rFonts w:ascii="Arial" w:cs="Arial" w:eastAsia="Arial" w:hAnsi="Arial"/>
          <w:b w:val="false"/>
          <w:bCs w:val="false"/>
          <w:color w:val="1F2937"/>
          <w:sz w:val="22"/>
          <w:szCs w:val="22"/>
        </w:rPr>
        <w:t xml:space="preserve">Enter their invoices as "Bills" in FreeAgent when you receive them</w:t>
      </w:r>
    </w:p>
    <w:p>
      <w:pPr>
        <w:pStyle w:val="ListParagraph"/>
        <w:numPr>
          <w:ilvl w:val="0"/>
          <w:numId w:val="2"/>
        </w:numPr>
        <w:spacing w:after="40" w:before="40"/>
      </w:pPr>
      <w:r>
        <w:rPr>
          <w:rFonts w:ascii="Arial" w:cs="Arial" w:eastAsia="Arial" w:hAnsi="Arial"/>
          <w:b w:val="false"/>
          <w:bCs w:val="false"/>
          <w:color w:val="1F2937"/>
          <w:sz w:val="22"/>
          <w:szCs w:val="22"/>
        </w:rPr>
        <w:t xml:space="preserve">Set up a payment run weekly or fortnightly</w:t>
      </w:r>
    </w:p>
    <w:p>
      <w:pPr>
        <w:pStyle w:val="ListParagraph"/>
        <w:numPr>
          <w:ilvl w:val="0"/>
          <w:numId w:val="2"/>
        </w:numPr>
        <w:spacing w:after="40" w:before="40"/>
      </w:pPr>
      <w:r>
        <w:rPr>
          <w:rFonts w:ascii="Arial" w:cs="Arial" w:eastAsia="Arial" w:hAnsi="Arial"/>
          <w:b w:val="false"/>
          <w:bCs w:val="false"/>
          <w:color w:val="1F2937"/>
          <w:sz w:val="22"/>
          <w:szCs w:val="22"/>
        </w:rPr>
        <w:t xml:space="preserve">For VAT: until you have your VAT number, you cannot charge or reclaim VAT. Once registered, charge clients 20% VAT and reclaim the VAT on freelancer invoices (if they are VAT registered — most freelancers are not)</w:t>
      </w:r>
    </w:p>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8.  Professional Standards for Your Freelancers</w:t>
      </w:r>
    </w:p>
    <w:p>
      <w:pPr>
        <w:spacing w:after="0" w:before="80"/>
      </w:pPr>
      <w:r>
        <w:t xml:space="preserve"/>
      </w:r>
    </w:p>
    <w:p>
      <w:pPr>
        <w:spacing w:after="100" w:before="60"/>
      </w:pPr>
      <w:r>
        <w:rPr>
          <w:rFonts w:ascii="Arial" w:cs="Arial" w:eastAsia="Arial" w:hAnsi="Arial"/>
          <w:color w:val="1F2937"/>
          <w:sz w:val="22"/>
          <w:szCs w:val="22"/>
        </w:rPr>
        <w:t xml:space="preserve">Every freelancer working under the Metaphrase Ltd name is a representative of your brand. Create a one-page "Metaphrase Professional Standards" document to send to every new freelancer. It should cover:</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8.1  Conduct Standards</w:t>
      </w:r>
    </w:p>
    <w:p>
      <w:pPr>
        <w:pStyle w:val="ListParagraph"/>
        <w:numPr>
          <w:ilvl w:val="0"/>
          <w:numId w:val="2"/>
        </w:numPr>
        <w:spacing w:after="40" w:before="40"/>
      </w:pPr>
      <w:r>
        <w:rPr>
          <w:rFonts w:ascii="Arial" w:cs="Arial" w:eastAsia="Arial" w:hAnsi="Arial"/>
          <w:b w:val="false"/>
          <w:bCs w:val="false"/>
          <w:color w:val="1F2937"/>
          <w:sz w:val="22"/>
          <w:szCs w:val="22"/>
        </w:rPr>
        <w:t xml:space="preserve">Always arrive 10 minutes early to face-to-face assignments</w:t>
      </w:r>
    </w:p>
    <w:p>
      <w:pPr>
        <w:pStyle w:val="ListParagraph"/>
        <w:numPr>
          <w:ilvl w:val="0"/>
          <w:numId w:val="2"/>
        </w:numPr>
        <w:spacing w:after="40" w:before="40"/>
      </w:pPr>
      <w:r>
        <w:rPr>
          <w:rFonts w:ascii="Arial" w:cs="Arial" w:eastAsia="Arial" w:hAnsi="Arial"/>
          <w:b w:val="false"/>
          <w:bCs w:val="false"/>
          <w:color w:val="1F2937"/>
          <w:sz w:val="22"/>
          <w:szCs w:val="22"/>
        </w:rPr>
        <w:t xml:space="preserve">Dress professionally — smart/formal for courts and NHS settings</w:t>
      </w:r>
    </w:p>
    <w:p>
      <w:pPr>
        <w:pStyle w:val="ListParagraph"/>
        <w:numPr>
          <w:ilvl w:val="0"/>
          <w:numId w:val="2"/>
        </w:numPr>
        <w:spacing w:after="40" w:before="40"/>
      </w:pPr>
      <w:r>
        <w:rPr>
          <w:rFonts w:ascii="Arial" w:cs="Arial" w:eastAsia="Arial" w:hAnsi="Arial"/>
          <w:b w:val="false"/>
          <w:bCs w:val="false"/>
          <w:color w:val="1F2937"/>
          <w:sz w:val="22"/>
          <w:szCs w:val="22"/>
        </w:rPr>
        <w:t xml:space="preserve">Introduce yourself as an interpreter from Metaphrase Ltd — not by your own name alone</w:t>
      </w:r>
    </w:p>
    <w:p>
      <w:pPr>
        <w:pStyle w:val="ListParagraph"/>
        <w:numPr>
          <w:ilvl w:val="0"/>
          <w:numId w:val="2"/>
        </w:numPr>
        <w:spacing w:after="40" w:before="40"/>
      </w:pPr>
      <w:r>
        <w:rPr>
          <w:rFonts w:ascii="Arial" w:cs="Arial" w:eastAsia="Arial" w:hAnsi="Arial"/>
          <w:b w:val="false"/>
          <w:bCs w:val="false"/>
          <w:color w:val="1F2937"/>
          <w:sz w:val="22"/>
          <w:szCs w:val="22"/>
        </w:rPr>
        <w:t xml:space="preserve">Never give personal opinions or legal/medical advice during assignments</w:t>
      </w:r>
    </w:p>
    <w:p>
      <w:pPr>
        <w:pStyle w:val="ListParagraph"/>
        <w:numPr>
          <w:ilvl w:val="0"/>
          <w:numId w:val="2"/>
        </w:numPr>
        <w:spacing w:after="40" w:before="40"/>
      </w:pPr>
      <w:r>
        <w:rPr>
          <w:rFonts w:ascii="Arial" w:cs="Arial" w:eastAsia="Arial" w:hAnsi="Arial"/>
          <w:b w:val="false"/>
          <w:bCs w:val="false"/>
          <w:color w:val="1F2937"/>
          <w:sz w:val="22"/>
          <w:szCs w:val="22"/>
        </w:rPr>
        <w:t xml:space="preserve">Maintain strict impartiality — you are a conduit, not an advocate</w:t>
      </w:r>
    </w:p>
    <w:p>
      <w:pPr>
        <w:pStyle w:val="ListParagraph"/>
        <w:numPr>
          <w:ilvl w:val="0"/>
          <w:numId w:val="2"/>
        </w:numPr>
        <w:spacing w:after="40" w:before="40"/>
      </w:pPr>
      <w:r>
        <w:rPr>
          <w:rFonts w:ascii="Arial" w:cs="Arial" w:eastAsia="Arial" w:hAnsi="Arial"/>
          <w:b w:val="false"/>
          <w:bCs w:val="false"/>
          <w:color w:val="1F2937"/>
          <w:sz w:val="22"/>
          <w:szCs w:val="22"/>
        </w:rPr>
        <w:t xml:space="preserve">If you encounter a conflict of interest (you know the person), withdraw immediately and notify Metaphrase Ltd</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8.2  Confidentiality</w:t>
      </w:r>
    </w:p>
    <w:p>
      <w:pPr>
        <w:pStyle w:val="ListParagraph"/>
        <w:numPr>
          <w:ilvl w:val="0"/>
          <w:numId w:val="2"/>
        </w:numPr>
        <w:spacing w:after="40" w:before="40"/>
      </w:pPr>
      <w:r>
        <w:rPr>
          <w:rFonts w:ascii="Arial" w:cs="Arial" w:eastAsia="Arial" w:hAnsi="Arial"/>
          <w:b w:val="false"/>
          <w:bCs w:val="false"/>
          <w:color w:val="1F2937"/>
          <w:sz w:val="22"/>
          <w:szCs w:val="22"/>
        </w:rPr>
        <w:t xml:space="preserve">All assignment details are strictly confidential — covered by your Subcontractor Agreement</w:t>
      </w:r>
    </w:p>
    <w:p>
      <w:pPr>
        <w:pStyle w:val="ListParagraph"/>
        <w:numPr>
          <w:ilvl w:val="0"/>
          <w:numId w:val="2"/>
        </w:numPr>
        <w:spacing w:after="40" w:before="40"/>
      </w:pPr>
      <w:r>
        <w:rPr>
          <w:rFonts w:ascii="Arial" w:cs="Arial" w:eastAsia="Arial" w:hAnsi="Arial"/>
          <w:b w:val="false"/>
          <w:bCs w:val="false"/>
          <w:color w:val="1F2937"/>
          <w:sz w:val="22"/>
          <w:szCs w:val="22"/>
        </w:rPr>
        <w:t xml:space="preserve">Never discuss assignment content on social media or with family or friends</w:t>
      </w:r>
    </w:p>
    <w:p>
      <w:pPr>
        <w:pStyle w:val="ListParagraph"/>
        <w:numPr>
          <w:ilvl w:val="0"/>
          <w:numId w:val="2"/>
        </w:numPr>
        <w:spacing w:after="40" w:before="40"/>
      </w:pPr>
      <w:r>
        <w:rPr>
          <w:rFonts w:ascii="Arial" w:cs="Arial" w:eastAsia="Arial" w:hAnsi="Arial"/>
          <w:b w:val="false"/>
          <w:bCs w:val="false"/>
          <w:color w:val="1F2937"/>
          <w:sz w:val="22"/>
          <w:szCs w:val="22"/>
        </w:rPr>
        <w:t xml:space="preserve">Destroy any written notes after the assignment (shred or delete)</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8.3  Quality</w:t>
      </w:r>
    </w:p>
    <w:p>
      <w:pPr>
        <w:pStyle w:val="ListParagraph"/>
        <w:numPr>
          <w:ilvl w:val="0"/>
          <w:numId w:val="2"/>
        </w:numPr>
        <w:spacing w:after="40" w:before="40"/>
      </w:pPr>
      <w:r>
        <w:rPr>
          <w:rFonts w:ascii="Arial" w:cs="Arial" w:eastAsia="Arial" w:hAnsi="Arial"/>
          <w:b w:val="false"/>
          <w:bCs w:val="false"/>
          <w:color w:val="1F2937"/>
          <w:sz w:val="22"/>
          <w:szCs w:val="22"/>
        </w:rPr>
        <w:t xml:space="preserve">Only accept assignments in your confirmed language pairs and specialisms — do not overstate your abilities</w:t>
      </w:r>
    </w:p>
    <w:p>
      <w:pPr>
        <w:pStyle w:val="ListParagraph"/>
        <w:numPr>
          <w:ilvl w:val="0"/>
          <w:numId w:val="2"/>
        </w:numPr>
        <w:spacing w:after="40" w:before="40"/>
      </w:pPr>
      <w:r>
        <w:rPr>
          <w:rFonts w:ascii="Arial" w:cs="Arial" w:eastAsia="Arial" w:hAnsi="Arial"/>
          <w:b w:val="false"/>
          <w:bCs w:val="false"/>
          <w:color w:val="1F2937"/>
          <w:sz w:val="22"/>
          <w:szCs w:val="22"/>
        </w:rPr>
        <w:t xml:space="preserve">If you are unsure of a term during an assignment, say so and ask for clarification — never guess</w:t>
      </w:r>
    </w:p>
    <w:p>
      <w:pPr>
        <w:pStyle w:val="ListParagraph"/>
        <w:numPr>
          <w:ilvl w:val="0"/>
          <w:numId w:val="2"/>
        </w:numPr>
        <w:spacing w:after="40" w:before="40"/>
      </w:pPr>
      <w:r>
        <w:rPr>
          <w:rFonts w:ascii="Arial" w:cs="Arial" w:eastAsia="Arial" w:hAnsi="Arial"/>
          <w:b w:val="false"/>
          <w:bCs w:val="false"/>
          <w:color w:val="1F2937"/>
          <w:sz w:val="22"/>
          <w:szCs w:val="22"/>
        </w:rPr>
        <w:t xml:space="preserve">For translation: use professional CAT tools (SDL Trados, memoQ, or Wordfast) where possible</w:t>
      </w:r>
    </w:p>
    <w:p>
      <w:pPr>
        <w:pStyle w:val="ListParagraph"/>
        <w:numPr>
          <w:ilvl w:val="0"/>
          <w:numId w:val="2"/>
        </w:numPr>
        <w:spacing w:after="40" w:before="40"/>
      </w:pPr>
      <w:r>
        <w:rPr>
          <w:rFonts w:ascii="Arial" w:cs="Arial" w:eastAsia="Arial" w:hAnsi="Arial"/>
          <w:b w:val="false"/>
          <w:bCs w:val="false"/>
          <w:color w:val="1F2937"/>
          <w:sz w:val="22"/>
          <w:szCs w:val="22"/>
        </w:rPr>
        <w:t xml:space="preserve">Deliver translations on time — if you cannot meet a deadline, notify Metaphrase Ltd immediately</w:t>
      </w:r>
    </w:p>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9.  90-Day Action Plan</w:t>
      </w:r>
    </w:p>
    <w:p>
      <w:pPr>
        <w:spacing w:after="0" w:before="8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Month 1 — Foundation (Days 1–30)</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Week</w:t>
            </w:r>
          </w:p>
        </w:tc>
        <w:tc>
          <w:tcPr>
            <w:tcW w:type="dxa" w:w="58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Tasks</w:t>
            </w:r>
          </w:p>
        </w:tc>
        <w:tc>
          <w:tcPr>
            <w:tcW w:type="dxa" w:w="2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Owner</w:t>
            </w:r>
          </w:p>
        </w:tc>
      </w:tr>
      <w:tr>
        <w:trPr>
          <w:tblHeader w:val="false"/>
        </w:trPr>
        <w:tc>
          <w:tcPr>
            <w:tcW w:type="dxa" w:w="1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1</w:t>
            </w:r>
          </w:p>
        </w:tc>
        <w:tc>
          <w:tcPr>
            <w:tcW w:type="dxa" w:w="58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Create Google Form using Section 3 questions. Share form link with me to embed on website. Review Subcontractor Agreement — sign off on it.</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1</w:t>
            </w:r>
          </w:p>
        </w:tc>
        <w:tc>
          <w:tcPr>
            <w:tcW w:type="dxa" w:w="58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Post recruitment notice on CIOL Jobs Board. Write LinkedIn post from personal profile. Share in Facebook translator groups.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2</w:t>
            </w:r>
          </w:p>
        </w:tc>
        <w:tc>
          <w:tcPr>
            <w:tcW w:type="dxa" w:w="58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Begin reviewing applications. Conduct qualification verification for shortlisted candidates. Check CIOL/ITI/NRPSI databases.</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2</w:t>
            </w:r>
          </w:p>
        </w:tc>
        <w:tc>
          <w:tcPr>
            <w:tcW w:type="dxa" w:w="58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Email 3 universities (Birmingham, Aston, Westminster) to share opportunity with language students.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3</w:t>
            </w:r>
          </w:p>
        </w:tc>
        <w:tc>
          <w:tcPr>
            <w:tcW w:type="dxa" w:w="58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Conduct video call interviews with 5–8 shortlisted candidates. Send translation test to shortlisted translators.</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4</w:t>
            </w:r>
          </w:p>
        </w:tc>
        <w:tc>
          <w:tcPr>
            <w:tcW w:type="dxa" w:w="58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Right to Work checks for approved candidates. Send Subcontractor Agreement for signing. Add to freelancer register. Create WhatsApp Business broadcast lists by language.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Month 2 — Build (Days 31–60)</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Week</w:t>
            </w:r>
          </w:p>
        </w:tc>
        <w:tc>
          <w:tcPr>
            <w:tcW w:type="dxa" w:w="58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Tasks</w:t>
            </w:r>
          </w:p>
        </w:tc>
        <w:tc>
          <w:tcPr>
            <w:tcW w:type="dxa" w:w="2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Owner</w:t>
            </w:r>
          </w:p>
        </w:tc>
      </w:tr>
      <w:tr>
        <w:trPr>
          <w:tblHeader w:val="false"/>
        </w:trPr>
        <w:tc>
          <w:tcPr>
            <w:tcW w:type="dxa" w:w="1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5–6</w:t>
            </w:r>
          </w:p>
        </w:tc>
        <w:tc>
          <w:tcPr>
            <w:tcW w:type="dxa" w:w="58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Aim to have 5–10 approved freelancers across Tier 1 languages. Begin sending small jobs to test reliability.</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5–6</w:t>
            </w:r>
          </w:p>
        </w:tc>
        <w:tc>
          <w:tcPr>
            <w:tcW w:type="dxa" w:w="58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Begin outreach to law firms, NHS trusts, and solicitors in Birmingham. Offer a "free first booking" or discounted trial.</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7</w:t>
            </w:r>
          </w:p>
        </w:tc>
        <w:tc>
          <w:tcPr>
            <w:tcW w:type="dxa" w:w="58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Create "Metaphrase Professional Standards" one-page document. Send to all approved freelancers.</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8</w:t>
            </w:r>
          </w:p>
        </w:tc>
        <w:tc>
          <w:tcPr>
            <w:tcW w:type="dxa" w:w="58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Review first assignments: client feedback, freelancer performance, any issues. Rate each freelancer 1–5 in your register.</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bl>
    <w:p>
      <w:pPr>
        <w:spacing w:after="0" w:before="120"/>
      </w:pPr>
      <w:r>
        <w:t xml:space="preserve"/>
      </w:r>
    </w:p>
    <w:p>
      <w:pPr>
        <w:pStyle w:val="Heading2"/>
        <w:pBdr>
          <w:bottom w:val="single" w:color="C9A84C" w:sz="3"/>
        </w:pBdr>
        <w:spacing w:after="100" w:before="280"/>
      </w:pPr>
      <w:r>
        <w:rPr>
          <w:rFonts w:ascii="Arial" w:cs="Arial" w:eastAsia="Arial" w:hAnsi="Arial"/>
          <w:b/>
          <w:bCs/>
          <w:color w:val="0F2340"/>
          <w:sz w:val="26"/>
          <w:szCs w:val="26"/>
        </w:rPr>
        <w:t xml:space="preserve">Month 3 — Scale (Days 61–90)</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Week</w:t>
            </w:r>
          </w:p>
        </w:tc>
        <w:tc>
          <w:tcPr>
            <w:tcW w:type="dxa" w:w="58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Tasks</w:t>
            </w:r>
          </w:p>
        </w:tc>
        <w:tc>
          <w:tcPr>
            <w:tcW w:type="dxa" w:w="2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Owner</w:t>
            </w:r>
          </w:p>
        </w:tc>
      </w:tr>
      <w:tr>
        <w:trPr>
          <w:tblHeader w:val="false"/>
        </w:trPr>
        <w:tc>
          <w:tcPr>
            <w:tcW w:type="dxa" w:w="1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9–10</w:t>
            </w:r>
          </w:p>
        </w:tc>
        <w:tc>
          <w:tcPr>
            <w:tcW w:type="dxa" w:w="58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Expand Tier 2 language recruitment (Pashto, Dari, Portuguese, Turkish, Albanian). Post second round of recruitment adverts.</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9–10</w:t>
            </w:r>
          </w:p>
        </w:tc>
        <w:tc>
          <w:tcPr>
            <w:tcW w:type="dxa" w:w="58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Apply to be on NHS Trusts' Approved Supplier Lists (Sandwell &amp; West Birmingham, UHB). This takes 4–8 weeks — start early.</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11</w:t>
            </w:r>
          </w:p>
        </w:tc>
        <w:tc>
          <w:tcPr>
            <w:tcW w:type="dxa" w:w="58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Review your pricing — are your margins healthy? Adjust freelancer or client rates if needed.</w:t>
            </w:r>
          </w:p>
        </w:tc>
        <w:tc>
          <w:tcPr>
            <w:tcW w:type="dxa" w:w="2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r>
        <w:trPr>
          <w:tblHeader w:val="false"/>
        </w:trP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Week 12</w:t>
            </w:r>
          </w:p>
        </w:tc>
        <w:tc>
          <w:tcPr>
            <w:tcW w:type="dxa" w:w="58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By Day 90, target: 15+ approved freelancers, 3+ paying clients, £1,000–£3,000 monthly revenue from agency (not solo) work. Review Phase 3.</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Kashif</w:t>
            </w:r>
          </w:p>
        </w:tc>
      </w:tr>
    </w:tbl>
    <w:p>
      <w:r>
        <w:br w:type="page"/>
      </w:r>
    </w:p>
    <w:p>
      <w:pPr>
        <w:pStyle w:val="Heading1"/>
        <w:pBdr>
          <w:bottom w:val="single" w:color="C9A84C" w:sz="6"/>
        </w:pBdr>
        <w:shd w:fill="0F2340" w:val="clear"/>
        <w:spacing w:after="160" w:before="360"/>
        <w:ind w:left="180" w:right="180"/>
      </w:pPr>
      <w:r>
        <w:rPr>
          <w:rFonts w:ascii="Arial" w:cs="Arial" w:eastAsia="Arial" w:hAnsi="Arial"/>
          <w:b/>
          <w:bCs/>
          <w:color w:val="FFFFFF"/>
          <w:sz w:val="32"/>
          <w:szCs w:val="32"/>
        </w:rPr>
        <w:t xml:space="preserve">10.  Phase 3 Preview — What Comes After</w:t>
      </w:r>
    </w:p>
    <w:p>
      <w:pPr>
        <w:spacing w:after="0" w:before="80"/>
      </w:pPr>
      <w:r>
        <w:t xml:space="preserve"/>
      </w:r>
    </w:p>
    <w:p>
      <w:pPr>
        <w:spacing w:after="100" w:before="60"/>
      </w:pPr>
      <w:r>
        <w:rPr>
          <w:rFonts w:ascii="Arial" w:cs="Arial" w:eastAsia="Arial" w:hAnsi="Arial"/>
          <w:color w:val="1F2937"/>
          <w:sz w:val="22"/>
          <w:szCs w:val="22"/>
        </w:rPr>
        <w:t xml:space="preserve">Phase 3 will cover the systems and growth activities to take Metaphrase Ltd from a growing local agency to a recognised UK name:</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Phase 3 Area</w:t>
            </w:r>
          </w:p>
        </w:tc>
        <w:tc>
          <w:tcPr>
            <w:tcW w:type="dxa" w:w="6026"/>
            <w:tcBorders>
              <w:top w:val="single" w:color="D1D5DB" w:sz="1"/>
              <w:left w:val="single" w:color="D1D5DB" w:sz="1"/>
              <w:bottom w:val="single" w:color="D1D5DB" w:sz="1"/>
              <w:right w:val="single" w:color="D1D5DB" w:sz="1"/>
            </w:tcBorders>
            <w:shd w:fill="0F2340" w:val="clear"/>
            <w:tcMar>
              <w:top w:type="dxa" w:w="80"/>
              <w:left w:type="dxa" w:w="120"/>
              <w:bottom w:type="dxa" w:w="80"/>
              <w:right w:type="dxa" w:w="120"/>
            </w:tcMar>
            <w:vAlign w:val="center"/>
          </w:tcPr>
          <w:p>
            <w:r>
              <w:rPr>
                <w:rFonts w:ascii="Arial" w:cs="Arial" w:eastAsia="Arial" w:hAnsi="Arial"/>
                <w:b/>
                <w:bCs/>
                <w:color w:val="FFFFFF"/>
                <w:sz w:val="21"/>
                <w:szCs w:val="21"/>
              </w:rPr>
              <w:t xml:space="preserve">What It Involves</w:t>
            </w:r>
          </w:p>
        </w:tc>
      </w:tr>
      <w:tr>
        <w:trPr>
          <w:tblHeader w:val="false"/>
        </w:trPr>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NHS &amp; Public Sector Frameworks</w:t>
            </w:r>
          </w:p>
        </w:tc>
        <w:tc>
          <w:tcPr>
            <w:tcW w:type="dxa" w:w="6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Applying to NHS Supply Chain, Crown Commercial Service, and local authority approved supplier frameworks</w:t>
            </w:r>
          </w:p>
        </w:tc>
      </w:tr>
      <w:tr>
        <w:trPr>
          <w:tblHeader w:val="false"/>
        </w:trP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Case Management System</w:t>
            </w:r>
          </w:p>
        </w:tc>
        <w:tc>
          <w:tcPr>
            <w:tcW w:type="dxa" w:w="6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Implementing proper job management software (e.g., XTRF, Plunet, or Airtable) as volume grows beyond 50 jobs/month</w:t>
            </w:r>
          </w:p>
        </w:tc>
      </w:tr>
      <w:tr>
        <w:trPr>
          <w:tblHeader w:val="false"/>
        </w:trPr>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ISO 17100 Certification</w:t>
            </w:r>
          </w:p>
        </w:tc>
        <w:tc>
          <w:tcPr>
            <w:tcW w:type="dxa" w:w="6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The international standard for translation services — essential for NHS and court frameworks. Preparation takes 6–12 months.</w:t>
            </w:r>
          </w:p>
        </w:tc>
      </w:tr>
      <w:tr>
        <w:trPr>
          <w:tblHeader w:val="false"/>
        </w:trP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Marketing &amp; SEO</w:t>
            </w:r>
          </w:p>
        </w:tc>
        <w:tc>
          <w:tcPr>
            <w:tcW w:type="dxa" w:w="6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Targeted content marketing, Google Ads, and backlink building to dominate "translation agency Birmingham" searches</w:t>
            </w:r>
          </w:p>
        </w:tc>
      </w:tr>
      <w:tr>
        <w:trPr>
          <w:tblHeader w:val="false"/>
        </w:trPr>
        <w:tc>
          <w:tcPr>
            <w:tcW w:type="dxa" w:w="3000"/>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Telephone Interpreting Platform</w:t>
            </w:r>
          </w:p>
        </w:tc>
        <w:tc>
          <w:tcPr>
            <w:tcW w:type="dxa" w:w="6026"/>
            <w:tcBorders>
              <w:top w:val="single" w:color="D1D5DB" w:sz="1"/>
              <w:left w:val="single" w:color="D1D5DB" w:sz="1"/>
              <w:bottom w:val="single" w:color="D1D5DB" w:sz="1"/>
              <w:right w:val="single" w:color="D1D5DB" w:sz="1"/>
            </w:tcBorders>
            <w:shd w:fill="F0F4F8"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Partnering with or building a telephone interpreting platform for 24/7 remote bookings — a major revenue stream</w:t>
            </w:r>
          </w:p>
        </w:tc>
      </w:tr>
      <w:tr>
        <w:trPr>
          <w:tblHeader w:val="false"/>
        </w:trP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Company Structure Review</w:t>
            </w:r>
          </w:p>
        </w:tc>
        <w:tc>
          <w:tcPr>
            <w:tcW w:type="dxa" w:w="60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r>
              <w:rPr>
                <w:rFonts w:ascii="Arial" w:cs="Arial" w:eastAsia="Arial" w:hAnsi="Arial"/>
                <w:b w:val="false"/>
                <w:bCs w:val="false"/>
                <w:color w:val="1F2937"/>
                <w:sz w:val="21"/>
                <w:szCs w:val="21"/>
              </w:rPr>
              <w:t xml:space="preserve">As revenue grows, consider moving to a more tax-efficient structure. Speak with an accountant when turnover exceeds £30k/year.</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A84C" w:sz="4"/>
              <w:left w:val="single" w:color="C9A84C" w:sz="4"/>
              <w:bottom w:val="single" w:color="C9A84C" w:sz="4"/>
              <w:right w:val="single" w:color="C9A84C" w:sz="4"/>
            </w:tcBorders>
            <w:shd w:fill="EFF6FF" w:val="clear"/>
            <w:tcMar>
              <w:top w:type="dxa" w:w="120"/>
              <w:left w:type="dxa" w:w="180"/>
              <w:bottom w:type="dxa" w:w="120"/>
              <w:right w:type="dxa" w:w="180"/>
            </w:tcMar>
          </w:tcPr>
          <w:p>
            <w:pPr>
              <w:spacing w:after="60" w:before="0"/>
            </w:pPr>
            <w:r>
              <w:rPr>
                <w:rFonts w:ascii="Arial" w:cs="Arial" w:eastAsia="Arial" w:hAnsi="Arial"/>
                <w:b/>
                <w:bCs/>
                <w:caps/>
                <w:color w:val="0F2340"/>
                <w:sz w:val="20"/>
                <w:szCs w:val="20"/>
              </w:rPr>
              <w:t xml:space="preserve">Final Note</w:t>
            </w:r>
          </w:p>
          <w:p>
            <w:pPr>
              <w:spacing w:after="0" w:before="0"/>
            </w:pPr>
            <w:r>
              <w:rPr>
                <w:rFonts w:ascii="Arial" w:cs="Arial" w:eastAsia="Arial" w:hAnsi="Arial"/>
                <w:color w:val="1F2937"/>
                <w:sz w:val="22"/>
                <w:szCs w:val="22"/>
              </w:rPr>
              <w:t xml:space="preserve">Building a translation agency is not a quick process — the most successful ones in the UK (Capita, thebigword, LanguageLine) were built over 10–20 years. But with your CIOL credentials, your existing client relationships, your registered company, and the systems in this plan, Metaphrase Ltd has an excellent foundation. Focus on quality over quantity in Phase 2, and the growth will follow. InshAllah.</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120"/>
              <w:left w:type="dxa" w:w="0"/>
              <w:bottom w:type="dxa" w:w="120"/>
              <w:right w:type="dxa" w:w="120"/>
            </w:tcMar>
          </w:tcPr>
          <w:p>
            <w:pPr>
              <w:spacing w:after="60" w:before="0"/>
            </w:pPr>
            <w:r>
              <w:rPr>
                <w:rFonts w:ascii="Arial" w:cs="Arial" w:eastAsia="Arial" w:hAnsi="Arial"/>
                <w:color w:val="6B7280"/>
                <w:sz w:val="20"/>
                <w:szCs w:val="20"/>
              </w:rPr>
              <w:t xml:space="preserve">Prepared by Claude (AI Business Advisor)</w:t>
            </w:r>
          </w:p>
          <w:p>
            <w:pPr>
              <w:spacing w:after="0" w:before="0"/>
            </w:pPr>
            <w:r>
              <w:rPr>
                <w:rFonts w:ascii="Arial" w:cs="Arial" w:eastAsia="Arial" w:hAnsi="Arial"/>
                <w:color w:val="6B7280"/>
                <w:sz w:val="20"/>
                <w:szCs w:val="20"/>
              </w:rPr>
              <w:t xml:space="preserve">For Metaphrase Ltd — Confidential</w:t>
            </w:r>
          </w:p>
        </w:tc>
        <w:tc>
          <w:tcPr>
            <w:tcW w:type="dxa" w:w="4513"/>
            <w:tcBorders>
              <w:top w:val="none" w:color="FFFFFF" w:sz="0"/>
              <w:left w:val="none" w:color="FFFFFF" w:sz="0"/>
              <w:bottom w:val="none" w:color="FFFFFF" w:sz="0"/>
              <w:right w:val="none" w:color="FFFFFF" w:sz="0"/>
            </w:tcBorders>
            <w:tcMar>
              <w:top w:type="dxa" w:w="120"/>
              <w:left w:type="dxa" w:w="120"/>
              <w:bottom w:type="dxa" w:w="120"/>
              <w:right w:type="dxa" w:w="0"/>
            </w:tcMar>
          </w:tcPr>
          <w:p>
            <w:pPr>
              <w:spacing w:after="60" w:before="0"/>
              <w:jc w:val="right"/>
            </w:pPr>
            <w:r>
              <w:rPr>
                <w:rFonts w:ascii="Arial" w:cs="Arial" w:eastAsia="Arial" w:hAnsi="Arial"/>
                <w:b/>
                <w:bCs/>
                <w:color w:val="0F2340"/>
                <w:sz w:val="20"/>
                <w:szCs w:val="20"/>
              </w:rPr>
              <w:t xml:space="preserve">Mohammad Kashif Khalid</w:t>
            </w:r>
          </w:p>
          <w:p>
            <w:pPr>
              <w:spacing w:after="0" w:before="0"/>
              <w:jc w:val="right"/>
            </w:pPr>
            <w:r>
              <w:rPr>
                <w:rFonts w:ascii="Arial" w:cs="Arial" w:eastAsia="Arial" w:hAnsi="Arial"/>
                <w:color w:val="6B7280"/>
                <w:sz w:val="20"/>
                <w:szCs w:val="20"/>
              </w:rPr>
              <w:t xml:space="preserve">Director, Metaphrase Ltd  |  Co. No. 16371031</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spacing w:after="0" w:before="80"/>
    </w:pPr>
    <w:r>
      <w:rPr>
        <w:rFonts w:ascii="Arial" w:cs="Arial" w:eastAsia="Arial" w:hAnsi="Arial"/>
        <w:color w:val="6B7280"/>
        <w:sz w:val="18"/>
        <w:szCs w:val="18"/>
      </w:rPr>
      <w:t xml:space="preserve">Metaphrase Ltd  |  Company No. 16371031  |  metaphrase.uk  |  Confidential</w:t>
    </w:r>
    <w:r>
      <w:rPr>
        <w:rFonts w:ascii="Arial" w:cs="Arial" w:eastAsia="Arial" w:hAnsi="Arial"/>
        <w:color w:val="6B7280"/>
        <w:sz w:val="18"/>
        <w:szCs w:val="18"/>
      </w:rPr>
      <w:t xml:space="preserve">   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pBdr>
      <w:spacing w:after="100" w:before="0"/>
    </w:pPr>
    <w:r>
      <w:rPr>
        <w:rFonts w:ascii="Arial" w:cs="Arial" w:eastAsia="Arial" w:hAnsi="Arial"/>
        <w:b/>
        <w:bCs/>
        <w:color w:val="0F2340"/>
        <w:sz w:val="22"/>
        <w:szCs w:val="22"/>
      </w:rPr>
      <w:t xml:space="preserve">Metaphrase Ltd</w:t>
    </w:r>
    <w:r>
      <w:rPr>
        <w:rFonts w:ascii="Arial" w:cs="Arial" w:eastAsia="Arial" w:hAnsi="Arial"/>
        <w:color w:val="6B7280"/>
        <w:sz w:val="20"/>
        <w:szCs w:val="20"/>
      </w:rPr>
      <w:t xml:space="preserve">  |  Phase 2 Business Growth Plan — Freelancer Recruitment &amp; Agency Operations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FFFFFF"/>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F234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F23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2026-05-18T10:30:35.952Z</dcterms:created>
  <dcterms:modified xsi:type="dcterms:W3CDTF">2026-05-18T10:30:35.953Z</dcterms:modified>
</cp:coreProperties>
</file>

<file path=docProps/custom.xml><?xml version="1.0" encoding="utf-8"?>
<Properties xmlns="http://schemas.openxmlformats.org/officeDocument/2006/custom-properties" xmlns:vt="http://schemas.openxmlformats.org/officeDocument/2006/docPropsVTypes"/>
</file>