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075703" w14:textId="77777777" w:rsidR="001848EA" w:rsidRDefault="00695848" w:rsidP="00D2656F">
      <w:pPr>
        <w:adjustRightInd w:val="0"/>
        <w:snapToGrid w:val="0"/>
        <w:spacing w:beforeLines="100" w:before="312" w:afterLines="100" w:after="312" w:line="300" w:lineRule="auto"/>
        <w:jc w:val="center"/>
        <w:rPr>
          <w:b/>
          <w:color w:val="000000"/>
          <w:sz w:val="30"/>
        </w:rPr>
      </w:pPr>
      <w:r>
        <w:rPr>
          <w:rFonts w:hint="eastAsia"/>
          <w:b/>
          <w:color w:val="000000"/>
          <w:sz w:val="30"/>
        </w:rPr>
        <w:t>面向随机</w:t>
      </w:r>
      <w:r>
        <w:rPr>
          <w:b/>
          <w:color w:val="000000"/>
          <w:sz w:val="30"/>
        </w:rPr>
        <w:t>需求的</w:t>
      </w:r>
      <w:r w:rsidR="00422845" w:rsidRPr="001A09CF">
        <w:rPr>
          <w:b/>
          <w:color w:val="000000"/>
          <w:sz w:val="30"/>
        </w:rPr>
        <w:t>绿色</w:t>
      </w:r>
      <w:r>
        <w:rPr>
          <w:b/>
          <w:color w:val="000000"/>
          <w:sz w:val="30"/>
        </w:rPr>
        <w:t>再制造</w:t>
      </w:r>
      <w:r w:rsidR="001848EA" w:rsidRPr="001A09CF">
        <w:rPr>
          <w:b/>
          <w:color w:val="000000"/>
          <w:sz w:val="30"/>
        </w:rPr>
        <w:t>综合生产计划</w:t>
      </w:r>
      <w:r w:rsidR="0023636F" w:rsidRPr="001A09CF">
        <w:rPr>
          <w:rStyle w:val="a3"/>
          <w:b/>
          <w:color w:val="000000"/>
          <w:sz w:val="30"/>
        </w:rPr>
        <w:footnoteReference w:id="1"/>
      </w:r>
    </w:p>
    <w:p w14:paraId="41A1F68A" w14:textId="77777777" w:rsidR="0062397D" w:rsidRPr="006A1FC5" w:rsidRDefault="002129C1" w:rsidP="0062397D">
      <w:pPr>
        <w:adjustRightInd w:val="0"/>
        <w:snapToGrid w:val="0"/>
        <w:spacing w:line="300" w:lineRule="auto"/>
        <w:jc w:val="center"/>
        <w:rPr>
          <w:rFonts w:hint="eastAsia"/>
          <w:color w:val="000000"/>
          <w:szCs w:val="21"/>
          <w:vertAlign w:val="superscript"/>
        </w:rPr>
      </w:pPr>
      <w:r>
        <w:rPr>
          <w:rFonts w:hAnsi="宋体" w:hint="eastAsia"/>
          <w:color w:val="000000"/>
          <w:szCs w:val="21"/>
        </w:rPr>
        <w:t>xxx</w:t>
      </w:r>
      <w:r w:rsidR="0062397D" w:rsidRPr="006A1FC5">
        <w:rPr>
          <w:rFonts w:hAnsi="宋体"/>
          <w:color w:val="000000"/>
          <w:szCs w:val="21"/>
        </w:rPr>
        <w:t>，</w:t>
      </w:r>
      <w:r>
        <w:rPr>
          <w:rFonts w:hAnsi="宋体" w:hint="eastAsia"/>
          <w:color w:val="000000"/>
          <w:szCs w:val="21"/>
        </w:rPr>
        <w:t>xxx</w:t>
      </w:r>
      <w:r w:rsidR="0062397D" w:rsidRPr="006A1FC5">
        <w:rPr>
          <w:rFonts w:hAnsi="宋体"/>
          <w:color w:val="000000"/>
          <w:szCs w:val="21"/>
        </w:rPr>
        <w:t>，</w:t>
      </w:r>
      <w:r>
        <w:rPr>
          <w:rFonts w:hAnsi="宋体" w:hint="eastAsia"/>
          <w:color w:val="000000"/>
          <w:szCs w:val="21"/>
        </w:rPr>
        <w:t>xxx</w:t>
      </w:r>
      <w:r w:rsidR="0062397D" w:rsidRPr="006A1FC5">
        <w:rPr>
          <w:rFonts w:hAnsi="宋体"/>
          <w:color w:val="000000"/>
          <w:szCs w:val="21"/>
        </w:rPr>
        <w:t>，</w:t>
      </w:r>
      <w:r>
        <w:rPr>
          <w:rFonts w:hAnsi="宋体" w:hint="eastAsia"/>
          <w:color w:val="000000"/>
          <w:szCs w:val="21"/>
        </w:rPr>
        <w:t>xxx</w:t>
      </w:r>
    </w:p>
    <w:p w14:paraId="7D7BEE10" w14:textId="77777777" w:rsidR="0062397D" w:rsidRPr="006A1FC5" w:rsidRDefault="0062397D" w:rsidP="0062397D">
      <w:pPr>
        <w:adjustRightInd w:val="0"/>
        <w:snapToGrid w:val="0"/>
        <w:spacing w:line="300" w:lineRule="auto"/>
        <w:jc w:val="center"/>
        <w:outlineLvl w:val="0"/>
        <w:rPr>
          <w:color w:val="000000"/>
          <w:szCs w:val="21"/>
        </w:rPr>
      </w:pPr>
      <w:r w:rsidRPr="006A1FC5">
        <w:rPr>
          <w:rFonts w:hAnsi="宋体"/>
          <w:color w:val="000000"/>
          <w:szCs w:val="21"/>
        </w:rPr>
        <w:t>（华东理工大学</w:t>
      </w:r>
      <w:r w:rsidR="006A1FC5">
        <w:rPr>
          <w:rFonts w:hAnsi="宋体" w:hint="eastAsia"/>
          <w:color w:val="000000"/>
          <w:szCs w:val="21"/>
        </w:rPr>
        <w:t xml:space="preserve"> </w:t>
      </w:r>
      <w:r w:rsidRPr="006A1FC5">
        <w:rPr>
          <w:rFonts w:hAnsi="宋体"/>
          <w:color w:val="000000"/>
          <w:szCs w:val="21"/>
        </w:rPr>
        <w:t>商学院，上海</w:t>
      </w:r>
      <w:r w:rsidR="002129C1">
        <w:rPr>
          <w:rFonts w:hAnsi="宋体" w:hint="eastAsia"/>
          <w:color w:val="000000"/>
          <w:szCs w:val="21"/>
        </w:rPr>
        <w:t xml:space="preserve"> </w:t>
      </w:r>
      <w:r w:rsidRPr="006A1FC5">
        <w:rPr>
          <w:color w:val="000000"/>
          <w:szCs w:val="21"/>
        </w:rPr>
        <w:t>200237</w:t>
      </w:r>
      <w:r w:rsidRPr="006A1FC5">
        <w:rPr>
          <w:rFonts w:hAnsi="宋体"/>
          <w:color w:val="000000"/>
          <w:szCs w:val="21"/>
        </w:rPr>
        <w:t>）</w:t>
      </w:r>
    </w:p>
    <w:p w14:paraId="1668C52A" w14:textId="77777777" w:rsidR="001848EA" w:rsidRPr="00F25D31" w:rsidRDefault="002129C1" w:rsidP="002129C1">
      <w:pPr>
        <w:autoSpaceDE w:val="0"/>
        <w:autoSpaceDN w:val="0"/>
        <w:spacing w:line="300" w:lineRule="auto"/>
        <w:ind w:firstLineChars="196" w:firstLine="413"/>
        <w:jc w:val="left"/>
        <w:rPr>
          <w:rFonts w:ascii="宋体" w:hAnsi="宋体"/>
          <w:color w:val="000000"/>
          <w:szCs w:val="21"/>
        </w:rPr>
      </w:pPr>
      <w:r>
        <w:rPr>
          <w:rFonts w:ascii="黑体" w:eastAsia="黑体" w:hint="eastAsia"/>
          <w:b/>
          <w:color w:val="000000"/>
          <w:szCs w:val="21"/>
        </w:rPr>
        <w:t>【</w:t>
      </w:r>
      <w:r w:rsidR="001848EA" w:rsidRPr="001A09CF">
        <w:rPr>
          <w:rFonts w:ascii="黑体" w:eastAsia="黑体" w:hint="eastAsia"/>
          <w:b/>
          <w:color w:val="000000"/>
          <w:szCs w:val="21"/>
        </w:rPr>
        <w:t>摘要</w:t>
      </w:r>
      <w:r>
        <w:rPr>
          <w:rFonts w:ascii="黑体" w:eastAsia="黑体" w:hint="eastAsia"/>
          <w:b/>
          <w:color w:val="000000"/>
          <w:szCs w:val="21"/>
        </w:rPr>
        <w:t>】</w:t>
      </w:r>
      <w:r w:rsidR="001848EA" w:rsidRPr="00F25D31">
        <w:rPr>
          <w:rFonts w:ascii="宋体" w:hAnsi="宋体" w:hint="eastAsia"/>
          <w:color w:val="000000"/>
          <w:szCs w:val="21"/>
        </w:rPr>
        <w:t>考虑生产能力、外包、库存</w:t>
      </w:r>
      <w:r w:rsidR="00394AC8" w:rsidRPr="00F25D31">
        <w:rPr>
          <w:rFonts w:ascii="宋体" w:hAnsi="宋体" w:hint="eastAsia"/>
          <w:color w:val="000000"/>
          <w:szCs w:val="21"/>
        </w:rPr>
        <w:t>以及回收产品采购等</w:t>
      </w:r>
      <w:r w:rsidR="001848EA" w:rsidRPr="00F25D31">
        <w:rPr>
          <w:rFonts w:ascii="宋体" w:hAnsi="宋体" w:hint="eastAsia"/>
          <w:color w:val="000000"/>
          <w:szCs w:val="21"/>
        </w:rPr>
        <w:t>要素，依据市场需求确定再制造产品在不同计划期下的生产计划安排，是</w:t>
      </w:r>
      <w:r w:rsidR="00423B53" w:rsidRPr="00F25D31">
        <w:rPr>
          <w:rFonts w:ascii="宋体" w:hAnsi="宋体" w:hint="eastAsia"/>
          <w:color w:val="000000"/>
          <w:szCs w:val="21"/>
        </w:rPr>
        <w:t>绿色</w:t>
      </w:r>
      <w:r w:rsidR="001848EA" w:rsidRPr="00F25D31">
        <w:rPr>
          <w:rFonts w:ascii="宋体" w:hAnsi="宋体" w:hint="eastAsia"/>
          <w:color w:val="000000"/>
          <w:szCs w:val="21"/>
        </w:rPr>
        <w:t>再制造综合生产计划的核心。优化再制造综合生产计划能够降低</w:t>
      </w:r>
      <w:r w:rsidR="00423B53" w:rsidRPr="00F25D31">
        <w:rPr>
          <w:rFonts w:ascii="宋体" w:hAnsi="宋体" w:hint="eastAsia"/>
          <w:color w:val="000000"/>
          <w:szCs w:val="21"/>
        </w:rPr>
        <w:t>绿色</w:t>
      </w:r>
      <w:r w:rsidR="001848EA" w:rsidRPr="00F25D31">
        <w:rPr>
          <w:rFonts w:ascii="宋体" w:hAnsi="宋体" w:hint="eastAsia"/>
          <w:color w:val="000000"/>
          <w:szCs w:val="21"/>
        </w:rPr>
        <w:t>再制造过程不确定性和提高</w:t>
      </w:r>
      <w:r w:rsidR="00423B53" w:rsidRPr="00F25D31">
        <w:rPr>
          <w:rFonts w:ascii="宋体" w:hAnsi="宋体" w:hint="eastAsia"/>
          <w:color w:val="000000"/>
          <w:szCs w:val="21"/>
        </w:rPr>
        <w:t>绿色</w:t>
      </w:r>
      <w:r w:rsidR="001848EA" w:rsidRPr="00F25D31">
        <w:rPr>
          <w:rFonts w:ascii="宋体" w:hAnsi="宋体" w:hint="eastAsia"/>
          <w:color w:val="000000"/>
          <w:szCs w:val="21"/>
        </w:rPr>
        <w:t>再制造生产的收益。构建了</w:t>
      </w:r>
      <w:r w:rsidR="00F54852" w:rsidRPr="00F25D31">
        <w:rPr>
          <w:rFonts w:ascii="宋体" w:hAnsi="宋体" w:hint="eastAsia"/>
          <w:color w:val="000000"/>
          <w:szCs w:val="21"/>
        </w:rPr>
        <w:t>考虑随</w:t>
      </w:r>
      <w:r w:rsidR="00352DF9">
        <w:rPr>
          <w:rFonts w:ascii="宋体" w:hAnsi="宋体"/>
          <w:color w:val="000000"/>
          <w:szCs w:val="21"/>
        </w:rPr>
        <w:t>……</w:t>
      </w:r>
      <w:r w:rsidR="001848EA" w:rsidRPr="00F25D31">
        <w:rPr>
          <w:rFonts w:ascii="宋体" w:hAnsi="宋体" w:hint="eastAsia"/>
          <w:color w:val="000000"/>
          <w:szCs w:val="21"/>
        </w:rPr>
        <w:t>。</w:t>
      </w:r>
    </w:p>
    <w:p w14:paraId="4C609EB8" w14:textId="77777777" w:rsidR="001848EA" w:rsidRPr="00F25D31" w:rsidRDefault="001848EA" w:rsidP="002129C1">
      <w:pPr>
        <w:autoSpaceDE w:val="0"/>
        <w:autoSpaceDN w:val="0"/>
        <w:spacing w:line="300" w:lineRule="auto"/>
        <w:ind w:firstLineChars="196" w:firstLine="413"/>
        <w:jc w:val="left"/>
        <w:rPr>
          <w:rFonts w:ascii="宋体" w:hAnsi="宋体"/>
          <w:color w:val="000000"/>
          <w:szCs w:val="21"/>
        </w:rPr>
      </w:pPr>
      <w:r w:rsidRPr="001A09CF">
        <w:rPr>
          <w:rFonts w:ascii="黑体" w:eastAsia="黑体" w:hint="eastAsia"/>
          <w:b/>
          <w:color w:val="000000"/>
          <w:szCs w:val="21"/>
        </w:rPr>
        <w:t>关键词：</w:t>
      </w:r>
      <w:r w:rsidRPr="00F25D31">
        <w:rPr>
          <w:rFonts w:ascii="宋体" w:hAnsi="宋体" w:hint="eastAsia"/>
          <w:color w:val="000000"/>
          <w:szCs w:val="21"/>
        </w:rPr>
        <w:t>再制造；综合生产计划；外包；</w:t>
      </w:r>
      <w:r w:rsidR="00572612" w:rsidRPr="00F25D31">
        <w:rPr>
          <w:rFonts w:ascii="宋体" w:hAnsi="宋体" w:hint="eastAsia"/>
          <w:color w:val="000000"/>
          <w:szCs w:val="21"/>
        </w:rPr>
        <w:t>生产订货点</w:t>
      </w:r>
      <w:r w:rsidRPr="00F25D31">
        <w:rPr>
          <w:rFonts w:ascii="宋体" w:hAnsi="宋体" w:hint="eastAsia"/>
          <w:color w:val="000000"/>
          <w:szCs w:val="21"/>
        </w:rPr>
        <w:t>；服务水平</w:t>
      </w:r>
    </w:p>
    <w:p w14:paraId="31B5D71B" w14:textId="0D9FE7F5" w:rsidR="001848EA" w:rsidRPr="003F7E29" w:rsidRDefault="001848EA" w:rsidP="002129C1">
      <w:pPr>
        <w:autoSpaceDE w:val="0"/>
        <w:autoSpaceDN w:val="0"/>
        <w:spacing w:line="300" w:lineRule="auto"/>
        <w:ind w:firstLineChars="196" w:firstLine="413"/>
        <w:jc w:val="left"/>
        <w:rPr>
          <w:rFonts w:eastAsia="仿宋_GB2312"/>
          <w:szCs w:val="21"/>
        </w:rPr>
      </w:pPr>
      <w:r w:rsidRPr="003F7E29">
        <w:rPr>
          <w:rFonts w:eastAsia="黑体"/>
          <w:b/>
          <w:szCs w:val="21"/>
        </w:rPr>
        <w:t>中图分类号：</w:t>
      </w:r>
      <w:r w:rsidRPr="003F7E29">
        <w:rPr>
          <w:rFonts w:eastAsia="仿宋_GB2312"/>
          <w:szCs w:val="21"/>
        </w:rPr>
        <w:t>F</w:t>
      </w:r>
      <w:r w:rsidR="006A1FC5" w:rsidRPr="003F7E29">
        <w:rPr>
          <w:rFonts w:eastAsia="仿宋_GB2312"/>
          <w:szCs w:val="21"/>
        </w:rPr>
        <w:t xml:space="preserve"> </w:t>
      </w:r>
      <w:r w:rsidRPr="003F7E29">
        <w:rPr>
          <w:rFonts w:eastAsia="仿宋_GB2312"/>
          <w:szCs w:val="21"/>
        </w:rPr>
        <w:t>205</w:t>
      </w:r>
      <w:r w:rsidR="006A1FC5" w:rsidRPr="002129C1">
        <w:rPr>
          <w:rFonts w:ascii="宋体" w:hAnsi="宋体"/>
          <w:szCs w:val="21"/>
        </w:rPr>
        <w:t>；</w:t>
      </w:r>
      <w:r w:rsidRPr="003F7E29">
        <w:rPr>
          <w:rFonts w:eastAsia="仿宋_GB2312"/>
          <w:szCs w:val="21"/>
        </w:rPr>
        <w:t>F</w:t>
      </w:r>
      <w:r w:rsidR="006A1FC5" w:rsidRPr="003F7E29">
        <w:rPr>
          <w:rFonts w:eastAsia="仿宋_GB2312"/>
          <w:szCs w:val="21"/>
        </w:rPr>
        <w:t xml:space="preserve"> </w:t>
      </w:r>
      <w:r w:rsidRPr="003F7E29">
        <w:rPr>
          <w:rFonts w:eastAsia="仿宋_GB2312"/>
          <w:szCs w:val="21"/>
        </w:rPr>
        <w:t xml:space="preserve">224.3    </w:t>
      </w:r>
      <w:r w:rsidRPr="003F7E29">
        <w:rPr>
          <w:rFonts w:eastAsia="黑体"/>
          <w:b/>
          <w:szCs w:val="21"/>
        </w:rPr>
        <w:t>文献标</w:t>
      </w:r>
      <w:r w:rsidR="006A1FC5" w:rsidRPr="003F7E29">
        <w:rPr>
          <w:rFonts w:eastAsia="黑体"/>
          <w:b/>
          <w:szCs w:val="21"/>
        </w:rPr>
        <w:t>志</w:t>
      </w:r>
      <w:r w:rsidRPr="003F7E29">
        <w:rPr>
          <w:rFonts w:eastAsia="黑体"/>
          <w:b/>
          <w:szCs w:val="21"/>
        </w:rPr>
        <w:t>码：</w:t>
      </w:r>
      <w:r w:rsidR="00182F8D">
        <w:rPr>
          <w:rFonts w:eastAsia="仿宋_GB2312"/>
          <w:szCs w:val="21"/>
        </w:rPr>
        <w:t>A</w:t>
      </w:r>
    </w:p>
    <w:p w14:paraId="2809ED9E" w14:textId="77777777" w:rsidR="003F7E29" w:rsidRPr="003F7E29" w:rsidRDefault="003F7E29" w:rsidP="003F7E29">
      <w:pPr>
        <w:adjustRightInd w:val="0"/>
        <w:snapToGrid w:val="0"/>
        <w:spacing w:line="300" w:lineRule="auto"/>
        <w:jc w:val="center"/>
        <w:rPr>
          <w:b/>
          <w:color w:val="000000"/>
          <w:sz w:val="28"/>
          <w:szCs w:val="28"/>
        </w:rPr>
      </w:pPr>
      <w:r w:rsidRPr="003F7E29">
        <w:rPr>
          <w:b/>
          <w:color w:val="000000"/>
          <w:sz w:val="28"/>
          <w:szCs w:val="28"/>
        </w:rPr>
        <w:t xml:space="preserve">Aggregate Planning </w:t>
      </w:r>
      <w:r w:rsidRPr="003F7E29">
        <w:rPr>
          <w:rFonts w:hint="eastAsia"/>
          <w:b/>
          <w:color w:val="000000"/>
          <w:sz w:val="28"/>
          <w:szCs w:val="28"/>
        </w:rPr>
        <w:t xml:space="preserve">for </w:t>
      </w:r>
      <w:r w:rsidRPr="003F7E29">
        <w:rPr>
          <w:b/>
          <w:color w:val="000000"/>
          <w:sz w:val="28"/>
          <w:szCs w:val="28"/>
        </w:rPr>
        <w:t>Green</w:t>
      </w:r>
      <w:r w:rsidRPr="003F7E29">
        <w:rPr>
          <w:rFonts w:hint="eastAsia"/>
          <w:b/>
          <w:color w:val="000000"/>
          <w:sz w:val="28"/>
          <w:szCs w:val="28"/>
        </w:rPr>
        <w:t xml:space="preserve"> </w:t>
      </w:r>
      <w:r w:rsidRPr="003F7E29">
        <w:rPr>
          <w:b/>
          <w:color w:val="000000"/>
          <w:sz w:val="28"/>
          <w:szCs w:val="28"/>
        </w:rPr>
        <w:t>Remanufacturing under Stochastic Demand</w:t>
      </w:r>
    </w:p>
    <w:p w14:paraId="1FED92D4" w14:textId="77777777" w:rsidR="003F7E29" w:rsidRPr="00466454" w:rsidRDefault="002129C1" w:rsidP="003F7E29">
      <w:pPr>
        <w:adjustRightInd w:val="0"/>
        <w:snapToGrid w:val="0"/>
        <w:spacing w:line="300" w:lineRule="auto"/>
        <w:jc w:val="center"/>
        <w:outlineLvl w:val="0"/>
        <w:rPr>
          <w:rFonts w:hint="eastAsia"/>
          <w:szCs w:val="21"/>
        </w:rPr>
      </w:pPr>
      <w:r>
        <w:rPr>
          <w:rFonts w:hint="eastAsia"/>
          <w:szCs w:val="21"/>
        </w:rPr>
        <w:t>xxx</w:t>
      </w:r>
      <w:r w:rsidR="003F7E29">
        <w:rPr>
          <w:rFonts w:hint="eastAsia"/>
          <w:szCs w:val="21"/>
        </w:rPr>
        <w:t>，</w:t>
      </w:r>
      <w:r>
        <w:rPr>
          <w:rFonts w:hint="eastAsia"/>
          <w:szCs w:val="21"/>
        </w:rPr>
        <w:t>xxx</w:t>
      </w:r>
      <w:r w:rsidR="003F7E29">
        <w:rPr>
          <w:rFonts w:hint="eastAsia"/>
          <w:szCs w:val="21"/>
        </w:rPr>
        <w:t>，</w:t>
      </w:r>
      <w:r>
        <w:rPr>
          <w:rFonts w:hint="eastAsia"/>
          <w:szCs w:val="21"/>
        </w:rPr>
        <w:t>xxx</w:t>
      </w:r>
      <w:r w:rsidR="003F7E29">
        <w:rPr>
          <w:rFonts w:hint="eastAsia"/>
          <w:szCs w:val="21"/>
        </w:rPr>
        <w:t>，</w:t>
      </w:r>
      <w:r>
        <w:rPr>
          <w:rFonts w:hint="eastAsia"/>
          <w:szCs w:val="21"/>
        </w:rPr>
        <w:t>xxx</w:t>
      </w:r>
    </w:p>
    <w:p w14:paraId="78268CFA" w14:textId="77777777" w:rsidR="003F7E29" w:rsidRPr="00B40C40" w:rsidRDefault="003F7E29" w:rsidP="003F7E29">
      <w:pPr>
        <w:adjustRightInd w:val="0"/>
        <w:snapToGrid w:val="0"/>
        <w:spacing w:line="300" w:lineRule="auto"/>
        <w:jc w:val="center"/>
        <w:rPr>
          <w:color w:val="000000"/>
          <w:szCs w:val="21"/>
        </w:rPr>
      </w:pPr>
      <w:r w:rsidRPr="00466454">
        <w:rPr>
          <w:color w:val="000000"/>
          <w:szCs w:val="21"/>
        </w:rPr>
        <w:t>（</w:t>
      </w:r>
      <w:r w:rsidRPr="00466454">
        <w:rPr>
          <w:szCs w:val="21"/>
        </w:rPr>
        <w:t>School of Business</w:t>
      </w:r>
      <w:r>
        <w:rPr>
          <w:rFonts w:hint="eastAsia"/>
          <w:szCs w:val="21"/>
        </w:rPr>
        <w:t>，</w:t>
      </w:r>
      <w:r w:rsidRPr="00466454">
        <w:rPr>
          <w:szCs w:val="21"/>
        </w:rPr>
        <w:t>East China University of Science and Technology</w:t>
      </w:r>
      <w:r>
        <w:rPr>
          <w:rFonts w:hint="eastAsia"/>
          <w:szCs w:val="21"/>
        </w:rPr>
        <w:t>，</w:t>
      </w:r>
      <w:r w:rsidRPr="00466454">
        <w:rPr>
          <w:szCs w:val="21"/>
        </w:rPr>
        <w:t>Shanghai</w:t>
      </w:r>
      <w:r>
        <w:rPr>
          <w:rFonts w:hint="eastAsia"/>
          <w:color w:val="000000"/>
          <w:szCs w:val="21"/>
        </w:rPr>
        <w:t xml:space="preserve"> </w:t>
      </w:r>
      <w:r w:rsidRPr="00466454">
        <w:rPr>
          <w:szCs w:val="21"/>
        </w:rPr>
        <w:t>200237</w:t>
      </w:r>
      <w:r>
        <w:rPr>
          <w:rFonts w:hint="eastAsia"/>
          <w:szCs w:val="21"/>
        </w:rPr>
        <w:t>，</w:t>
      </w:r>
      <w:r>
        <w:rPr>
          <w:rFonts w:hint="eastAsia"/>
          <w:szCs w:val="21"/>
        </w:rPr>
        <w:t>China</w:t>
      </w:r>
      <w:r w:rsidRPr="00466454">
        <w:rPr>
          <w:color w:val="000000"/>
          <w:szCs w:val="21"/>
        </w:rPr>
        <w:t>）</w:t>
      </w:r>
    </w:p>
    <w:p w14:paraId="79FB5B56" w14:textId="77777777" w:rsidR="003F7E29" w:rsidRPr="00466454" w:rsidRDefault="002129C1" w:rsidP="003F7E29">
      <w:pPr>
        <w:autoSpaceDN w:val="0"/>
        <w:spacing w:line="300" w:lineRule="auto"/>
        <w:textAlignment w:val="baseline"/>
        <w:rPr>
          <w:color w:val="000000"/>
          <w:szCs w:val="21"/>
          <w:shd w:val="solid" w:color="FFFFFF" w:fill="auto"/>
        </w:rPr>
      </w:pPr>
      <w:r>
        <w:rPr>
          <w:rFonts w:hint="eastAsia"/>
          <w:b/>
          <w:color w:val="000000"/>
          <w:szCs w:val="21"/>
        </w:rPr>
        <w:t>【</w:t>
      </w:r>
      <w:r w:rsidR="003F7E29" w:rsidRPr="00466454">
        <w:rPr>
          <w:b/>
          <w:color w:val="000000"/>
          <w:szCs w:val="21"/>
        </w:rPr>
        <w:t>Abstract</w:t>
      </w:r>
      <w:r>
        <w:rPr>
          <w:rFonts w:hint="eastAsia"/>
          <w:b/>
          <w:color w:val="000000"/>
          <w:szCs w:val="21"/>
        </w:rPr>
        <w:t>】</w:t>
      </w:r>
      <w:r w:rsidR="003F7E29" w:rsidRPr="00466454">
        <w:rPr>
          <w:color w:val="000000"/>
          <w:szCs w:val="21"/>
          <w:shd w:val="solid" w:color="FFFFFF" w:fill="auto"/>
        </w:rPr>
        <w:t>The key of aggregate remanufacturing planning is to arrange the production in different horizons based on market demand with considering of productivity, outsourcing, procurement, inventory factors. Optimization of remanufacturing planning is helpful to reduce its uncertainty and improve its benefits. This decision model of aggregate remanufacturing planning was formulated that maximize firm’s benefits with uncertain market demand and its algorithm with computer was also approached. Meanwhile, analysis of its algorithm was taken without resource constraints and the production point of remanufacturing inventories was also derived</w:t>
      </w:r>
      <w:r w:rsidR="00352DF9">
        <w:rPr>
          <w:rFonts w:ascii="宋体" w:hAnsi="宋体"/>
          <w:color w:val="000000"/>
          <w:szCs w:val="21"/>
        </w:rPr>
        <w:t>……</w:t>
      </w:r>
      <w:r w:rsidR="00352DF9">
        <w:rPr>
          <w:rFonts w:ascii="宋体" w:hAnsi="宋体" w:hint="eastAsia"/>
          <w:color w:val="000000"/>
          <w:szCs w:val="21"/>
        </w:rPr>
        <w:t>。</w:t>
      </w:r>
      <w:r w:rsidR="003F7E29" w:rsidRPr="00466454">
        <w:rPr>
          <w:color w:val="000000"/>
          <w:szCs w:val="21"/>
          <w:shd w:val="solid" w:color="FFFFFF" w:fill="auto"/>
        </w:rPr>
        <w:t xml:space="preserve"> </w:t>
      </w:r>
    </w:p>
    <w:p w14:paraId="3AEBF0A6" w14:textId="77777777" w:rsidR="003F7E29" w:rsidRPr="00466454" w:rsidRDefault="003F7E29" w:rsidP="003F7E29">
      <w:pPr>
        <w:spacing w:line="300" w:lineRule="auto"/>
        <w:rPr>
          <w:kern w:val="0"/>
          <w:szCs w:val="21"/>
        </w:rPr>
      </w:pPr>
      <w:r w:rsidRPr="00466454">
        <w:rPr>
          <w:b/>
          <w:color w:val="000000"/>
          <w:szCs w:val="21"/>
        </w:rPr>
        <w:t>Key words:</w:t>
      </w:r>
      <w:r w:rsidRPr="00466454">
        <w:rPr>
          <w:color w:val="000000"/>
          <w:szCs w:val="21"/>
        </w:rPr>
        <w:t xml:space="preserve"> </w:t>
      </w:r>
      <w:r>
        <w:rPr>
          <w:rFonts w:hint="eastAsia"/>
          <w:color w:val="000000"/>
          <w:szCs w:val="21"/>
          <w:shd w:val="solid" w:color="FFFFFF" w:fill="auto"/>
        </w:rPr>
        <w:t>r</w:t>
      </w:r>
      <w:r w:rsidRPr="00466454">
        <w:rPr>
          <w:color w:val="000000"/>
          <w:szCs w:val="21"/>
          <w:shd w:val="solid" w:color="FFFFFF" w:fill="auto"/>
        </w:rPr>
        <w:t>emanufacturing</w:t>
      </w:r>
      <w:r>
        <w:rPr>
          <w:rFonts w:hint="eastAsia"/>
          <w:color w:val="000000"/>
          <w:szCs w:val="21"/>
          <w:shd w:val="solid" w:color="FFFFFF" w:fill="auto"/>
        </w:rPr>
        <w:t>；</w:t>
      </w:r>
      <w:r>
        <w:rPr>
          <w:rFonts w:hint="eastAsia"/>
          <w:color w:val="000000"/>
          <w:szCs w:val="21"/>
          <w:shd w:val="solid" w:color="FFFFFF" w:fill="auto"/>
        </w:rPr>
        <w:t>a</w:t>
      </w:r>
      <w:r w:rsidRPr="00466454">
        <w:rPr>
          <w:color w:val="000000"/>
          <w:szCs w:val="21"/>
          <w:shd w:val="solid" w:color="FFFFFF" w:fill="auto"/>
        </w:rPr>
        <w:t xml:space="preserve">ggregate </w:t>
      </w:r>
      <w:r>
        <w:rPr>
          <w:rFonts w:hint="eastAsia"/>
          <w:color w:val="000000"/>
          <w:szCs w:val="21"/>
          <w:shd w:val="solid" w:color="FFFFFF" w:fill="auto"/>
        </w:rPr>
        <w:t>p</w:t>
      </w:r>
      <w:r w:rsidRPr="00466454">
        <w:rPr>
          <w:color w:val="000000"/>
          <w:szCs w:val="21"/>
          <w:shd w:val="solid" w:color="FFFFFF" w:fill="auto"/>
        </w:rPr>
        <w:t xml:space="preserve">roduction </w:t>
      </w:r>
      <w:r>
        <w:rPr>
          <w:rFonts w:hint="eastAsia"/>
          <w:color w:val="000000"/>
          <w:szCs w:val="21"/>
          <w:shd w:val="solid" w:color="FFFFFF" w:fill="auto"/>
        </w:rPr>
        <w:t>p</w:t>
      </w:r>
      <w:r w:rsidRPr="00466454">
        <w:rPr>
          <w:color w:val="000000"/>
          <w:szCs w:val="21"/>
          <w:shd w:val="solid" w:color="FFFFFF" w:fill="auto"/>
        </w:rPr>
        <w:t>lanning</w:t>
      </w:r>
      <w:r>
        <w:rPr>
          <w:rFonts w:hint="eastAsia"/>
          <w:color w:val="000000"/>
          <w:szCs w:val="21"/>
          <w:shd w:val="solid" w:color="FFFFFF" w:fill="auto"/>
        </w:rPr>
        <w:t>；</w:t>
      </w:r>
      <w:r>
        <w:rPr>
          <w:rFonts w:hint="eastAsia"/>
          <w:color w:val="000000"/>
          <w:szCs w:val="21"/>
          <w:shd w:val="solid" w:color="FFFFFF" w:fill="auto"/>
        </w:rPr>
        <w:t>o</w:t>
      </w:r>
      <w:r w:rsidRPr="00466454">
        <w:rPr>
          <w:color w:val="000000"/>
          <w:szCs w:val="21"/>
          <w:shd w:val="solid" w:color="FFFFFF" w:fill="auto"/>
        </w:rPr>
        <w:t>utsourcing</w:t>
      </w:r>
      <w:r>
        <w:rPr>
          <w:rFonts w:hint="eastAsia"/>
          <w:color w:val="000000"/>
          <w:szCs w:val="21"/>
          <w:shd w:val="solid" w:color="FFFFFF" w:fill="auto"/>
        </w:rPr>
        <w:t>；</w:t>
      </w:r>
      <w:r>
        <w:rPr>
          <w:rFonts w:hint="eastAsia"/>
          <w:color w:val="000000"/>
          <w:szCs w:val="21"/>
          <w:shd w:val="solid" w:color="FFFFFF" w:fill="auto"/>
        </w:rPr>
        <w:t>r</w:t>
      </w:r>
      <w:r w:rsidRPr="00466454">
        <w:rPr>
          <w:color w:val="000000"/>
          <w:szCs w:val="21"/>
          <w:shd w:val="solid" w:color="FFFFFF" w:fill="auto"/>
        </w:rPr>
        <w:t>eproduction-point</w:t>
      </w:r>
      <w:r>
        <w:rPr>
          <w:rFonts w:hint="eastAsia"/>
          <w:color w:val="000000"/>
          <w:szCs w:val="21"/>
          <w:shd w:val="solid" w:color="FFFFFF" w:fill="auto"/>
        </w:rPr>
        <w:t>；</w:t>
      </w:r>
      <w:r w:rsidRPr="00466454">
        <w:rPr>
          <w:color w:val="000000"/>
          <w:szCs w:val="21"/>
          <w:shd w:val="solid" w:color="FFFFFF" w:fill="auto"/>
        </w:rPr>
        <w:t xml:space="preserve"> </w:t>
      </w:r>
      <w:proofErr w:type="gramStart"/>
      <w:r>
        <w:rPr>
          <w:rFonts w:hint="eastAsia"/>
          <w:color w:val="000000"/>
          <w:szCs w:val="21"/>
          <w:shd w:val="solid" w:color="FFFFFF" w:fill="auto"/>
        </w:rPr>
        <w:t>s</w:t>
      </w:r>
      <w:r w:rsidRPr="00466454">
        <w:rPr>
          <w:color w:val="000000"/>
          <w:szCs w:val="21"/>
          <w:shd w:val="solid" w:color="FFFFFF" w:fill="auto"/>
        </w:rPr>
        <w:t>ervice</w:t>
      </w:r>
      <w:proofErr w:type="gramEnd"/>
      <w:r w:rsidRPr="00466454">
        <w:rPr>
          <w:color w:val="000000"/>
          <w:szCs w:val="21"/>
          <w:shd w:val="solid" w:color="FFFFFF" w:fill="auto"/>
        </w:rPr>
        <w:t xml:space="preserve"> Level</w:t>
      </w:r>
    </w:p>
    <w:p w14:paraId="087BD445" w14:textId="77777777" w:rsidR="001848EA" w:rsidRPr="001E68A3" w:rsidRDefault="001848EA" w:rsidP="006A1FC5">
      <w:pPr>
        <w:spacing w:beforeLines="50" w:before="156" w:line="300" w:lineRule="auto"/>
        <w:ind w:firstLineChars="200" w:firstLine="420"/>
        <w:rPr>
          <w:szCs w:val="21"/>
        </w:rPr>
      </w:pPr>
      <w:r w:rsidRPr="001E68A3">
        <w:rPr>
          <w:kern w:val="0"/>
          <w:szCs w:val="21"/>
        </w:rPr>
        <w:t>随着资源环境问题的日益突出，绿色再制造正引起学术界和工业界的广泛关注。</w:t>
      </w:r>
      <w:r w:rsidRPr="001E68A3">
        <w:rPr>
          <w:szCs w:val="21"/>
        </w:rPr>
        <w:t>Kodak</w:t>
      </w:r>
      <w:r w:rsidRPr="001E68A3">
        <w:rPr>
          <w:szCs w:val="21"/>
        </w:rPr>
        <w:t>和</w:t>
      </w:r>
      <w:r w:rsidRPr="001E68A3">
        <w:rPr>
          <w:szCs w:val="21"/>
        </w:rPr>
        <w:t>HP</w:t>
      </w:r>
      <w:r w:rsidRPr="001E68A3">
        <w:rPr>
          <w:szCs w:val="21"/>
        </w:rPr>
        <w:t>等</w:t>
      </w:r>
      <w:r w:rsidRPr="001E68A3">
        <w:rPr>
          <w:kern w:val="0"/>
          <w:szCs w:val="21"/>
        </w:rPr>
        <w:t>公司早在上世纪就开始了绿色再制造的实践。在美国，</w:t>
      </w:r>
      <w:r w:rsidRPr="001E68A3">
        <w:rPr>
          <w:szCs w:val="21"/>
        </w:rPr>
        <w:t>至少有超过</w:t>
      </w:r>
      <w:r w:rsidRPr="001E68A3">
        <w:rPr>
          <w:szCs w:val="21"/>
        </w:rPr>
        <w:t>350</w:t>
      </w:r>
      <w:r w:rsidR="006A1FC5">
        <w:rPr>
          <w:rFonts w:hint="eastAsia"/>
          <w:szCs w:val="21"/>
        </w:rPr>
        <w:t xml:space="preserve"> </w:t>
      </w:r>
      <w:r w:rsidRPr="001E68A3">
        <w:rPr>
          <w:szCs w:val="21"/>
        </w:rPr>
        <w:t>000</w:t>
      </w:r>
      <w:r w:rsidRPr="001E68A3">
        <w:rPr>
          <w:szCs w:val="21"/>
        </w:rPr>
        <w:t>人分布于</w:t>
      </w:r>
      <w:r w:rsidRPr="001E68A3">
        <w:rPr>
          <w:szCs w:val="21"/>
        </w:rPr>
        <w:t>73</w:t>
      </w:r>
      <w:r w:rsidR="006A1FC5">
        <w:rPr>
          <w:rFonts w:hint="eastAsia"/>
          <w:szCs w:val="21"/>
        </w:rPr>
        <w:t xml:space="preserve"> </w:t>
      </w:r>
      <w:r w:rsidRPr="001E68A3">
        <w:rPr>
          <w:szCs w:val="21"/>
        </w:rPr>
        <w:t>000</w:t>
      </w:r>
      <w:r w:rsidRPr="001E68A3">
        <w:rPr>
          <w:szCs w:val="21"/>
        </w:rPr>
        <w:t>个公司从事再制造的生产</w:t>
      </w:r>
      <w:commentRangeStart w:id="0"/>
      <w:r w:rsidRPr="001E68A3">
        <w:rPr>
          <w:szCs w:val="21"/>
          <w:vertAlign w:val="superscript"/>
        </w:rPr>
        <w:t>[1]</w:t>
      </w:r>
      <w:commentRangeEnd w:id="0"/>
      <w:r w:rsidR="005762BF">
        <w:rPr>
          <w:rStyle w:val="ad"/>
        </w:rPr>
        <w:commentReference w:id="0"/>
      </w:r>
      <w:r w:rsidRPr="001E68A3">
        <w:rPr>
          <w:szCs w:val="21"/>
        </w:rPr>
        <w:t>。在我国，</w:t>
      </w:r>
      <w:r w:rsidR="00620080" w:rsidRPr="001E68A3">
        <w:rPr>
          <w:szCs w:val="21"/>
        </w:rPr>
        <w:t>济南</w:t>
      </w:r>
      <w:r w:rsidRPr="001E68A3">
        <w:rPr>
          <w:szCs w:val="21"/>
        </w:rPr>
        <w:t>复强</w:t>
      </w:r>
      <w:r w:rsidR="00620080" w:rsidRPr="001E68A3">
        <w:rPr>
          <w:szCs w:val="21"/>
        </w:rPr>
        <w:t>、上海</w:t>
      </w:r>
      <w:proofErr w:type="gramStart"/>
      <w:r w:rsidR="00620080" w:rsidRPr="001E68A3">
        <w:rPr>
          <w:szCs w:val="21"/>
        </w:rPr>
        <w:t>大众瑞贝德</w:t>
      </w:r>
      <w:proofErr w:type="gramEnd"/>
      <w:r w:rsidRPr="001E68A3">
        <w:rPr>
          <w:szCs w:val="21"/>
        </w:rPr>
        <w:t>等公司也已开展了</w:t>
      </w:r>
      <w:r w:rsidR="00620080" w:rsidRPr="001E68A3">
        <w:rPr>
          <w:szCs w:val="21"/>
        </w:rPr>
        <w:t>汽车零部件的</w:t>
      </w:r>
      <w:r w:rsidRPr="001E68A3">
        <w:rPr>
          <w:szCs w:val="21"/>
        </w:rPr>
        <w:t>绿色再制造。</w:t>
      </w:r>
    </w:p>
    <w:p w14:paraId="118B04E1" w14:textId="77777777" w:rsidR="00720AF9" w:rsidRPr="001E68A3" w:rsidRDefault="001848EA" w:rsidP="00AC1304">
      <w:pPr>
        <w:spacing w:line="300" w:lineRule="auto"/>
        <w:ind w:firstLineChars="200" w:firstLine="420"/>
        <w:rPr>
          <w:rFonts w:ascii="宋体" w:hAnsi="宋体"/>
          <w:kern w:val="0"/>
          <w:szCs w:val="21"/>
        </w:rPr>
      </w:pPr>
      <w:r w:rsidRPr="001E68A3">
        <w:rPr>
          <w:kern w:val="0"/>
          <w:szCs w:val="21"/>
        </w:rPr>
        <w:t>然而，</w:t>
      </w:r>
      <w:r w:rsidR="00AD078D" w:rsidRPr="001E68A3">
        <w:rPr>
          <w:kern w:val="0"/>
          <w:szCs w:val="21"/>
        </w:rPr>
        <w:t>我国</w:t>
      </w:r>
      <w:r w:rsidRPr="001E68A3">
        <w:rPr>
          <w:kern w:val="0"/>
          <w:szCs w:val="21"/>
        </w:rPr>
        <w:t>绿色再制造并没有大规模展开，其原因固然有多方面，但不可否认，再制造的生产运作具有相当难度</w:t>
      </w:r>
      <w:commentRangeStart w:id="1"/>
      <w:r w:rsidRPr="001E68A3">
        <w:rPr>
          <w:szCs w:val="21"/>
          <w:vertAlign w:val="superscript"/>
        </w:rPr>
        <w:t>[2</w:t>
      </w:r>
      <w:r w:rsidR="006A1FC5">
        <w:rPr>
          <w:rFonts w:hint="eastAsia"/>
          <w:szCs w:val="21"/>
          <w:vertAlign w:val="superscript"/>
        </w:rPr>
        <w:t>-</w:t>
      </w:r>
      <w:r w:rsidR="00AF3275" w:rsidRPr="001E68A3">
        <w:rPr>
          <w:szCs w:val="21"/>
          <w:vertAlign w:val="superscript"/>
        </w:rPr>
        <w:t>3</w:t>
      </w:r>
      <w:r w:rsidRPr="001E68A3">
        <w:rPr>
          <w:szCs w:val="21"/>
          <w:vertAlign w:val="superscript"/>
        </w:rPr>
        <w:t>]</w:t>
      </w:r>
      <w:commentRangeEnd w:id="1"/>
      <w:r w:rsidR="00C43492">
        <w:rPr>
          <w:rStyle w:val="ad"/>
        </w:rPr>
        <w:commentReference w:id="1"/>
      </w:r>
      <w:r w:rsidRPr="001E68A3">
        <w:rPr>
          <w:kern w:val="0"/>
          <w:szCs w:val="21"/>
        </w:rPr>
        <w:t>，而再制造生产运作的核心和难点问题是绿色再制造的生产计划。按计划的层次性，生产计划分为综合生产计划、主生产计划、物料需求计划</w:t>
      </w:r>
      <w:r w:rsidR="006A1FC5">
        <w:rPr>
          <w:rFonts w:hint="eastAsia"/>
          <w:kern w:val="0"/>
          <w:szCs w:val="21"/>
        </w:rPr>
        <w:t>以及</w:t>
      </w:r>
      <w:r w:rsidRPr="001E68A3">
        <w:rPr>
          <w:kern w:val="0"/>
          <w:szCs w:val="21"/>
        </w:rPr>
        <w:t>车间作</w:t>
      </w:r>
      <w:r w:rsidR="00352DF9">
        <w:rPr>
          <w:rFonts w:ascii="宋体" w:hAnsi="宋体"/>
          <w:color w:val="000000"/>
          <w:szCs w:val="21"/>
        </w:rPr>
        <w:t>……</w:t>
      </w:r>
      <w:r w:rsidR="00720AF9" w:rsidRPr="001E68A3">
        <w:rPr>
          <w:rFonts w:ascii="宋体" w:hAnsi="宋体" w:hint="eastAsia"/>
          <w:kern w:val="0"/>
          <w:szCs w:val="21"/>
        </w:rPr>
        <w:t>。</w:t>
      </w:r>
    </w:p>
    <w:p w14:paraId="1D46ECDA" w14:textId="77777777" w:rsidR="00621B20" w:rsidRPr="001E68A3" w:rsidRDefault="00E171D4" w:rsidP="00F17BE3">
      <w:pPr>
        <w:spacing w:line="300" w:lineRule="auto"/>
        <w:ind w:firstLineChars="200" w:firstLine="420"/>
        <w:rPr>
          <w:kern w:val="0"/>
          <w:szCs w:val="21"/>
        </w:rPr>
      </w:pPr>
      <w:r w:rsidRPr="001E68A3">
        <w:rPr>
          <w:kern w:val="0"/>
          <w:szCs w:val="21"/>
        </w:rPr>
        <w:lastRenderedPageBreak/>
        <w:t>为了</w:t>
      </w:r>
      <w:r w:rsidR="008C063D" w:rsidRPr="001E68A3">
        <w:rPr>
          <w:kern w:val="0"/>
          <w:szCs w:val="21"/>
        </w:rPr>
        <w:t>研究</w:t>
      </w:r>
      <w:r w:rsidRPr="001E68A3">
        <w:rPr>
          <w:kern w:val="0"/>
          <w:szCs w:val="21"/>
        </w:rPr>
        <w:t>的便利性，</w:t>
      </w:r>
      <w:r w:rsidR="00352DF9">
        <w:rPr>
          <w:rFonts w:ascii="宋体" w:hAnsi="宋体"/>
          <w:color w:val="000000"/>
          <w:szCs w:val="21"/>
        </w:rPr>
        <w:t>……</w:t>
      </w:r>
      <w:r w:rsidR="00B8385C" w:rsidRPr="001E68A3">
        <w:rPr>
          <w:kern w:val="0"/>
          <w:szCs w:val="21"/>
        </w:rPr>
        <w:t>。尽管</w:t>
      </w:r>
      <w:commentRangeStart w:id="2"/>
      <w:proofErr w:type="spellStart"/>
      <w:r w:rsidR="00621B20" w:rsidRPr="001E68A3">
        <w:rPr>
          <w:kern w:val="0"/>
          <w:szCs w:val="21"/>
        </w:rPr>
        <w:t>Vaidyanathan</w:t>
      </w:r>
      <w:proofErr w:type="spellEnd"/>
      <w:r w:rsidR="00C75D9E" w:rsidRPr="001E68A3">
        <w:rPr>
          <w:kern w:val="0"/>
          <w:szCs w:val="21"/>
        </w:rPr>
        <w:t>等</w:t>
      </w:r>
      <w:r w:rsidR="006A1FC5" w:rsidRPr="001E68A3">
        <w:rPr>
          <w:kern w:val="0"/>
          <w:szCs w:val="21"/>
          <w:vertAlign w:val="superscript"/>
        </w:rPr>
        <w:t>[8]</w:t>
      </w:r>
      <w:commentRangeEnd w:id="2"/>
      <w:r w:rsidR="00C43492">
        <w:rPr>
          <w:rStyle w:val="ad"/>
        </w:rPr>
        <w:commentReference w:id="2"/>
      </w:r>
      <w:r w:rsidR="00C75D9E" w:rsidRPr="001E68A3">
        <w:rPr>
          <w:kern w:val="0"/>
          <w:szCs w:val="21"/>
        </w:rPr>
        <w:t>基于</w:t>
      </w:r>
      <w:r w:rsidR="00621B20" w:rsidRPr="001E68A3">
        <w:rPr>
          <w:kern w:val="0"/>
          <w:szCs w:val="21"/>
        </w:rPr>
        <w:t>数学规划方法研究了再制造的综合计划</w:t>
      </w:r>
      <w:r w:rsidR="0014229B" w:rsidRPr="001E68A3">
        <w:rPr>
          <w:kern w:val="0"/>
          <w:szCs w:val="21"/>
        </w:rPr>
        <w:t>，但其</w:t>
      </w:r>
      <w:r w:rsidR="008C063D" w:rsidRPr="001E68A3">
        <w:rPr>
          <w:kern w:val="0"/>
          <w:szCs w:val="21"/>
        </w:rPr>
        <w:t>研究</w:t>
      </w:r>
      <w:r w:rsidR="00B8385C" w:rsidRPr="001E68A3">
        <w:rPr>
          <w:kern w:val="0"/>
          <w:szCs w:val="21"/>
        </w:rPr>
        <w:t>主要考虑的是</w:t>
      </w:r>
      <w:r w:rsidR="008C063D" w:rsidRPr="001E68A3">
        <w:rPr>
          <w:kern w:val="0"/>
          <w:szCs w:val="21"/>
        </w:rPr>
        <w:t>供给和需求确定情况下的再制造</w:t>
      </w:r>
      <w:r w:rsidR="00B8385C" w:rsidRPr="001E68A3">
        <w:rPr>
          <w:kern w:val="0"/>
          <w:szCs w:val="21"/>
        </w:rPr>
        <w:t>综合</w:t>
      </w:r>
      <w:r w:rsidR="008C063D" w:rsidRPr="001E68A3">
        <w:rPr>
          <w:kern w:val="0"/>
          <w:szCs w:val="21"/>
        </w:rPr>
        <w:t>生产计划问题。</w:t>
      </w:r>
      <w:r w:rsidR="00877A06" w:rsidRPr="001E68A3">
        <w:rPr>
          <w:kern w:val="0"/>
          <w:szCs w:val="21"/>
        </w:rPr>
        <w:t>近</w:t>
      </w:r>
      <w:r w:rsidR="006A1FC5">
        <w:rPr>
          <w:rFonts w:hint="eastAsia"/>
          <w:kern w:val="0"/>
          <w:szCs w:val="21"/>
        </w:rPr>
        <w:t>2</w:t>
      </w:r>
      <w:r w:rsidR="00877A06" w:rsidRPr="001E68A3">
        <w:rPr>
          <w:kern w:val="0"/>
          <w:szCs w:val="21"/>
        </w:rPr>
        <w:t>年，</w:t>
      </w:r>
      <w:commentRangeStart w:id="3"/>
      <w:r w:rsidR="00877A06" w:rsidRPr="001E68A3">
        <w:rPr>
          <w:kern w:val="0"/>
          <w:szCs w:val="21"/>
        </w:rPr>
        <w:t>Chen</w:t>
      </w:r>
      <w:r w:rsidR="006A1FC5">
        <w:rPr>
          <w:rFonts w:hint="eastAsia"/>
          <w:kern w:val="0"/>
          <w:szCs w:val="21"/>
        </w:rPr>
        <w:t>等</w:t>
      </w:r>
      <w:r w:rsidR="006A1FC5">
        <w:rPr>
          <w:rFonts w:hint="eastAsia"/>
          <w:kern w:val="0"/>
          <w:szCs w:val="21"/>
          <w:vertAlign w:val="superscript"/>
        </w:rPr>
        <w:t>[9]</w:t>
      </w:r>
      <w:r w:rsidR="00877A06" w:rsidRPr="001E68A3">
        <w:rPr>
          <w:kern w:val="0"/>
          <w:szCs w:val="21"/>
        </w:rPr>
        <w:t>和魏祥等</w:t>
      </w:r>
      <w:r w:rsidR="006A1FC5">
        <w:rPr>
          <w:rFonts w:hint="eastAsia"/>
          <w:kern w:val="0"/>
          <w:szCs w:val="21"/>
          <w:vertAlign w:val="superscript"/>
        </w:rPr>
        <w:t>[10]</w:t>
      </w:r>
      <w:commentRangeEnd w:id="3"/>
      <w:r w:rsidR="00C43492">
        <w:rPr>
          <w:rStyle w:val="ad"/>
        </w:rPr>
        <w:commentReference w:id="3"/>
      </w:r>
      <w:r w:rsidR="00F17BE3" w:rsidRPr="001E68A3">
        <w:rPr>
          <w:kern w:val="0"/>
          <w:szCs w:val="21"/>
        </w:rPr>
        <w:t>也</w:t>
      </w:r>
      <w:r w:rsidR="00877A06" w:rsidRPr="001E68A3">
        <w:rPr>
          <w:kern w:val="0"/>
          <w:szCs w:val="21"/>
        </w:rPr>
        <w:t>假定</w:t>
      </w:r>
      <w:r w:rsidR="006A1FC5">
        <w:rPr>
          <w:rFonts w:hint="eastAsia"/>
          <w:kern w:val="0"/>
          <w:szCs w:val="21"/>
        </w:rPr>
        <w:t>在</w:t>
      </w:r>
      <w:r w:rsidR="00F17BE3" w:rsidRPr="001E68A3">
        <w:rPr>
          <w:kern w:val="0"/>
          <w:szCs w:val="21"/>
        </w:rPr>
        <w:t>市场需求不变的情况下，研究了生产计划问题。</w:t>
      </w:r>
      <w:r w:rsidR="00E86F43" w:rsidRPr="001E68A3">
        <w:rPr>
          <w:kern w:val="0"/>
          <w:szCs w:val="21"/>
        </w:rPr>
        <w:t>总体看，</w:t>
      </w:r>
      <w:r w:rsidR="00B8385C" w:rsidRPr="001E68A3">
        <w:rPr>
          <w:kern w:val="0"/>
          <w:szCs w:val="21"/>
        </w:rPr>
        <w:t>上述</w:t>
      </w:r>
      <w:r w:rsidR="006173A1" w:rsidRPr="001E68A3">
        <w:rPr>
          <w:kern w:val="0"/>
          <w:szCs w:val="21"/>
        </w:rPr>
        <w:t>研究假定的确定性环境与再制造实际环境有较大差距，再制造在回收质量、数量、回收时间以及市场需</w:t>
      </w:r>
      <w:r w:rsidR="004E7C0D" w:rsidRPr="001E68A3">
        <w:rPr>
          <w:kern w:val="0"/>
          <w:szCs w:val="21"/>
        </w:rPr>
        <w:t>求</w:t>
      </w:r>
      <w:r w:rsidR="006173A1" w:rsidRPr="001E68A3">
        <w:rPr>
          <w:kern w:val="0"/>
          <w:szCs w:val="21"/>
        </w:rPr>
        <w:t>等方面都存在显著不确定性。</w:t>
      </w:r>
    </w:p>
    <w:p w14:paraId="44F93B1D" w14:textId="77777777" w:rsidR="0063516B" w:rsidRPr="001E68A3" w:rsidRDefault="009D5151" w:rsidP="0089660E">
      <w:pPr>
        <w:spacing w:line="300" w:lineRule="auto"/>
        <w:ind w:firstLineChars="200" w:firstLine="420"/>
        <w:rPr>
          <w:kern w:val="0"/>
          <w:szCs w:val="21"/>
        </w:rPr>
      </w:pPr>
      <w:proofErr w:type="gramStart"/>
      <w:r w:rsidRPr="001E68A3">
        <w:rPr>
          <w:kern w:val="0"/>
          <w:szCs w:val="21"/>
        </w:rPr>
        <w:t>随着再</w:t>
      </w:r>
      <w:proofErr w:type="gramEnd"/>
      <w:r w:rsidRPr="001E68A3">
        <w:rPr>
          <w:kern w:val="0"/>
          <w:szCs w:val="21"/>
        </w:rPr>
        <w:t>制造研究的深入，</w:t>
      </w:r>
      <w:r w:rsidR="00352DF9">
        <w:rPr>
          <w:rFonts w:ascii="宋体" w:hAnsi="宋体"/>
          <w:color w:val="000000"/>
          <w:szCs w:val="21"/>
        </w:rPr>
        <w:t>……</w:t>
      </w:r>
      <w:r w:rsidR="002909CE" w:rsidRPr="001E68A3">
        <w:rPr>
          <w:kern w:val="0"/>
          <w:szCs w:val="21"/>
        </w:rPr>
        <w:t>。</w:t>
      </w:r>
      <w:r w:rsidR="006A1FC5">
        <w:rPr>
          <w:rFonts w:hint="eastAsia"/>
          <w:kern w:val="0"/>
          <w:szCs w:val="21"/>
        </w:rPr>
        <w:t>文献</w:t>
      </w:r>
      <w:bookmarkStart w:id="4" w:name="OLE_LINK22"/>
      <w:bookmarkStart w:id="5" w:name="OLE_LINK23"/>
      <w:r w:rsidR="006A1FC5" w:rsidRPr="006A1FC5">
        <w:rPr>
          <w:kern w:val="0"/>
          <w:szCs w:val="21"/>
        </w:rPr>
        <w:t>[13-15]</w:t>
      </w:r>
      <w:bookmarkEnd w:id="4"/>
      <w:bookmarkEnd w:id="5"/>
      <w:r w:rsidR="006A1FC5">
        <w:rPr>
          <w:rFonts w:hint="eastAsia"/>
          <w:kern w:val="0"/>
          <w:szCs w:val="21"/>
        </w:rPr>
        <w:t>中</w:t>
      </w:r>
      <w:r w:rsidR="00064BE0" w:rsidRPr="001E68A3">
        <w:rPr>
          <w:kern w:val="0"/>
          <w:szCs w:val="21"/>
        </w:rPr>
        <w:t>研究了消费者需求、回收数量、再制造成本</w:t>
      </w:r>
      <w:r w:rsidR="006A1FC5">
        <w:rPr>
          <w:rFonts w:hint="eastAsia"/>
          <w:kern w:val="0"/>
          <w:szCs w:val="21"/>
        </w:rPr>
        <w:t>以及</w:t>
      </w:r>
      <w:r w:rsidR="00064BE0" w:rsidRPr="001E68A3">
        <w:rPr>
          <w:kern w:val="0"/>
          <w:szCs w:val="21"/>
        </w:rPr>
        <w:t>比率不确定情况下的制造</w:t>
      </w:r>
      <w:r w:rsidR="00064BE0" w:rsidRPr="001E68A3">
        <w:rPr>
          <w:kern w:val="0"/>
          <w:szCs w:val="21"/>
        </w:rPr>
        <w:t>/</w:t>
      </w:r>
      <w:r w:rsidR="00064BE0" w:rsidRPr="001E68A3">
        <w:rPr>
          <w:kern w:val="0"/>
          <w:szCs w:val="21"/>
        </w:rPr>
        <w:t>再制造系统生产计划模型。</w:t>
      </w:r>
      <w:r w:rsidR="006A1FC5">
        <w:rPr>
          <w:rFonts w:hint="eastAsia"/>
          <w:kern w:val="0"/>
          <w:szCs w:val="21"/>
        </w:rPr>
        <w:t>文献</w:t>
      </w:r>
      <w:r w:rsidR="006A1FC5" w:rsidRPr="006A1FC5">
        <w:rPr>
          <w:kern w:val="0"/>
          <w:szCs w:val="21"/>
        </w:rPr>
        <w:t>[16-18]</w:t>
      </w:r>
      <w:r w:rsidR="006A1FC5">
        <w:rPr>
          <w:rFonts w:hint="eastAsia"/>
          <w:kern w:val="0"/>
          <w:szCs w:val="21"/>
        </w:rPr>
        <w:t>中</w:t>
      </w:r>
      <w:r w:rsidR="00A373A8" w:rsidRPr="001E68A3">
        <w:rPr>
          <w:kern w:val="0"/>
          <w:szCs w:val="21"/>
        </w:rPr>
        <w:t>也</w:t>
      </w:r>
      <w:r w:rsidR="004F0272" w:rsidRPr="001E68A3">
        <w:rPr>
          <w:kern w:val="0"/>
          <w:szCs w:val="21"/>
        </w:rPr>
        <w:t>研究了</w:t>
      </w:r>
      <w:r w:rsidR="00A373A8" w:rsidRPr="001E68A3">
        <w:rPr>
          <w:kern w:val="0"/>
          <w:szCs w:val="21"/>
        </w:rPr>
        <w:t>回收和需求不确定条件下的最优生产决策。</w:t>
      </w:r>
      <w:r w:rsidRPr="001E68A3">
        <w:rPr>
          <w:kern w:val="0"/>
          <w:szCs w:val="21"/>
        </w:rPr>
        <w:t>他们的研究集中于单个企业环境下</w:t>
      </w:r>
      <w:r w:rsidR="006A1FC5">
        <w:rPr>
          <w:rFonts w:hint="eastAsia"/>
          <w:kern w:val="0"/>
          <w:szCs w:val="21"/>
        </w:rPr>
        <w:t>，</w:t>
      </w:r>
      <w:r w:rsidRPr="001E68A3">
        <w:rPr>
          <w:kern w:val="0"/>
          <w:szCs w:val="21"/>
        </w:rPr>
        <w:t>如何利用有限的制造资源</w:t>
      </w:r>
      <w:r w:rsidR="005367C6" w:rsidRPr="001E68A3">
        <w:rPr>
          <w:kern w:val="0"/>
          <w:szCs w:val="21"/>
        </w:rPr>
        <w:t>制定</w:t>
      </w:r>
      <w:r w:rsidRPr="001E68A3">
        <w:rPr>
          <w:kern w:val="0"/>
          <w:szCs w:val="21"/>
        </w:rPr>
        <w:t>最优</w:t>
      </w:r>
      <w:r w:rsidR="005367C6" w:rsidRPr="001E68A3">
        <w:rPr>
          <w:kern w:val="0"/>
          <w:szCs w:val="21"/>
        </w:rPr>
        <w:t>的生产决策</w:t>
      </w:r>
      <w:r w:rsidRPr="001E68A3">
        <w:rPr>
          <w:kern w:val="0"/>
          <w:szCs w:val="21"/>
        </w:rPr>
        <w:t>，包括最优生产处理方式</w:t>
      </w:r>
      <w:r w:rsidR="00C7795A" w:rsidRPr="001E68A3">
        <w:rPr>
          <w:kern w:val="0"/>
          <w:szCs w:val="21"/>
        </w:rPr>
        <w:t>、生产计划</w:t>
      </w:r>
      <w:r w:rsidR="005367C6" w:rsidRPr="001E68A3">
        <w:rPr>
          <w:kern w:val="0"/>
          <w:szCs w:val="21"/>
        </w:rPr>
        <w:t>以及回收物料需求等</w:t>
      </w:r>
      <w:r w:rsidRPr="001E68A3">
        <w:rPr>
          <w:kern w:val="0"/>
          <w:szCs w:val="21"/>
        </w:rPr>
        <w:t>。</w:t>
      </w:r>
      <w:r w:rsidR="005367C6" w:rsidRPr="001E68A3">
        <w:rPr>
          <w:kern w:val="0"/>
          <w:szCs w:val="21"/>
        </w:rPr>
        <w:t>但是，他们</w:t>
      </w:r>
      <w:r w:rsidR="006A1FC5">
        <w:rPr>
          <w:rFonts w:hint="eastAsia"/>
          <w:kern w:val="0"/>
          <w:szCs w:val="21"/>
        </w:rPr>
        <w:t>的</w:t>
      </w:r>
      <w:r w:rsidR="005367C6" w:rsidRPr="001E68A3">
        <w:rPr>
          <w:kern w:val="0"/>
          <w:szCs w:val="21"/>
        </w:rPr>
        <w:t>研究主要集中于</w:t>
      </w:r>
      <w:r w:rsidR="001C1B60" w:rsidRPr="001E68A3">
        <w:rPr>
          <w:kern w:val="0"/>
          <w:szCs w:val="21"/>
        </w:rPr>
        <w:t>考虑</w:t>
      </w:r>
      <w:r w:rsidRPr="001E68A3">
        <w:rPr>
          <w:kern w:val="0"/>
          <w:szCs w:val="21"/>
        </w:rPr>
        <w:t>新品制造和回收再制造由同一厂商完成，</w:t>
      </w:r>
      <w:r w:rsidR="001C1B60" w:rsidRPr="001E68A3">
        <w:rPr>
          <w:kern w:val="0"/>
          <w:szCs w:val="21"/>
        </w:rPr>
        <w:t>没有</w:t>
      </w:r>
      <w:r w:rsidRPr="001E68A3">
        <w:rPr>
          <w:kern w:val="0"/>
          <w:szCs w:val="21"/>
        </w:rPr>
        <w:t>考虑</w:t>
      </w:r>
      <w:r w:rsidR="0063516B" w:rsidRPr="001E68A3">
        <w:rPr>
          <w:kern w:val="0"/>
          <w:szCs w:val="21"/>
        </w:rPr>
        <w:t>采用</w:t>
      </w:r>
      <w:r w:rsidRPr="001E68A3">
        <w:rPr>
          <w:kern w:val="0"/>
          <w:szCs w:val="21"/>
        </w:rPr>
        <w:t>外包</w:t>
      </w:r>
      <w:r w:rsidR="0063516B" w:rsidRPr="001E68A3">
        <w:rPr>
          <w:kern w:val="0"/>
          <w:szCs w:val="21"/>
        </w:rPr>
        <w:t>策略</w:t>
      </w:r>
      <w:r w:rsidRPr="001E68A3">
        <w:rPr>
          <w:kern w:val="0"/>
          <w:szCs w:val="21"/>
        </w:rPr>
        <w:t>下的</w:t>
      </w:r>
      <w:r w:rsidR="001C1B60" w:rsidRPr="001E68A3">
        <w:rPr>
          <w:kern w:val="0"/>
          <w:szCs w:val="21"/>
        </w:rPr>
        <w:t>再制造</w:t>
      </w:r>
      <w:r w:rsidRPr="001E68A3">
        <w:rPr>
          <w:kern w:val="0"/>
          <w:szCs w:val="21"/>
        </w:rPr>
        <w:t>生产策略</w:t>
      </w:r>
      <w:r w:rsidR="0063516B" w:rsidRPr="001E68A3">
        <w:rPr>
          <w:kern w:val="0"/>
          <w:szCs w:val="21"/>
        </w:rPr>
        <w:t>，</w:t>
      </w:r>
      <w:r w:rsidR="006A1FC5">
        <w:rPr>
          <w:rFonts w:hint="eastAsia"/>
          <w:kern w:val="0"/>
          <w:szCs w:val="21"/>
        </w:rPr>
        <w:t>也</w:t>
      </w:r>
      <w:r w:rsidR="0063516B" w:rsidRPr="001E68A3">
        <w:rPr>
          <w:kern w:val="0"/>
          <w:szCs w:val="21"/>
        </w:rPr>
        <w:t>没有涉及再制造的综合生产计划问题</w:t>
      </w:r>
      <w:r w:rsidRPr="001E68A3">
        <w:rPr>
          <w:kern w:val="0"/>
          <w:szCs w:val="21"/>
        </w:rPr>
        <w:t>。事实上，为了应对供应的波动，使生产计划能够平稳执行，现实中</w:t>
      </w:r>
      <w:r w:rsidR="006A1FC5">
        <w:rPr>
          <w:rFonts w:hint="eastAsia"/>
          <w:kern w:val="0"/>
          <w:szCs w:val="21"/>
        </w:rPr>
        <w:t>，</w:t>
      </w:r>
      <w:r w:rsidRPr="001E68A3">
        <w:rPr>
          <w:kern w:val="0"/>
          <w:szCs w:val="21"/>
        </w:rPr>
        <w:t>许多制造商倾向于选择第三方来管理废旧产品回收</w:t>
      </w:r>
      <w:bookmarkStart w:id="6" w:name="OLE_LINK14"/>
      <w:bookmarkStart w:id="7" w:name="OLE_LINK15"/>
      <w:r w:rsidRPr="001E68A3">
        <w:rPr>
          <w:kern w:val="0"/>
          <w:szCs w:val="21"/>
          <w:vertAlign w:val="superscript"/>
        </w:rPr>
        <w:t>[1</w:t>
      </w:r>
      <w:r w:rsidR="004F0272" w:rsidRPr="001E68A3">
        <w:rPr>
          <w:kern w:val="0"/>
          <w:szCs w:val="21"/>
          <w:vertAlign w:val="superscript"/>
        </w:rPr>
        <w:t>9</w:t>
      </w:r>
      <w:r w:rsidRPr="001E68A3">
        <w:rPr>
          <w:kern w:val="0"/>
          <w:szCs w:val="21"/>
          <w:vertAlign w:val="superscript"/>
        </w:rPr>
        <w:t>]</w:t>
      </w:r>
      <w:bookmarkEnd w:id="6"/>
      <w:bookmarkEnd w:id="7"/>
      <w:r w:rsidRPr="001E68A3">
        <w:rPr>
          <w:kern w:val="0"/>
          <w:szCs w:val="21"/>
        </w:rPr>
        <w:t>。</w:t>
      </w:r>
      <w:r w:rsidRPr="001E68A3">
        <w:rPr>
          <w:kern w:val="0"/>
          <w:szCs w:val="21"/>
        </w:rPr>
        <w:t>Chu</w:t>
      </w:r>
      <w:r w:rsidR="00214B5F">
        <w:rPr>
          <w:rFonts w:hint="eastAsia"/>
          <w:kern w:val="0"/>
          <w:szCs w:val="21"/>
        </w:rPr>
        <w:t>等</w:t>
      </w:r>
      <w:r w:rsidR="00214B5F">
        <w:rPr>
          <w:rFonts w:hint="eastAsia"/>
          <w:kern w:val="0"/>
          <w:szCs w:val="21"/>
          <w:vertAlign w:val="superscript"/>
        </w:rPr>
        <w:t>[20]</w:t>
      </w:r>
      <w:r w:rsidR="00214B5F">
        <w:rPr>
          <w:rFonts w:hint="eastAsia"/>
          <w:kern w:val="0"/>
          <w:szCs w:val="21"/>
        </w:rPr>
        <w:t>、</w:t>
      </w:r>
      <w:r w:rsidR="0063516B" w:rsidRPr="001E68A3">
        <w:rPr>
          <w:kern w:val="0"/>
          <w:szCs w:val="21"/>
        </w:rPr>
        <w:t>范体军</w:t>
      </w:r>
      <w:r w:rsidRPr="001E68A3">
        <w:rPr>
          <w:kern w:val="0"/>
          <w:szCs w:val="21"/>
        </w:rPr>
        <w:t>等</w:t>
      </w:r>
      <w:r w:rsidR="00214B5F">
        <w:rPr>
          <w:rFonts w:hint="eastAsia"/>
          <w:kern w:val="0"/>
          <w:szCs w:val="21"/>
          <w:vertAlign w:val="superscript"/>
        </w:rPr>
        <w:t>[21]</w:t>
      </w:r>
      <w:r w:rsidRPr="001E68A3">
        <w:rPr>
          <w:kern w:val="0"/>
          <w:szCs w:val="21"/>
        </w:rPr>
        <w:t>研究结果表明</w:t>
      </w:r>
      <w:r w:rsidR="00214B5F">
        <w:rPr>
          <w:rFonts w:hint="eastAsia"/>
          <w:kern w:val="0"/>
          <w:szCs w:val="21"/>
        </w:rPr>
        <w:t>，</w:t>
      </w:r>
      <w:r w:rsidRPr="001E68A3">
        <w:rPr>
          <w:kern w:val="0"/>
          <w:szCs w:val="21"/>
        </w:rPr>
        <w:t>实行外包策略将会降低企业总的生产或订购成本</w:t>
      </w:r>
      <w:r w:rsidR="0063516B" w:rsidRPr="001E68A3">
        <w:rPr>
          <w:kern w:val="0"/>
          <w:szCs w:val="21"/>
        </w:rPr>
        <w:t>，更重要的是增强</w:t>
      </w:r>
      <w:r w:rsidR="00214B5F">
        <w:rPr>
          <w:rFonts w:hint="eastAsia"/>
          <w:kern w:val="0"/>
          <w:szCs w:val="21"/>
        </w:rPr>
        <w:t>了</w:t>
      </w:r>
      <w:r w:rsidR="0063516B" w:rsidRPr="001E68A3">
        <w:rPr>
          <w:kern w:val="0"/>
          <w:szCs w:val="21"/>
        </w:rPr>
        <w:t>绿色再制造的生产柔性，缓解其产品市场需求不确定性和供给不确定带来的运作难题。</w:t>
      </w:r>
    </w:p>
    <w:p w14:paraId="285DB229" w14:textId="77777777" w:rsidR="0089660E" w:rsidRPr="001E68A3" w:rsidRDefault="00C26B9E" w:rsidP="0089660E">
      <w:pPr>
        <w:spacing w:line="300" w:lineRule="auto"/>
        <w:ind w:firstLineChars="200" w:firstLine="420"/>
        <w:rPr>
          <w:kern w:val="0"/>
          <w:szCs w:val="21"/>
        </w:rPr>
      </w:pPr>
      <w:r w:rsidRPr="001E68A3">
        <w:rPr>
          <w:kern w:val="0"/>
          <w:szCs w:val="21"/>
        </w:rPr>
        <w:t>一些学者们也从业务外包视角研究了绿色再制造相关问题</w:t>
      </w:r>
      <w:bookmarkStart w:id="8" w:name="VlachosGI07"/>
      <w:r w:rsidRPr="001E68A3">
        <w:rPr>
          <w:kern w:val="0"/>
          <w:szCs w:val="21"/>
        </w:rPr>
        <w:t>。</w:t>
      </w:r>
      <w:r w:rsidR="00E33D48" w:rsidRPr="001E68A3">
        <w:rPr>
          <w:kern w:val="0"/>
          <w:szCs w:val="21"/>
        </w:rPr>
        <w:t>Pietro</w:t>
      </w:r>
      <w:r w:rsidR="00E33D48" w:rsidRPr="001E68A3">
        <w:rPr>
          <w:kern w:val="0"/>
          <w:szCs w:val="21"/>
        </w:rPr>
        <w:t>等</w:t>
      </w:r>
      <w:bookmarkStart w:id="9" w:name="OLE_LINK18"/>
      <w:bookmarkStart w:id="10" w:name="OLE_LINK19"/>
      <w:r w:rsidR="00214B5F" w:rsidRPr="001E68A3">
        <w:rPr>
          <w:kern w:val="0"/>
          <w:szCs w:val="21"/>
          <w:vertAlign w:val="superscript"/>
        </w:rPr>
        <w:t>[22]</w:t>
      </w:r>
      <w:bookmarkEnd w:id="9"/>
      <w:bookmarkEnd w:id="10"/>
      <w:r w:rsidR="00525E84" w:rsidRPr="001E68A3">
        <w:rPr>
          <w:kern w:val="0"/>
          <w:szCs w:val="21"/>
        </w:rPr>
        <w:t>的</w:t>
      </w:r>
      <w:r w:rsidR="00E33D48" w:rsidRPr="001E68A3">
        <w:rPr>
          <w:kern w:val="0"/>
          <w:szCs w:val="21"/>
        </w:rPr>
        <w:t>研究表明</w:t>
      </w:r>
      <w:r w:rsidR="00214B5F">
        <w:rPr>
          <w:rFonts w:hint="eastAsia"/>
          <w:kern w:val="0"/>
          <w:szCs w:val="21"/>
        </w:rPr>
        <w:t>，</w:t>
      </w:r>
      <w:r w:rsidR="00E33D48" w:rsidRPr="001E68A3">
        <w:rPr>
          <w:kern w:val="0"/>
          <w:szCs w:val="21"/>
        </w:rPr>
        <w:t>制造商更加注重第三方逆向物流提供商的环保特质，并且只有当第三方回收</w:t>
      </w:r>
      <w:proofErr w:type="gramStart"/>
      <w:r w:rsidR="00E33D48" w:rsidRPr="001E68A3">
        <w:rPr>
          <w:kern w:val="0"/>
          <w:szCs w:val="21"/>
        </w:rPr>
        <w:t>商更加</w:t>
      </w:r>
      <w:proofErr w:type="gramEnd"/>
      <w:r w:rsidR="00E33D48" w:rsidRPr="001E68A3">
        <w:rPr>
          <w:kern w:val="0"/>
          <w:szCs w:val="21"/>
        </w:rPr>
        <w:t>专业和注重环保时才会将业务外包。</w:t>
      </w:r>
      <w:r w:rsidR="00E33D48" w:rsidRPr="001E68A3">
        <w:rPr>
          <w:kern w:val="0"/>
          <w:szCs w:val="21"/>
        </w:rPr>
        <w:t>Lu</w:t>
      </w:r>
      <w:r w:rsidR="00E33D48" w:rsidRPr="001E68A3">
        <w:rPr>
          <w:kern w:val="0"/>
          <w:szCs w:val="21"/>
        </w:rPr>
        <w:t>等</w:t>
      </w:r>
      <w:r w:rsidR="00214B5F" w:rsidRPr="001E68A3">
        <w:rPr>
          <w:kern w:val="0"/>
          <w:szCs w:val="21"/>
          <w:vertAlign w:val="superscript"/>
        </w:rPr>
        <w:t>[23]</w:t>
      </w:r>
      <w:r w:rsidR="00E33D48" w:rsidRPr="001E68A3">
        <w:rPr>
          <w:kern w:val="0"/>
          <w:szCs w:val="21"/>
        </w:rPr>
        <w:t>认为</w:t>
      </w:r>
      <w:r w:rsidR="00214B5F">
        <w:rPr>
          <w:rFonts w:hint="eastAsia"/>
          <w:kern w:val="0"/>
          <w:szCs w:val="21"/>
        </w:rPr>
        <w:t>，</w:t>
      </w:r>
      <w:r w:rsidR="00E33D48" w:rsidRPr="001E68A3">
        <w:rPr>
          <w:kern w:val="0"/>
          <w:szCs w:val="21"/>
        </w:rPr>
        <w:t>当制造商需要在新的地址进行再制造时，他们倾向于利用现有的生产设施或找第三方逆向物流服务商来减少承诺成本，而且两者</w:t>
      </w:r>
      <w:r w:rsidR="00525E84" w:rsidRPr="001E68A3">
        <w:rPr>
          <w:kern w:val="0"/>
          <w:szCs w:val="21"/>
        </w:rPr>
        <w:t>合作也是减少</w:t>
      </w:r>
      <w:r w:rsidR="00E33D48" w:rsidRPr="001E68A3">
        <w:rPr>
          <w:kern w:val="0"/>
          <w:szCs w:val="21"/>
        </w:rPr>
        <w:t>再制造成本</w:t>
      </w:r>
      <w:bookmarkStart w:id="11" w:name="OLE_LINK24"/>
      <w:r w:rsidR="00525E84" w:rsidRPr="001E68A3">
        <w:rPr>
          <w:kern w:val="0"/>
          <w:szCs w:val="21"/>
        </w:rPr>
        <w:t>的方式之一</w:t>
      </w:r>
      <w:bookmarkEnd w:id="11"/>
      <w:r w:rsidR="00E33D48" w:rsidRPr="001E68A3">
        <w:rPr>
          <w:kern w:val="0"/>
          <w:szCs w:val="21"/>
        </w:rPr>
        <w:t>。</w:t>
      </w:r>
      <w:proofErr w:type="gramStart"/>
      <w:r w:rsidR="00C80DBC" w:rsidRPr="001E68A3">
        <w:rPr>
          <w:kern w:val="0"/>
          <w:szCs w:val="21"/>
        </w:rPr>
        <w:t>梁玲等</w:t>
      </w:r>
      <w:proofErr w:type="gramEnd"/>
      <w:r w:rsidR="00214B5F" w:rsidRPr="001E68A3">
        <w:rPr>
          <w:kern w:val="0"/>
          <w:szCs w:val="21"/>
          <w:vertAlign w:val="superscript"/>
        </w:rPr>
        <w:t>[24]</w:t>
      </w:r>
      <w:r w:rsidR="00C80DBC" w:rsidRPr="001E68A3">
        <w:rPr>
          <w:kern w:val="0"/>
          <w:szCs w:val="21"/>
        </w:rPr>
        <w:t>对比了汽车旧件的自主回收模式、外包回收模式以及联合回收模式，提出</w:t>
      </w:r>
      <w:r w:rsidR="00C7795A" w:rsidRPr="001E68A3">
        <w:rPr>
          <w:kern w:val="0"/>
          <w:szCs w:val="21"/>
        </w:rPr>
        <w:t>了</w:t>
      </w:r>
      <w:r w:rsidR="00C80DBC" w:rsidRPr="001E68A3">
        <w:rPr>
          <w:kern w:val="0"/>
          <w:szCs w:val="21"/>
        </w:rPr>
        <w:t>促进汽车旧件回收数量与效率的策略建议。</w:t>
      </w:r>
      <w:r w:rsidR="00525E84" w:rsidRPr="001E68A3">
        <w:rPr>
          <w:kern w:val="0"/>
          <w:szCs w:val="21"/>
        </w:rPr>
        <w:t>上述学者</w:t>
      </w:r>
      <w:r w:rsidR="00F17BE3" w:rsidRPr="001E68A3">
        <w:rPr>
          <w:kern w:val="0"/>
          <w:szCs w:val="21"/>
        </w:rPr>
        <w:t>的研究主要考虑的是外包策略在绿色再制造中的应用可行性和策略，并</w:t>
      </w:r>
      <w:r w:rsidR="00214B5F">
        <w:rPr>
          <w:rFonts w:hint="eastAsia"/>
          <w:kern w:val="0"/>
          <w:szCs w:val="21"/>
        </w:rPr>
        <w:t>未</w:t>
      </w:r>
      <w:r w:rsidR="00F17BE3" w:rsidRPr="001E68A3">
        <w:rPr>
          <w:kern w:val="0"/>
          <w:szCs w:val="21"/>
        </w:rPr>
        <w:t>进一步讨论外包策略应用于绿色再制造生产计划的问题。</w:t>
      </w:r>
      <w:bookmarkEnd w:id="8"/>
    </w:p>
    <w:p w14:paraId="2D889494" w14:textId="77777777" w:rsidR="001848EA" w:rsidRPr="001E68A3" w:rsidRDefault="001848EA" w:rsidP="0089660E">
      <w:pPr>
        <w:spacing w:line="300" w:lineRule="auto"/>
        <w:ind w:firstLineChars="200" w:firstLine="420"/>
        <w:rPr>
          <w:kern w:val="0"/>
          <w:szCs w:val="21"/>
        </w:rPr>
      </w:pPr>
      <w:r w:rsidRPr="001E68A3">
        <w:rPr>
          <w:szCs w:val="21"/>
        </w:rPr>
        <w:t>为此，本文考虑</w:t>
      </w:r>
      <w:r w:rsidR="00352DF9">
        <w:rPr>
          <w:rFonts w:ascii="宋体" w:hAnsi="宋体"/>
          <w:color w:val="000000"/>
          <w:szCs w:val="21"/>
        </w:rPr>
        <w:t>……</w:t>
      </w:r>
      <w:r w:rsidRPr="001E68A3">
        <w:rPr>
          <w:szCs w:val="21"/>
        </w:rPr>
        <w:t>，并以此为基础构建了</w:t>
      </w:r>
      <w:r w:rsidR="00BA361F" w:rsidRPr="001E68A3">
        <w:rPr>
          <w:szCs w:val="21"/>
        </w:rPr>
        <w:t>考虑外包的</w:t>
      </w:r>
      <w:r w:rsidRPr="001E68A3">
        <w:rPr>
          <w:szCs w:val="21"/>
        </w:rPr>
        <w:t>再制造随机综合生产计划模型，并</w:t>
      </w:r>
      <w:r w:rsidR="003343FB" w:rsidRPr="001E68A3">
        <w:rPr>
          <w:szCs w:val="21"/>
        </w:rPr>
        <w:t>提出了</w:t>
      </w:r>
      <w:r w:rsidR="00BA361F" w:rsidRPr="001E68A3">
        <w:rPr>
          <w:szCs w:val="21"/>
        </w:rPr>
        <w:t>模型的</w:t>
      </w:r>
      <w:r w:rsidRPr="001E68A3">
        <w:rPr>
          <w:szCs w:val="21"/>
        </w:rPr>
        <w:t>求解</w:t>
      </w:r>
      <w:r w:rsidR="00BA361F" w:rsidRPr="001E68A3">
        <w:rPr>
          <w:szCs w:val="21"/>
        </w:rPr>
        <w:t>方法</w:t>
      </w:r>
      <w:r w:rsidRPr="001E68A3">
        <w:rPr>
          <w:szCs w:val="21"/>
        </w:rPr>
        <w:t>。最后，以算例论证该模型的有效性。</w:t>
      </w:r>
    </w:p>
    <w:p w14:paraId="6BB8C8C1" w14:textId="77777777" w:rsidR="001848EA" w:rsidRPr="00214B5F" w:rsidRDefault="00214B5F" w:rsidP="00726EA7">
      <w:pPr>
        <w:adjustRightInd w:val="0"/>
        <w:snapToGrid w:val="0"/>
        <w:spacing w:beforeLines="50" w:before="156" w:afterLines="50" w:after="156" w:line="300" w:lineRule="auto"/>
        <w:outlineLvl w:val="0"/>
        <w:rPr>
          <w:rFonts w:eastAsia="黑体"/>
          <w:b/>
          <w:color w:val="000000"/>
          <w:sz w:val="28"/>
          <w:szCs w:val="28"/>
          <w:lang w:val="de-DE"/>
        </w:rPr>
      </w:pPr>
      <w:r w:rsidRPr="00214B5F">
        <w:rPr>
          <w:rFonts w:eastAsia="黑体" w:hint="eastAsia"/>
          <w:b/>
          <w:color w:val="000000"/>
          <w:sz w:val="28"/>
          <w:szCs w:val="28"/>
          <w:lang w:val="de-DE"/>
        </w:rPr>
        <w:t xml:space="preserve">1 </w:t>
      </w:r>
      <w:r w:rsidR="00D7403F" w:rsidRPr="00214B5F">
        <w:rPr>
          <w:rFonts w:eastAsia="黑体" w:hint="eastAsia"/>
          <w:b/>
          <w:color w:val="000000"/>
          <w:sz w:val="28"/>
          <w:szCs w:val="28"/>
          <w:lang w:val="de-DE"/>
        </w:rPr>
        <w:t xml:space="preserve"> </w:t>
      </w:r>
      <w:r w:rsidR="001848EA" w:rsidRPr="00214B5F">
        <w:rPr>
          <w:rFonts w:eastAsia="黑体"/>
          <w:b/>
          <w:color w:val="000000"/>
          <w:sz w:val="28"/>
          <w:szCs w:val="28"/>
          <w:lang w:val="de-DE"/>
        </w:rPr>
        <w:t>问题描述</w:t>
      </w:r>
    </w:p>
    <w:p w14:paraId="2AFA8FE5" w14:textId="77777777" w:rsidR="003F7E29" w:rsidRDefault="001848EA" w:rsidP="00AC1304">
      <w:pPr>
        <w:spacing w:line="300" w:lineRule="auto"/>
        <w:ind w:firstLineChars="200" w:firstLine="420"/>
        <w:textAlignment w:val="baseline"/>
        <w:rPr>
          <w:rFonts w:ascii="宋体" w:hAnsi="宋体"/>
          <w:szCs w:val="21"/>
        </w:rPr>
      </w:pPr>
      <w:r w:rsidRPr="001E68A3">
        <w:rPr>
          <w:rFonts w:ascii="宋体" w:hAnsi="宋体"/>
          <w:color w:val="000000"/>
          <w:szCs w:val="21"/>
        </w:rPr>
        <w:t>假</w:t>
      </w:r>
      <w:r w:rsidR="00C13A0A" w:rsidRPr="001E68A3">
        <w:rPr>
          <w:rFonts w:ascii="宋体" w:hAnsi="宋体"/>
          <w:color w:val="000000"/>
          <w:szCs w:val="21"/>
        </w:rPr>
        <w:t>设</w:t>
      </w:r>
      <w:r w:rsidRPr="001E68A3">
        <w:rPr>
          <w:rFonts w:ascii="宋体" w:hAnsi="宋体"/>
          <w:szCs w:val="21"/>
        </w:rPr>
        <w:t>以制造商为核心的再制造产品生产系统，如图1所</w:t>
      </w:r>
      <w:r w:rsidRPr="005762BF">
        <w:rPr>
          <w:rFonts w:hAnsi="宋体"/>
          <w:szCs w:val="21"/>
        </w:rPr>
        <w:t>示</w:t>
      </w:r>
      <w:r w:rsidR="001C7B10" w:rsidRPr="005762BF">
        <w:rPr>
          <w:szCs w:val="21"/>
          <w:vertAlign w:val="superscript"/>
        </w:rPr>
        <w:t>[11]</w:t>
      </w:r>
      <w:r w:rsidRPr="001E68A3">
        <w:rPr>
          <w:rFonts w:ascii="宋体" w:hAnsi="宋体"/>
          <w:szCs w:val="21"/>
        </w:rPr>
        <w:t>，系统中涉及到再制造厂商和外包商。从再制造的运作流程看，再制造产品将每个计划期的回收产品进行检测，对于无法再生、再用的一部分产品进行报废，而将剩下的回收产品进行清洗、拆卸并放入回收组件的库存中，而回收组件也将进行再制造，由于制造商本身的制造能力是有限的而且市场的产品需求也是随机的，</w:t>
      </w:r>
      <w:r w:rsidR="00214B5F">
        <w:rPr>
          <w:rFonts w:ascii="宋体" w:hAnsi="宋体" w:hint="eastAsia"/>
          <w:szCs w:val="21"/>
        </w:rPr>
        <w:t>故</w:t>
      </w:r>
      <w:r w:rsidRPr="001E68A3">
        <w:rPr>
          <w:rFonts w:ascii="宋体" w:hAnsi="宋体"/>
          <w:szCs w:val="21"/>
        </w:rPr>
        <w:t>存在一定的缺货量，即</w:t>
      </w:r>
      <w:r w:rsidR="00352DF9">
        <w:rPr>
          <w:rFonts w:ascii="宋体" w:hAnsi="宋体"/>
          <w:color w:val="000000"/>
          <w:szCs w:val="21"/>
        </w:rPr>
        <w:t>……</w:t>
      </w:r>
      <w:r w:rsidRPr="001E68A3">
        <w:rPr>
          <w:rFonts w:ascii="宋体" w:hAnsi="宋体"/>
          <w:szCs w:val="21"/>
        </w:rPr>
        <w:t>。</w:t>
      </w:r>
    </w:p>
    <w:p w14:paraId="696F20BA" w14:textId="77777777" w:rsidR="000627E3" w:rsidRPr="001A09CF" w:rsidRDefault="003F7E29" w:rsidP="003F7E29">
      <w:pPr>
        <w:spacing w:line="300" w:lineRule="auto"/>
        <w:ind w:firstLineChars="200" w:firstLine="420"/>
        <w:textAlignment w:val="baseline"/>
        <w:rPr>
          <w:rFonts w:eastAsia="仿宋_GB2312"/>
          <w:sz w:val="24"/>
          <w:szCs w:val="24"/>
        </w:rPr>
      </w:pPr>
      <w:r>
        <w:rPr>
          <w:rFonts w:ascii="宋体" w:hAnsi="宋体"/>
          <w:szCs w:val="21"/>
        </w:rPr>
        <w:br w:type="page"/>
      </w:r>
    </w:p>
    <w:tbl>
      <w:tblPr>
        <w:tblpPr w:leftFromText="180" w:rightFromText="180" w:vertAnchor="text" w:horzAnchor="margin" w:tblpY="81"/>
        <w:tblW w:w="9140" w:type="dxa"/>
        <w:tblLayout w:type="fixed"/>
        <w:tblLook w:val="0000" w:firstRow="0" w:lastRow="0" w:firstColumn="0" w:lastColumn="0" w:noHBand="0" w:noVBand="0"/>
      </w:tblPr>
      <w:tblGrid>
        <w:gridCol w:w="9140"/>
      </w:tblGrid>
      <w:tr w:rsidR="00AC1304" w:rsidRPr="001A09CF" w14:paraId="24B0B857" w14:textId="77777777" w:rsidTr="00AC1304">
        <w:trPr>
          <w:trHeight w:val="285"/>
        </w:trPr>
        <w:tc>
          <w:tcPr>
            <w:tcW w:w="9140" w:type="dxa"/>
          </w:tcPr>
          <w:p w14:paraId="674765EC" w14:textId="77777777" w:rsidR="00AC1304" w:rsidRPr="001A09CF" w:rsidRDefault="00A064F6" w:rsidP="00AC1304">
            <w:pPr>
              <w:spacing w:line="300" w:lineRule="auto"/>
              <w:jc w:val="center"/>
              <w:textAlignment w:val="baseline"/>
              <w:rPr>
                <w:rFonts w:eastAsia="黑体"/>
                <w:b/>
                <w:sz w:val="18"/>
              </w:rPr>
            </w:pPr>
            <w:r>
              <w:rPr>
                <w:noProof/>
              </w:rPr>
              <w:lastRenderedPageBreak/>
              <mc:AlternateContent>
                <mc:Choice Requires="wpg">
                  <w:drawing>
                    <wp:anchor distT="0" distB="0" distL="114300" distR="114300" simplePos="0" relativeHeight="251658240" behindDoc="0" locked="0" layoutInCell="1" allowOverlap="1" wp14:anchorId="7A0A4358" wp14:editId="76C67A6E">
                      <wp:simplePos x="0" y="0"/>
                      <wp:positionH relativeFrom="column">
                        <wp:posOffset>-200025</wp:posOffset>
                      </wp:positionH>
                      <wp:positionV relativeFrom="paragraph">
                        <wp:posOffset>13335</wp:posOffset>
                      </wp:positionV>
                      <wp:extent cx="6137275" cy="1876425"/>
                      <wp:effectExtent l="9525" t="0" r="0" b="11430"/>
                      <wp:wrapNone/>
                      <wp:docPr id="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275" cy="1876425"/>
                                <a:chOff x="0" y="0"/>
                                <a:chExt cx="9665" cy="2955"/>
                              </a:xfrm>
                            </wpg:grpSpPr>
                            <wpg:grpSp>
                              <wpg:cNvPr id="3" name="Group 118"/>
                              <wpg:cNvGrpSpPr>
                                <a:grpSpLocks/>
                              </wpg:cNvGrpSpPr>
                              <wpg:grpSpPr bwMode="auto">
                                <a:xfrm>
                                  <a:off x="0" y="0"/>
                                  <a:ext cx="9665" cy="2865"/>
                                  <a:chOff x="0" y="0"/>
                                  <a:chExt cx="9665" cy="2865"/>
                                </a:xfrm>
                              </wpg:grpSpPr>
                              <wpg:grpSp>
                                <wpg:cNvPr id="4" name="Group 119"/>
                                <wpg:cNvGrpSpPr>
                                  <a:grpSpLocks/>
                                </wpg:cNvGrpSpPr>
                                <wpg:grpSpPr bwMode="auto">
                                  <a:xfrm>
                                    <a:off x="0" y="0"/>
                                    <a:ext cx="9665" cy="2699"/>
                                    <a:chOff x="0" y="0"/>
                                    <a:chExt cx="9665" cy="2699"/>
                                  </a:xfrm>
                                </wpg:grpSpPr>
                                <wps:wsp>
                                  <wps:cNvPr id="5" name="Text Box 120"/>
                                  <wps:cNvSpPr txBox="1">
                                    <a:spLocks noChangeArrowheads="1"/>
                                  </wps:cNvSpPr>
                                  <wps:spPr bwMode="auto">
                                    <a:xfrm>
                                      <a:off x="1821" y="1770"/>
                                      <a:ext cx="104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41B62" w14:textId="77777777" w:rsidR="00A460BE" w:rsidRDefault="00A460BE" w:rsidP="00AC1304">
                                        <w:pPr>
                                          <w:jc w:val="center"/>
                                          <w:rPr>
                                            <w:sz w:val="18"/>
                                          </w:rPr>
                                        </w:pPr>
                                        <w:r>
                                          <w:rPr>
                                            <w:rFonts w:hint="eastAsia"/>
                                            <w:sz w:val="18"/>
                                          </w:rPr>
                                          <w:t>废旧产品丢弃</w:t>
                                        </w:r>
                                      </w:p>
                                    </w:txbxContent>
                                  </wps:txbx>
                                  <wps:bodyPr rot="0" vert="horz" wrap="square" lIns="91440" tIns="45720" rIns="91440" bIns="45720" anchor="t" anchorCtr="0" upright="1">
                                    <a:noAutofit/>
                                  </wps:bodyPr>
                                </wps:wsp>
                                <wps:wsp>
                                  <wps:cNvPr id="6" name="AutoShape 121"/>
                                  <wps:cNvSpPr>
                                    <a:spLocks noChangeArrowheads="1"/>
                                  </wps:cNvSpPr>
                                  <wps:spPr bwMode="auto">
                                    <a:xfrm>
                                      <a:off x="4425" y="2219"/>
                                      <a:ext cx="2055" cy="480"/>
                                    </a:xfrm>
                                    <a:prstGeom prst="roundRect">
                                      <a:avLst>
                                        <a:gd name="adj" fmla="val 16667"/>
                                      </a:avLst>
                                    </a:prstGeom>
                                    <a:solidFill>
                                      <a:srgbClr val="FFFFFF"/>
                                    </a:solidFill>
                                    <a:ln w="9525">
                                      <a:solidFill>
                                        <a:srgbClr val="000000"/>
                                      </a:solidFill>
                                      <a:round/>
                                      <a:headEnd/>
                                      <a:tailEnd/>
                                    </a:ln>
                                  </wps:spPr>
                                  <wps:txbx>
                                    <w:txbxContent>
                                      <w:p w14:paraId="0D9F1011" w14:textId="77777777" w:rsidR="00A460BE" w:rsidRDefault="00A460BE" w:rsidP="00AC1304">
                                        <w:pPr>
                                          <w:jc w:val="center"/>
                                          <w:rPr>
                                            <w:sz w:val="18"/>
                                          </w:rPr>
                                        </w:pPr>
                                        <w:r>
                                          <w:rPr>
                                            <w:rFonts w:hint="eastAsia"/>
                                            <w:sz w:val="18"/>
                                          </w:rPr>
                                          <w:t>新产品制造</w:t>
                                        </w:r>
                                      </w:p>
                                    </w:txbxContent>
                                  </wps:txbx>
                                  <wps:bodyPr rot="0" vert="horz" wrap="square" lIns="91440" tIns="45720" rIns="91440" bIns="45720" anchor="t" anchorCtr="0" upright="1">
                                    <a:noAutofit/>
                                  </wps:bodyPr>
                                </wps:wsp>
                                <wpg:grpSp>
                                  <wpg:cNvPr id="7" name="Group 122"/>
                                  <wpg:cNvGrpSpPr>
                                    <a:grpSpLocks/>
                                  </wpg:cNvGrpSpPr>
                                  <wpg:grpSpPr bwMode="auto">
                                    <a:xfrm>
                                      <a:off x="0" y="0"/>
                                      <a:ext cx="9665" cy="2445"/>
                                      <a:chOff x="0" y="0"/>
                                      <a:chExt cx="9665" cy="2445"/>
                                    </a:xfrm>
                                  </wpg:grpSpPr>
                                  <wps:wsp>
                                    <wps:cNvPr id="8" name="Text Box 123"/>
                                    <wps:cNvSpPr txBox="1">
                                      <a:spLocks noChangeArrowheads="1"/>
                                    </wps:cNvSpPr>
                                    <wps:spPr bwMode="auto">
                                      <a:xfrm>
                                        <a:off x="7775" y="1361"/>
                                        <a:ext cx="1890"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273BF" w14:textId="77777777" w:rsidR="00A460BE" w:rsidRDefault="00A460BE" w:rsidP="00AC1304">
                                          <w:pPr>
                                            <w:jc w:val="center"/>
                                            <w:rPr>
                                              <w:sz w:val="18"/>
                                            </w:rPr>
                                          </w:pPr>
                                          <w:r>
                                            <w:rPr>
                                              <w:rFonts w:hint="eastAsia"/>
                                              <w:sz w:val="18"/>
                                            </w:rPr>
                                            <w:t>满足新产品</w:t>
                                          </w:r>
                                        </w:p>
                                        <w:p w14:paraId="501F3F1A" w14:textId="77777777" w:rsidR="00A460BE" w:rsidRDefault="00A460BE" w:rsidP="00AC1304">
                                          <w:pPr>
                                            <w:jc w:val="center"/>
                                            <w:rPr>
                                              <w:sz w:val="18"/>
                                            </w:rPr>
                                          </w:pPr>
                                          <w:r>
                                            <w:rPr>
                                              <w:rFonts w:hint="eastAsia"/>
                                              <w:sz w:val="18"/>
                                            </w:rPr>
                                            <w:t>需求</w:t>
                                          </w:r>
                                        </w:p>
                                      </w:txbxContent>
                                    </wps:txbx>
                                    <wps:bodyPr rot="0" vert="horz" wrap="square" lIns="91440" tIns="45720" rIns="91440" bIns="45720" anchor="t" anchorCtr="0" upright="1">
                                      <a:noAutofit/>
                                    </wps:bodyPr>
                                  </wps:wsp>
                                  <wps:wsp>
                                    <wps:cNvPr id="9" name="Text Box 124"/>
                                    <wps:cNvSpPr txBox="1">
                                      <a:spLocks noChangeArrowheads="1"/>
                                    </wps:cNvSpPr>
                                    <wps:spPr bwMode="auto">
                                      <a:xfrm>
                                        <a:off x="135" y="600"/>
                                        <a:ext cx="126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E980D" w14:textId="77777777" w:rsidR="00A460BE" w:rsidRDefault="00A460BE" w:rsidP="00AC1304">
                                          <w:pPr>
                                            <w:rPr>
                                              <w:sz w:val="18"/>
                                            </w:rPr>
                                          </w:pPr>
                                          <w:r>
                                            <w:rPr>
                                              <w:rFonts w:hint="eastAsia"/>
                                              <w:sz w:val="18"/>
                                            </w:rPr>
                                            <w:t>回收的产品</w:t>
                                          </w:r>
                                        </w:p>
                                      </w:txbxContent>
                                    </wps:txbx>
                                    <wps:bodyPr rot="0" vert="horz" wrap="square" lIns="91440" tIns="45720" rIns="91440" bIns="45720" anchor="t" anchorCtr="0" upright="1">
                                      <a:noAutofit/>
                                    </wps:bodyPr>
                                  </wps:wsp>
                                  <wps:wsp>
                                    <wps:cNvPr id="10" name="Line 125"/>
                                    <wps:cNvCnPr>
                                      <a:cxnSpLocks noChangeShapeType="1"/>
                                    </wps:cNvCnPr>
                                    <wps:spPr bwMode="auto">
                                      <a:xfrm>
                                        <a:off x="180" y="1021"/>
                                        <a:ext cx="12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6"/>
                                    <wps:cNvSpPr>
                                      <a:spLocks noChangeArrowheads="1"/>
                                    </wps:cNvSpPr>
                                    <wps:spPr bwMode="auto">
                                      <a:xfrm>
                                        <a:off x="1472" y="600"/>
                                        <a:ext cx="915" cy="870"/>
                                      </a:xfrm>
                                      <a:prstGeom prst="rect">
                                        <a:avLst/>
                                      </a:prstGeom>
                                      <a:solidFill>
                                        <a:srgbClr val="FFFFFF"/>
                                      </a:solidFill>
                                      <a:ln w="9525">
                                        <a:solidFill>
                                          <a:srgbClr val="000000"/>
                                        </a:solidFill>
                                        <a:miter lim="800000"/>
                                        <a:headEnd/>
                                        <a:tailEnd/>
                                      </a:ln>
                                    </wps:spPr>
                                    <wps:txbx>
                                      <w:txbxContent>
                                        <w:p w14:paraId="4D827584" w14:textId="77777777" w:rsidR="00A460BE" w:rsidRDefault="00A460BE" w:rsidP="00AC1304">
                                          <w:pPr>
                                            <w:jc w:val="center"/>
                                            <w:rPr>
                                              <w:sz w:val="18"/>
                                            </w:rPr>
                                          </w:pPr>
                                          <w:r>
                                            <w:rPr>
                                              <w:rFonts w:hint="eastAsia"/>
                                              <w:sz w:val="18"/>
                                            </w:rPr>
                                            <w:t>检测</w:t>
                                          </w:r>
                                        </w:p>
                                        <w:p w14:paraId="20E3171B" w14:textId="77777777" w:rsidR="00A460BE" w:rsidRDefault="00A460BE" w:rsidP="00AC1304">
                                          <w:pPr>
                                            <w:jc w:val="center"/>
                                            <w:rPr>
                                              <w:sz w:val="18"/>
                                            </w:rPr>
                                          </w:pPr>
                                          <w:r>
                                            <w:rPr>
                                              <w:rFonts w:hint="eastAsia"/>
                                              <w:sz w:val="18"/>
                                            </w:rPr>
                                            <w:t>分类</w:t>
                                          </w:r>
                                        </w:p>
                                      </w:txbxContent>
                                    </wps:txbx>
                                    <wps:bodyPr rot="0" vert="horz" wrap="square" lIns="91440" tIns="45720" rIns="91440" bIns="45720" anchor="t" anchorCtr="0" upright="1">
                                      <a:noAutofit/>
                                    </wps:bodyPr>
                                  </wps:wsp>
                                  <wps:wsp>
                                    <wps:cNvPr id="12" name="AutoShape 127"/>
                                    <wps:cNvCnPr>
                                      <a:cxnSpLocks noChangeShapeType="1"/>
                                    </wps:cNvCnPr>
                                    <wps:spPr bwMode="auto">
                                      <a:xfrm>
                                        <a:off x="2387" y="960"/>
                                        <a:ext cx="62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28"/>
                                    <wps:cNvSpPr txBox="1">
                                      <a:spLocks noChangeArrowheads="1"/>
                                    </wps:cNvSpPr>
                                    <wps:spPr bwMode="auto">
                                      <a:xfrm>
                                        <a:off x="2685" y="0"/>
                                        <a:ext cx="1890"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73652" w14:textId="77777777" w:rsidR="00A460BE" w:rsidRDefault="00A460BE" w:rsidP="00AC1304">
                                          <w:pPr>
                                            <w:rPr>
                                              <w:sz w:val="18"/>
                                            </w:rPr>
                                          </w:pPr>
                                          <w:r>
                                            <w:rPr>
                                              <w:rFonts w:hint="eastAsia"/>
                                              <w:sz w:val="18"/>
                                            </w:rPr>
                                            <w:t>回收组件的库存</w:t>
                                          </w:r>
                                        </w:p>
                                        <w:p w14:paraId="1C9BA1F0" w14:textId="77777777" w:rsidR="00A460BE" w:rsidRDefault="00A460BE" w:rsidP="00AC1304">
                                          <w:pPr>
                                            <w:rPr>
                                              <w:sz w:val="18"/>
                                            </w:rPr>
                                          </w:pPr>
                                          <w:r>
                                            <w:rPr>
                                              <w:rFonts w:hint="eastAsia"/>
                                              <w:sz w:val="18"/>
                                            </w:rPr>
                                            <w:t>（清洗、拆卸）</w:t>
                                          </w:r>
                                        </w:p>
                                      </w:txbxContent>
                                    </wps:txbx>
                                    <wps:bodyPr rot="0" vert="horz" wrap="square" lIns="91440" tIns="45720" rIns="91440" bIns="45720" anchor="t" anchorCtr="0" upright="1">
                                      <a:noAutofit/>
                                    </wps:bodyPr>
                                  </wps:wsp>
                                  <wps:wsp>
                                    <wps:cNvPr id="14" name="Line 129"/>
                                    <wps:cNvCnPr>
                                      <a:cxnSpLocks noChangeShapeType="1"/>
                                    </wps:cNvCnPr>
                                    <wps:spPr bwMode="auto">
                                      <a:xfrm>
                                        <a:off x="1901" y="1486"/>
                                        <a:ext cx="1" cy="9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30"/>
                                    <wps:cNvSpPr>
                                      <a:spLocks noChangeArrowheads="1"/>
                                    </wps:cNvSpPr>
                                    <wps:spPr bwMode="auto">
                                      <a:xfrm rot="10800000">
                                        <a:off x="3015" y="690"/>
                                        <a:ext cx="810" cy="76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131"/>
                                    <wps:cNvCnPr>
                                      <a:cxnSpLocks noChangeShapeType="1"/>
                                    </wps:cNvCnPr>
                                    <wps:spPr bwMode="auto">
                                      <a:xfrm>
                                        <a:off x="3708" y="960"/>
                                        <a:ext cx="71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32"/>
                                    <wps:cNvSpPr>
                                      <a:spLocks noChangeArrowheads="1"/>
                                    </wps:cNvSpPr>
                                    <wps:spPr bwMode="auto">
                                      <a:xfrm>
                                        <a:off x="4425" y="721"/>
                                        <a:ext cx="2055" cy="480"/>
                                      </a:xfrm>
                                      <a:prstGeom prst="roundRect">
                                        <a:avLst>
                                          <a:gd name="adj" fmla="val 16667"/>
                                        </a:avLst>
                                      </a:prstGeom>
                                      <a:solidFill>
                                        <a:srgbClr val="FFFFFF"/>
                                      </a:solidFill>
                                      <a:ln w="9525">
                                        <a:solidFill>
                                          <a:srgbClr val="000000"/>
                                        </a:solidFill>
                                        <a:round/>
                                        <a:headEnd/>
                                        <a:tailEnd/>
                                      </a:ln>
                                    </wps:spPr>
                                    <wps:txbx>
                                      <w:txbxContent>
                                        <w:p w14:paraId="2FD97989" w14:textId="77777777" w:rsidR="00A460BE" w:rsidRDefault="00A460BE" w:rsidP="00AC1304">
                                          <w:pPr>
                                            <w:jc w:val="center"/>
                                            <w:rPr>
                                              <w:sz w:val="18"/>
                                            </w:rPr>
                                          </w:pPr>
                                          <w:r>
                                            <w:rPr>
                                              <w:rFonts w:hint="eastAsia"/>
                                              <w:sz w:val="18"/>
                                            </w:rPr>
                                            <w:t>废旧产品再制造</w:t>
                                          </w:r>
                                        </w:p>
                                      </w:txbxContent>
                                    </wps:txbx>
                                    <wps:bodyPr rot="0" vert="horz" wrap="square" lIns="91440" tIns="45720" rIns="91440" bIns="45720" anchor="t" anchorCtr="0" upright="1">
                                      <a:noAutofit/>
                                    </wps:bodyPr>
                                  </wps:wsp>
                                  <wps:wsp>
                                    <wps:cNvPr id="18" name="AutoShape 133"/>
                                    <wps:cNvSpPr>
                                      <a:spLocks noChangeArrowheads="1"/>
                                    </wps:cNvSpPr>
                                    <wps:spPr bwMode="auto">
                                      <a:xfrm rot="10800000">
                                        <a:off x="7127" y="1361"/>
                                        <a:ext cx="810" cy="76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134"/>
                                    <wps:cNvSpPr txBox="1">
                                      <a:spLocks noChangeArrowheads="1"/>
                                    </wps:cNvSpPr>
                                    <wps:spPr bwMode="auto">
                                      <a:xfrm>
                                        <a:off x="6557" y="690"/>
                                        <a:ext cx="1890"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14D0E" w14:textId="77777777" w:rsidR="00A460BE" w:rsidRDefault="00A460BE" w:rsidP="00AC1304">
                                          <w:pPr>
                                            <w:jc w:val="center"/>
                                            <w:rPr>
                                              <w:sz w:val="18"/>
                                            </w:rPr>
                                          </w:pPr>
                                          <w:r>
                                            <w:rPr>
                                              <w:rFonts w:hint="eastAsia"/>
                                              <w:sz w:val="18"/>
                                            </w:rPr>
                                            <w:t>加工完成</w:t>
                                          </w:r>
                                        </w:p>
                                        <w:p w14:paraId="1735E5A2" w14:textId="77777777" w:rsidR="00A460BE" w:rsidRDefault="00A460BE" w:rsidP="00AC1304">
                                          <w:pPr>
                                            <w:jc w:val="center"/>
                                            <w:rPr>
                                              <w:sz w:val="18"/>
                                            </w:rPr>
                                          </w:pPr>
                                          <w:r>
                                            <w:rPr>
                                              <w:rFonts w:hint="eastAsia"/>
                                              <w:sz w:val="18"/>
                                            </w:rPr>
                                            <w:t>产成品库存</w:t>
                                          </w:r>
                                        </w:p>
                                      </w:txbxContent>
                                    </wps:txbx>
                                    <wps:bodyPr rot="0" vert="horz" wrap="square" lIns="91440" tIns="45720" rIns="91440" bIns="45720" anchor="t" anchorCtr="0" upright="1">
                                      <a:noAutofit/>
                                    </wps:bodyPr>
                                  </wps:wsp>
                                  <wps:wsp>
                                    <wps:cNvPr id="20" name="AutoShape 135"/>
                                    <wps:cNvCnPr>
                                      <a:cxnSpLocks noChangeShapeType="1"/>
                                    </wps:cNvCnPr>
                                    <wps:spPr bwMode="auto">
                                      <a:xfrm>
                                        <a:off x="6480" y="1021"/>
                                        <a:ext cx="647" cy="5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36"/>
                                    <wps:cNvCnPr>
                                      <a:cxnSpLocks noChangeShapeType="1"/>
                                    </wps:cNvCnPr>
                                    <wps:spPr bwMode="auto">
                                      <a:xfrm flipV="1">
                                        <a:off x="6480" y="1899"/>
                                        <a:ext cx="647"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37"/>
                                    <wps:cNvCnPr>
                                      <a:cxnSpLocks noChangeShapeType="1"/>
                                    </wps:cNvCnPr>
                                    <wps:spPr bwMode="auto">
                                      <a:xfrm flipV="1">
                                        <a:off x="7745" y="1777"/>
                                        <a:ext cx="128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38"/>
                                    <wps:cNvCnPr>
                                      <a:cxnSpLocks noChangeShapeType="1"/>
                                    </wps:cNvCnPr>
                                    <wps:spPr bwMode="auto">
                                      <a:xfrm flipV="1">
                                        <a:off x="0" y="1777"/>
                                        <a:ext cx="9495" cy="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24" name="Text Box 139"/>
                                  <wps:cNvSpPr txBox="1">
                                    <a:spLocks noChangeArrowheads="1"/>
                                  </wps:cNvSpPr>
                                  <wps:spPr bwMode="auto">
                                    <a:xfrm>
                                      <a:off x="4920" y="1575"/>
                                      <a:ext cx="960" cy="85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10424" w14:textId="77777777" w:rsidR="00A460BE" w:rsidRDefault="00A460BE" w:rsidP="00AC1304">
                                        <w:pPr>
                                          <w:rPr>
                                            <w:b/>
                                          </w:rPr>
                                        </w:pPr>
                                      </w:p>
                                      <w:p w14:paraId="65D8AE32" w14:textId="77777777" w:rsidR="00A460BE" w:rsidRDefault="00A460BE" w:rsidP="00AC1304">
                                        <w:pPr>
                                          <w:rPr>
                                            <w:b/>
                                          </w:rPr>
                                        </w:pPr>
                                        <w:r>
                                          <w:rPr>
                                            <w:rFonts w:hint="eastAsia"/>
                                            <w:b/>
                                          </w:rPr>
                                          <w:t>外包商</w:t>
                                        </w:r>
                                      </w:p>
                                    </w:txbxContent>
                                  </wps:txbx>
                                  <wps:bodyPr rot="0" vert="horz" wrap="square" lIns="91440" tIns="45720" rIns="91440" bIns="45720" anchor="t" anchorCtr="0" upright="1">
                                    <a:noAutofit/>
                                  </wps:bodyPr>
                                </wps:wsp>
                              </wpg:grpSp>
                              <wps:wsp>
                                <wps:cNvPr id="25" name="Rectangle 140"/>
                                <wps:cNvSpPr>
                                  <a:spLocks noChangeArrowheads="1"/>
                                </wps:cNvSpPr>
                                <wps:spPr bwMode="auto">
                                  <a:xfrm>
                                    <a:off x="4335" y="1899"/>
                                    <a:ext cx="2222" cy="966"/>
                                  </a:xfrm>
                                  <a:prstGeom prst="rect">
                                    <a:avLst/>
                                  </a:prstGeom>
                                  <a:solidFill>
                                    <a:srgbClr val="FFFFFF">
                                      <a:alpha val="0"/>
                                    </a:srgbClr>
                                  </a:solidFill>
                                  <a:ln w="9525">
                                    <a:solidFill>
                                      <a:srgbClr val="000000"/>
                                    </a:solidFill>
                                    <a:prstDash val="dash"/>
                                    <a:miter lim="800000"/>
                                    <a:headEnd/>
                                    <a:tailEnd/>
                                  </a:ln>
                                </wps:spPr>
                                <wps:txbx>
                                  <w:txbxContent>
                                    <w:p w14:paraId="3A117746" w14:textId="77777777" w:rsidR="00A460BE" w:rsidRDefault="00A460BE" w:rsidP="00AC1304">
                                      <w:pPr>
                                        <w:rPr>
                                          <w:b/>
                                        </w:rPr>
                                      </w:pPr>
                                      <w:r>
                                        <w:rPr>
                                          <w:rFonts w:hint="eastAsia"/>
                                        </w:rPr>
                                        <w:t xml:space="preserve">      </w:t>
                                      </w:r>
                                    </w:p>
                                    <w:p w14:paraId="4B19956A" w14:textId="77777777" w:rsidR="00A460BE" w:rsidRDefault="00A460BE" w:rsidP="00AC1304"/>
                                  </w:txbxContent>
                                </wps:txbx>
                                <wps:bodyPr rot="0" vert="horz" wrap="square" lIns="91440" tIns="45720" rIns="91440" bIns="45720" anchor="t" anchorCtr="0" upright="1">
                                  <a:noAutofit/>
                                </wps:bodyPr>
                              </wps:wsp>
                            </wpg:grpSp>
                            <wps:wsp>
                              <wps:cNvPr id="26" name="Text Box 141"/>
                              <wps:cNvSpPr txBox="1">
                                <a:spLocks noChangeArrowheads="1"/>
                              </wps:cNvSpPr>
                              <wps:spPr bwMode="auto">
                                <a:xfrm>
                                  <a:off x="1395" y="15"/>
                                  <a:ext cx="6762" cy="2940"/>
                                </a:xfrm>
                                <a:prstGeom prst="rect">
                                  <a:avLst/>
                                </a:prstGeom>
                                <a:solidFill>
                                  <a:srgbClr val="FFFFFF">
                                    <a:alpha val="0"/>
                                  </a:srgbClr>
                                </a:solidFill>
                                <a:ln w="9525">
                                  <a:solidFill>
                                    <a:srgbClr val="000000"/>
                                  </a:solidFill>
                                  <a:prstDash val="dash"/>
                                  <a:miter lim="800000"/>
                                  <a:headEnd/>
                                  <a:tailEnd/>
                                </a:ln>
                              </wps:spPr>
                              <wps:txbx>
                                <w:txbxContent>
                                  <w:p w14:paraId="3FEDB575" w14:textId="77777777" w:rsidR="00A460BE" w:rsidRDefault="00A460BE" w:rsidP="00AC1304"/>
                                  <w:p w14:paraId="1D572777" w14:textId="77777777" w:rsidR="00A460BE" w:rsidRDefault="00A460BE" w:rsidP="00AC1304"/>
                                  <w:p w14:paraId="3391D187" w14:textId="77777777" w:rsidR="00A460BE" w:rsidRDefault="00A460BE" w:rsidP="00AC1304"/>
                                  <w:p w14:paraId="7C2004F3" w14:textId="77777777" w:rsidR="00A460BE" w:rsidRDefault="00A460BE" w:rsidP="00AC1304"/>
                                  <w:p w14:paraId="736AE778" w14:textId="77777777" w:rsidR="00A460BE" w:rsidRDefault="00A460BE" w:rsidP="00AC1304"/>
                                  <w:p w14:paraId="673ED6E9" w14:textId="77777777" w:rsidR="00A460BE" w:rsidRDefault="00A460BE" w:rsidP="00AC1304"/>
                                  <w:p w14:paraId="70C78D45" w14:textId="77777777" w:rsidR="00A460BE" w:rsidRDefault="00A460BE" w:rsidP="00AC1304"/>
                                  <w:p w14:paraId="32838E19" w14:textId="77777777" w:rsidR="00A460BE" w:rsidRDefault="00A460BE" w:rsidP="00AC1304"/>
                                  <w:p w14:paraId="7BEF1CA3" w14:textId="77777777" w:rsidR="00A460BE" w:rsidRDefault="00A460BE" w:rsidP="00AC1304"/>
                                  <w:p w14:paraId="1F2A84F7" w14:textId="77777777" w:rsidR="00A460BE" w:rsidRDefault="00A460BE" w:rsidP="00AC1304"/>
                                  <w:p w14:paraId="3D3BB300" w14:textId="77777777" w:rsidR="00A460BE" w:rsidRDefault="00A460BE" w:rsidP="00AC1304"/>
                                  <w:p w14:paraId="364ED47A" w14:textId="77777777" w:rsidR="00A460BE" w:rsidRDefault="00A460BE" w:rsidP="00AC1304"/>
                                  <w:p w14:paraId="093A1F1F" w14:textId="77777777" w:rsidR="00A460BE" w:rsidRDefault="00A460BE" w:rsidP="00AC1304"/>
                                  <w:p w14:paraId="15C890BA" w14:textId="77777777" w:rsidR="00A460BE" w:rsidRDefault="00A460BE" w:rsidP="00AC1304"/>
                                  <w:p w14:paraId="4A64E658" w14:textId="77777777" w:rsidR="00A460BE" w:rsidRDefault="00A460BE" w:rsidP="00AC1304"/>
                                  <w:p w14:paraId="1BE58F58" w14:textId="77777777" w:rsidR="00A460BE" w:rsidRDefault="00A460BE" w:rsidP="00AC1304"/>
                                  <w:p w14:paraId="50B8E07C" w14:textId="77777777" w:rsidR="00A460BE" w:rsidRDefault="00A460BE" w:rsidP="00AC1304"/>
                                  <w:p w14:paraId="5F88D3C1" w14:textId="77777777" w:rsidR="00A460BE" w:rsidRDefault="00A460BE" w:rsidP="00AC1304"/>
                                  <w:p w14:paraId="1F3083BC" w14:textId="77777777" w:rsidR="00A460BE" w:rsidRDefault="00A460BE" w:rsidP="00AC1304"/>
                                  <w:p w14:paraId="233A7700" w14:textId="77777777" w:rsidR="00A460BE" w:rsidRDefault="00A460BE" w:rsidP="00AC1304"/>
                                  <w:p w14:paraId="14F3FB37" w14:textId="77777777" w:rsidR="00A460BE" w:rsidRDefault="00A460BE" w:rsidP="00AC130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A4358" id="Group 117" o:spid="_x0000_s1026" style="position:absolute;left:0;text-align:left;margin-left:-15.75pt;margin-top:1.05pt;width:483.25pt;height:147.75pt;z-index:251658240" coordsize="9665,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">
                      <v:group id="Group 118" o:spid="_x0000_s1027" style="position:absolute;width:9665;height:2865" coordsize="9665,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19" o:spid="_x0000_s1028" style="position:absolute;width:9665;height:2699" coordsize="9665,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120" o:spid="_x0000_s1029" type="#_x0000_t202" style="position:absolute;left:1821;top:1770;width:104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7F341B62" w14:textId="77777777" w:rsidR="00A460BE" w:rsidRDefault="00A460BE" w:rsidP="00AC1304">
                                  <w:pPr>
                                    <w:jc w:val="center"/>
                                    <w:rPr>
                                      <w:sz w:val="18"/>
                                    </w:rPr>
                                  </w:pPr>
                                  <w:r>
                                    <w:rPr>
                                      <w:rFonts w:hint="eastAsia"/>
                                      <w:sz w:val="18"/>
                                    </w:rPr>
                                    <w:t>废旧产品丢弃</w:t>
                                  </w:r>
                                </w:p>
                              </w:txbxContent>
                            </v:textbox>
                          </v:shape>
                          <v:roundrect id="AutoShape 121" o:spid="_x0000_s1030" style="position:absolute;left:4425;top:2219;width:20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14:paraId="0D9F1011" w14:textId="77777777" w:rsidR="00A460BE" w:rsidRDefault="00A460BE" w:rsidP="00AC1304">
                                  <w:pPr>
                                    <w:jc w:val="center"/>
                                    <w:rPr>
                                      <w:sz w:val="18"/>
                                    </w:rPr>
                                  </w:pPr>
                                  <w:r>
                                    <w:rPr>
                                      <w:rFonts w:hint="eastAsia"/>
                                      <w:sz w:val="18"/>
                                    </w:rPr>
                                    <w:t>新产品制造</w:t>
                                  </w:r>
                                </w:p>
                              </w:txbxContent>
                            </v:textbox>
                          </v:roundrect>
                          <v:group id="Group 122" o:spid="_x0000_s1031" style="position:absolute;width:9665;height:2445" coordsize="9665,2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123" o:spid="_x0000_s1032" type="#_x0000_t202" style="position:absolute;left:7775;top:1361;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30273BF" w14:textId="77777777" w:rsidR="00A460BE" w:rsidRDefault="00A460BE" w:rsidP="00AC1304">
                                    <w:pPr>
                                      <w:jc w:val="center"/>
                                      <w:rPr>
                                        <w:sz w:val="18"/>
                                      </w:rPr>
                                    </w:pPr>
                                    <w:r>
                                      <w:rPr>
                                        <w:rFonts w:hint="eastAsia"/>
                                        <w:sz w:val="18"/>
                                      </w:rPr>
                                      <w:t>满足新产品</w:t>
                                    </w:r>
                                  </w:p>
                                  <w:p w14:paraId="501F3F1A" w14:textId="77777777" w:rsidR="00A460BE" w:rsidRDefault="00A460BE" w:rsidP="00AC1304">
                                    <w:pPr>
                                      <w:jc w:val="center"/>
                                      <w:rPr>
                                        <w:sz w:val="18"/>
                                      </w:rPr>
                                    </w:pPr>
                                    <w:r>
                                      <w:rPr>
                                        <w:rFonts w:hint="eastAsia"/>
                                        <w:sz w:val="18"/>
                                      </w:rPr>
                                      <w:t>需求</w:t>
                                    </w:r>
                                  </w:p>
                                </w:txbxContent>
                              </v:textbox>
                            </v:shape>
                            <v:shape id="Text Box 124" o:spid="_x0000_s1033" type="#_x0000_t202" style="position:absolute;left:135;top:600;width:126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7EE980D" w14:textId="77777777" w:rsidR="00A460BE" w:rsidRDefault="00A460BE" w:rsidP="00AC1304">
                                    <w:pPr>
                                      <w:rPr>
                                        <w:sz w:val="18"/>
                                      </w:rPr>
                                    </w:pPr>
                                    <w:r>
                                      <w:rPr>
                                        <w:rFonts w:hint="eastAsia"/>
                                        <w:sz w:val="18"/>
                                      </w:rPr>
                                      <w:t>回收的产品</w:t>
                                    </w:r>
                                  </w:p>
                                </w:txbxContent>
                              </v:textbox>
                            </v:shape>
                            <v:line id="Line 125" o:spid="_x0000_s1034" style="position:absolute;visibility:visible;mso-wrap-style:square" from="180,1021" to="1395,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rect id="Rectangle 126" o:spid="_x0000_s1035" style="position:absolute;left:1472;top:600;width:91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14:paraId="4D827584" w14:textId="77777777" w:rsidR="00A460BE" w:rsidRDefault="00A460BE" w:rsidP="00AC1304">
                                    <w:pPr>
                                      <w:jc w:val="center"/>
                                      <w:rPr>
                                        <w:sz w:val="18"/>
                                      </w:rPr>
                                    </w:pPr>
                                    <w:r>
                                      <w:rPr>
                                        <w:rFonts w:hint="eastAsia"/>
                                        <w:sz w:val="18"/>
                                      </w:rPr>
                                      <w:t>检测</w:t>
                                    </w:r>
                                  </w:p>
                                  <w:p w14:paraId="20E3171B" w14:textId="77777777" w:rsidR="00A460BE" w:rsidRDefault="00A460BE" w:rsidP="00AC1304">
                                    <w:pPr>
                                      <w:jc w:val="center"/>
                                      <w:rPr>
                                        <w:sz w:val="18"/>
                                      </w:rPr>
                                    </w:pPr>
                                    <w:r>
                                      <w:rPr>
                                        <w:rFonts w:hint="eastAsia"/>
                                        <w:sz w:val="18"/>
                                      </w:rPr>
                                      <w:t>分类</w:t>
                                    </w:r>
                                  </w:p>
                                </w:txbxContent>
                              </v:textbox>
                            </v:rect>
                            <v:shapetype id="_x0000_t32" coordsize="21600,21600" o:spt="32" o:oned="t" path="m,l21600,21600e" filled="f">
                              <v:path arrowok="t" fillok="f" o:connecttype="none"/>
                              <o:lock v:ext="edit" shapetype="t"/>
                            </v:shapetype>
                            <v:shape id="AutoShape 127" o:spid="_x0000_s1036" type="#_x0000_t32" style="position:absolute;left:2387;top:960;width:6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Text Box 128" o:spid="_x0000_s1037" type="#_x0000_t202" style="position:absolute;left:2685;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12673652" w14:textId="77777777" w:rsidR="00A460BE" w:rsidRDefault="00A460BE" w:rsidP="00AC1304">
                                    <w:pPr>
                                      <w:rPr>
                                        <w:sz w:val="18"/>
                                      </w:rPr>
                                    </w:pPr>
                                    <w:r>
                                      <w:rPr>
                                        <w:rFonts w:hint="eastAsia"/>
                                        <w:sz w:val="18"/>
                                      </w:rPr>
                                      <w:t>回收组件的库存</w:t>
                                    </w:r>
                                  </w:p>
                                  <w:p w14:paraId="1C9BA1F0" w14:textId="77777777" w:rsidR="00A460BE" w:rsidRDefault="00A460BE" w:rsidP="00AC1304">
                                    <w:pPr>
                                      <w:rPr>
                                        <w:sz w:val="18"/>
                                      </w:rPr>
                                    </w:pPr>
                                    <w:r>
                                      <w:rPr>
                                        <w:rFonts w:hint="eastAsia"/>
                                        <w:sz w:val="18"/>
                                      </w:rPr>
                                      <w:t>（清洗、拆卸）</w:t>
                                    </w:r>
                                  </w:p>
                                </w:txbxContent>
                              </v:textbox>
                            </v:shape>
                            <v:line id="Line 129" o:spid="_x0000_s1038" style="position:absolute;visibility:visible;mso-wrap-style:square" from="1901,1486" to="1902,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0" o:spid="_x0000_s1039" type="#_x0000_t5" style="position:absolute;left:3015;top:690;width:810;height:7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P5fsIA&#10;AADbAAAADwAAAGRycy9kb3ducmV2LnhtbERP24rCMBB9X/Afwgi+ramLilSjiLC6riB4QfRtaMa2&#10;2ExKk6317zeC4NscznUms8YUoqbK5ZYV9LoRCOLE6pxTBcfD9+cIhPPIGgvLpOBBDmbT1scEY23v&#10;vKN671MRQtjFqCDzvoyldElGBl3XlsSBu9rKoA+wSqWu8B7CTSG/omgoDeYcGjIsaZFRctv/GQXn&#10;03rVl5dyFG2bjb39Hi6nerlWqtNu5mMQnhr/Fr/cPzrMH8Dzl3CA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l+wgAAANsAAAAPAAAAAAAAAAAAAAAAAJgCAABkcnMvZG93&#10;bnJldi54bWxQSwUGAAAAAAQABAD1AAAAhwMAAAAA&#10;"/>
                            <v:shape id="AutoShape 131" o:spid="_x0000_s1040" type="#_x0000_t32" style="position:absolute;left:3708;top:960;width:7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oundrect id="AutoShape 132" o:spid="_x0000_s1041" style="position:absolute;left:4425;top:721;width:20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14:paraId="2FD97989" w14:textId="77777777" w:rsidR="00A460BE" w:rsidRDefault="00A460BE" w:rsidP="00AC1304">
                                    <w:pPr>
                                      <w:jc w:val="center"/>
                                      <w:rPr>
                                        <w:sz w:val="18"/>
                                      </w:rPr>
                                    </w:pPr>
                                    <w:r>
                                      <w:rPr>
                                        <w:rFonts w:hint="eastAsia"/>
                                        <w:sz w:val="18"/>
                                      </w:rPr>
                                      <w:t>废旧产品再制造</w:t>
                                    </w:r>
                                  </w:p>
                                </w:txbxContent>
                              </v:textbox>
                            </v:roundrect>
                            <v:shape id="AutoShape 133" o:spid="_x0000_s1042" type="#_x0000_t5" style="position:absolute;left:7127;top:1361;width:810;height:7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W4MUA&#10;AADbAAAADwAAAGRycy9kb3ducmV2LnhtbESPT2vCQBDF74V+h2UEb3WjiEh0lVKo/wpCVaTehuw0&#10;CWZnQ3aN8dt3DkJvM7w37/1mvuxcpVpqQunZwHCQgCLOvC05N3A6fr5NQYWIbLHyTAYeFGC5eH2Z&#10;Y2r9nb+pPcRcSQiHFA0UMdap1iEryGEY+JpYtF/fOIyyNrm2Dd4l3FV6lCQT7bBkaSiwpo+Csuvh&#10;5gz8nLfrsb7U02Tfffnr7ng5t6utMf1e9z4DFamL/+bn9cYKvsDKLzK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lbgxQAAANsAAAAPAAAAAAAAAAAAAAAAAJgCAABkcnMv&#10;ZG93bnJldi54bWxQSwUGAAAAAAQABAD1AAAAigMAAAAA&#10;"/>
                            <v:shape id="Text Box 134" o:spid="_x0000_s1043" type="#_x0000_t202" style="position:absolute;left:6557;top:690;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F414D0E" w14:textId="77777777" w:rsidR="00A460BE" w:rsidRDefault="00A460BE" w:rsidP="00AC1304">
                                    <w:pPr>
                                      <w:jc w:val="center"/>
                                      <w:rPr>
                                        <w:sz w:val="18"/>
                                      </w:rPr>
                                    </w:pPr>
                                    <w:r>
                                      <w:rPr>
                                        <w:rFonts w:hint="eastAsia"/>
                                        <w:sz w:val="18"/>
                                      </w:rPr>
                                      <w:t>加工完成</w:t>
                                    </w:r>
                                  </w:p>
                                  <w:p w14:paraId="1735E5A2" w14:textId="77777777" w:rsidR="00A460BE" w:rsidRDefault="00A460BE" w:rsidP="00AC1304">
                                    <w:pPr>
                                      <w:jc w:val="center"/>
                                      <w:rPr>
                                        <w:sz w:val="18"/>
                                      </w:rPr>
                                    </w:pPr>
                                    <w:r>
                                      <w:rPr>
                                        <w:rFonts w:hint="eastAsia"/>
                                        <w:sz w:val="18"/>
                                      </w:rPr>
                                      <w:t>产成品库存</w:t>
                                    </w:r>
                                  </w:p>
                                </w:txbxContent>
                              </v:textbox>
                            </v:shape>
                            <v:shape id="AutoShape 135" o:spid="_x0000_s1044" type="#_x0000_t32" style="position:absolute;left:6480;top:1021;width:647;height:5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36" o:spid="_x0000_s1045" type="#_x0000_t32" style="position:absolute;left:6480;top:1899;width:647;height: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line id="Line 137" o:spid="_x0000_s1046" style="position:absolute;flip:y;visibility:visible;mso-wrap-style:square" from="7745,1777" to="9030,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AutoShape 138" o:spid="_x0000_s1047" type="#_x0000_t32" style="position:absolute;top:1777;width:949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3VcUAAADbAAAADwAAAGRycy9kb3ducmV2LnhtbESP3WoCMRSE74W+QziF3mm2K0jZGkUX&#10;pBahoC3Fy8Pm7I/dnKxJ6q5vbwoFL4eZ+YaZLwfTigs531hW8DxJQBAXVjdcKfj63IxfQPiArLG1&#10;TAqu5GG5eBjNMdO25z1dDqESEcI+QwV1CF0mpS9qMugntiOOXmmdwRClq6R22Ee4aWWaJDNpsOG4&#10;UGNHeU3Fz+HXKHjz+/O3K9f9+8eq2J3y6bZfl0elnh6H1SuIQEO4h//bW60gncLf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S3VcUAAADbAAAADwAAAAAAAAAA&#10;AAAAAAChAgAAZHJzL2Rvd25yZXYueG1sUEsFBgAAAAAEAAQA+QAAAJMDAAAAAA==&#10;">
                              <v:stroke dashstyle="dash"/>
                            </v:shape>
                          </v:group>
                          <v:shape id="Text Box 139" o:spid="_x0000_s1048" type="#_x0000_t202" style="position:absolute;left:4920;top:1575;width:96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EesMA&#10;AADbAAAADwAAAGRycy9kb3ducmV2LnhtbESPX2vCMBTF3wd+h3AFX4amFpF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DEesMAAADbAAAADwAAAAAAAAAAAAAAAACYAgAAZHJzL2Rv&#10;d25yZXYueG1sUEsFBgAAAAAEAAQA9QAAAIgDAAAAAA==&#10;" stroked="f">
                            <v:fill opacity="0"/>
                            <v:textbox>
                              <w:txbxContent>
                                <w:p w14:paraId="56110424" w14:textId="77777777" w:rsidR="00A460BE" w:rsidRDefault="00A460BE" w:rsidP="00AC1304">
                                  <w:pPr>
                                    <w:rPr>
                                      <w:b/>
                                    </w:rPr>
                                  </w:pPr>
                                </w:p>
                                <w:p w14:paraId="65D8AE32" w14:textId="77777777" w:rsidR="00A460BE" w:rsidRDefault="00A460BE" w:rsidP="00AC1304">
                                  <w:pPr>
                                    <w:rPr>
                                      <w:b/>
                                    </w:rPr>
                                  </w:pPr>
                                  <w:r>
                                    <w:rPr>
                                      <w:rFonts w:hint="eastAsia"/>
                                      <w:b/>
                                    </w:rPr>
                                    <w:t>外包商</w:t>
                                  </w:r>
                                </w:p>
                              </w:txbxContent>
                            </v:textbox>
                          </v:shape>
                        </v:group>
                        <v:rect id="Rectangle 140" o:spid="_x0000_s1049" style="position:absolute;left:4335;top:1899;width:2222;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nDcQA&#10;AADbAAAADwAAAGRycy9kb3ducmV2LnhtbESP3YrCMBSE7wXfIRzBG1lTXV2kaxQRBEVY8K94eWjO&#10;tsXmpDSxdt/eLAheDjPzDTNftqYUDdWusKxgNIxAEKdWF5wpOJ82HzMQziNrLC2Tgj9ysFx0O3OM&#10;tX3wgZqjz0SAsItRQe59FUvp0pwMuqGtiIP3a2uDPsg6k7rGR4CbUo6j6EsaLDgs5FjROqf0drwb&#10;Bdfd5jK9DS77H3bpZ7RtkqSdJEr1e+3qG4Sn1r/Dr/ZWKxhP4f9L+AF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o5w3EAAAA2wAAAA8AAAAAAAAAAAAAAAAAmAIAAGRycy9k&#10;b3ducmV2LnhtbFBLBQYAAAAABAAEAPUAAACJAwAAAAA=&#10;">
                          <v:fill opacity="0"/>
                          <v:stroke dashstyle="dash"/>
                          <v:textbox>
                            <w:txbxContent>
                              <w:p w14:paraId="3A117746" w14:textId="77777777" w:rsidR="00A460BE" w:rsidRDefault="00A460BE" w:rsidP="00AC1304">
                                <w:pPr>
                                  <w:rPr>
                                    <w:b/>
                                  </w:rPr>
                                </w:pPr>
                                <w:r>
                                  <w:rPr>
                                    <w:rFonts w:hint="eastAsia"/>
                                  </w:rPr>
                                  <w:t xml:space="preserve">      </w:t>
                                </w:r>
                              </w:p>
                              <w:p w14:paraId="4B19956A" w14:textId="77777777" w:rsidR="00A460BE" w:rsidRDefault="00A460BE" w:rsidP="00AC1304"/>
                            </w:txbxContent>
                          </v:textbox>
                        </v:rect>
                      </v:group>
                      <v:shape id="Text Box 141" o:spid="_x0000_s1050" type="#_x0000_t202" style="position:absolute;left:1395;top:15;width:6762;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G8MA&#10;AADbAAAADwAAAGRycy9kb3ducmV2LnhtbESPQWsCMRSE74L/IbxCb5p0W0RWo4hQKLQXV0F6e908&#10;N4ubl22S6vrvTaHQ4zAz3zDL9eA6caEQW88anqYKBHHtTcuNhsP+dTIHEROywc4zabhRhPVqPFpi&#10;afyVd3SpUiMyhGOJGmxKfSllrC05jFPfE2fv5IPDlGVopAl4zXDXyUKpmXTYcl6w2NPWUn2ufpyG&#10;l2p3/LCf74fQ45fiZ3L7b1Vo/fgwbBYgEg3pP/zXfjMaihn8fs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tG8MAAADbAAAADwAAAAAAAAAAAAAAAACYAgAAZHJzL2Rv&#10;d25yZXYueG1sUEsFBgAAAAAEAAQA9QAAAIgDAAAAAA==&#10;">
                        <v:fill opacity="0"/>
                        <v:stroke dashstyle="dash"/>
                        <v:textbox>
                          <w:txbxContent>
                            <w:p w14:paraId="3FEDB575" w14:textId="77777777" w:rsidR="00A460BE" w:rsidRDefault="00A460BE" w:rsidP="00AC1304"/>
                            <w:p w14:paraId="1D572777" w14:textId="77777777" w:rsidR="00A460BE" w:rsidRDefault="00A460BE" w:rsidP="00AC1304"/>
                            <w:p w14:paraId="3391D187" w14:textId="77777777" w:rsidR="00A460BE" w:rsidRDefault="00A460BE" w:rsidP="00AC1304"/>
                            <w:p w14:paraId="7C2004F3" w14:textId="77777777" w:rsidR="00A460BE" w:rsidRDefault="00A460BE" w:rsidP="00AC1304"/>
                            <w:p w14:paraId="736AE778" w14:textId="77777777" w:rsidR="00A460BE" w:rsidRDefault="00A460BE" w:rsidP="00AC1304"/>
                            <w:p w14:paraId="673ED6E9" w14:textId="77777777" w:rsidR="00A460BE" w:rsidRDefault="00A460BE" w:rsidP="00AC1304"/>
                            <w:p w14:paraId="70C78D45" w14:textId="77777777" w:rsidR="00A460BE" w:rsidRDefault="00A460BE" w:rsidP="00AC1304"/>
                            <w:p w14:paraId="32838E19" w14:textId="77777777" w:rsidR="00A460BE" w:rsidRDefault="00A460BE" w:rsidP="00AC1304"/>
                            <w:p w14:paraId="7BEF1CA3" w14:textId="77777777" w:rsidR="00A460BE" w:rsidRDefault="00A460BE" w:rsidP="00AC1304"/>
                            <w:p w14:paraId="1F2A84F7" w14:textId="77777777" w:rsidR="00A460BE" w:rsidRDefault="00A460BE" w:rsidP="00AC1304"/>
                            <w:p w14:paraId="3D3BB300" w14:textId="77777777" w:rsidR="00A460BE" w:rsidRDefault="00A460BE" w:rsidP="00AC1304"/>
                            <w:p w14:paraId="364ED47A" w14:textId="77777777" w:rsidR="00A460BE" w:rsidRDefault="00A460BE" w:rsidP="00AC1304"/>
                            <w:p w14:paraId="093A1F1F" w14:textId="77777777" w:rsidR="00A460BE" w:rsidRDefault="00A460BE" w:rsidP="00AC1304"/>
                            <w:p w14:paraId="15C890BA" w14:textId="77777777" w:rsidR="00A460BE" w:rsidRDefault="00A460BE" w:rsidP="00AC1304"/>
                            <w:p w14:paraId="4A64E658" w14:textId="77777777" w:rsidR="00A460BE" w:rsidRDefault="00A460BE" w:rsidP="00AC1304"/>
                            <w:p w14:paraId="1BE58F58" w14:textId="77777777" w:rsidR="00A460BE" w:rsidRDefault="00A460BE" w:rsidP="00AC1304"/>
                            <w:p w14:paraId="50B8E07C" w14:textId="77777777" w:rsidR="00A460BE" w:rsidRDefault="00A460BE" w:rsidP="00AC1304"/>
                            <w:p w14:paraId="5F88D3C1" w14:textId="77777777" w:rsidR="00A460BE" w:rsidRDefault="00A460BE" w:rsidP="00AC1304"/>
                            <w:p w14:paraId="1F3083BC" w14:textId="77777777" w:rsidR="00A460BE" w:rsidRDefault="00A460BE" w:rsidP="00AC1304"/>
                            <w:p w14:paraId="233A7700" w14:textId="77777777" w:rsidR="00A460BE" w:rsidRDefault="00A460BE" w:rsidP="00AC1304"/>
                            <w:p w14:paraId="14F3FB37" w14:textId="77777777" w:rsidR="00A460BE" w:rsidRDefault="00A460BE" w:rsidP="00AC1304"/>
                          </w:txbxContent>
                        </v:textbox>
                      </v:shape>
                    </v:group>
                  </w:pict>
                </mc:Fallback>
              </mc:AlternateContent>
            </w:r>
          </w:p>
          <w:p w14:paraId="391DED38" w14:textId="77777777" w:rsidR="00AC1304" w:rsidRPr="001A09CF" w:rsidRDefault="00AC1304" w:rsidP="00AC1304">
            <w:pPr>
              <w:spacing w:line="300" w:lineRule="auto"/>
              <w:jc w:val="center"/>
              <w:textAlignment w:val="baseline"/>
              <w:rPr>
                <w:rFonts w:eastAsia="黑体"/>
                <w:b/>
                <w:sz w:val="18"/>
              </w:rPr>
            </w:pPr>
          </w:p>
          <w:p w14:paraId="4C22590E" w14:textId="77777777" w:rsidR="00AC1304" w:rsidRPr="001A09CF" w:rsidRDefault="00AC1304" w:rsidP="00AC1304">
            <w:pPr>
              <w:spacing w:line="300" w:lineRule="auto"/>
              <w:jc w:val="center"/>
              <w:textAlignment w:val="baseline"/>
              <w:rPr>
                <w:rFonts w:eastAsia="黑体"/>
                <w:b/>
                <w:sz w:val="18"/>
              </w:rPr>
            </w:pPr>
          </w:p>
          <w:p w14:paraId="5CBF5483" w14:textId="77777777" w:rsidR="00AC1304" w:rsidRPr="001A09CF" w:rsidRDefault="00AC1304" w:rsidP="00AC1304">
            <w:pPr>
              <w:spacing w:line="300" w:lineRule="auto"/>
              <w:jc w:val="center"/>
              <w:textAlignment w:val="baseline"/>
              <w:rPr>
                <w:rFonts w:eastAsia="黑体"/>
                <w:b/>
                <w:sz w:val="18"/>
              </w:rPr>
            </w:pPr>
          </w:p>
          <w:p w14:paraId="331A0B0B" w14:textId="77777777" w:rsidR="00AC1304" w:rsidRPr="001A09CF" w:rsidRDefault="00AC1304" w:rsidP="00AC1304">
            <w:pPr>
              <w:spacing w:line="300" w:lineRule="auto"/>
              <w:jc w:val="center"/>
              <w:textAlignment w:val="baseline"/>
              <w:rPr>
                <w:rFonts w:eastAsia="黑体"/>
                <w:b/>
                <w:sz w:val="18"/>
              </w:rPr>
            </w:pPr>
          </w:p>
          <w:p w14:paraId="09267C97" w14:textId="77777777" w:rsidR="00AC1304" w:rsidRPr="001A09CF" w:rsidRDefault="00AC1304" w:rsidP="00AC1304">
            <w:pPr>
              <w:spacing w:line="300" w:lineRule="auto"/>
              <w:textAlignment w:val="baseline"/>
            </w:pPr>
          </w:p>
          <w:p w14:paraId="24866D4C" w14:textId="77777777" w:rsidR="00AC1304" w:rsidRPr="001A09CF" w:rsidRDefault="00AC1304" w:rsidP="00AC1304">
            <w:pPr>
              <w:spacing w:line="300" w:lineRule="auto"/>
              <w:jc w:val="center"/>
              <w:textAlignment w:val="baseline"/>
              <w:rPr>
                <w:rFonts w:eastAsia="黑体"/>
                <w:b/>
                <w:sz w:val="18"/>
              </w:rPr>
            </w:pPr>
          </w:p>
          <w:p w14:paraId="541BB82D" w14:textId="77777777" w:rsidR="00AC1304" w:rsidRPr="001A09CF" w:rsidRDefault="00AC1304" w:rsidP="00AC1304">
            <w:pPr>
              <w:spacing w:line="300" w:lineRule="auto"/>
              <w:jc w:val="center"/>
              <w:textAlignment w:val="baseline"/>
              <w:rPr>
                <w:rFonts w:eastAsia="黑体"/>
                <w:b/>
                <w:sz w:val="18"/>
              </w:rPr>
            </w:pPr>
          </w:p>
          <w:p w14:paraId="46757FB2" w14:textId="77777777" w:rsidR="00AC1304" w:rsidRPr="001A09CF" w:rsidRDefault="00A064F6" w:rsidP="00AC1304">
            <w:pPr>
              <w:autoSpaceDE w:val="0"/>
              <w:autoSpaceDN w:val="0"/>
              <w:adjustRightInd w:val="0"/>
              <w:snapToGrid w:val="0"/>
              <w:spacing w:line="300" w:lineRule="auto"/>
              <w:jc w:val="center"/>
              <w:rPr>
                <w:kern w:val="0"/>
                <w:sz w:val="18"/>
              </w:rPr>
            </w:pPr>
            <w:r>
              <w:rPr>
                <w:noProof/>
              </w:rPr>
              <mc:AlternateContent>
                <mc:Choice Requires="wps">
                  <w:drawing>
                    <wp:anchor distT="0" distB="0" distL="114300" distR="114300" simplePos="0" relativeHeight="251657216" behindDoc="0" locked="0" layoutInCell="1" allowOverlap="1" wp14:anchorId="3753CAB8" wp14:editId="2494B8F5">
                      <wp:simplePos x="0" y="0"/>
                      <wp:positionH relativeFrom="column">
                        <wp:posOffset>1671320</wp:posOffset>
                      </wp:positionH>
                      <wp:positionV relativeFrom="paragraph">
                        <wp:posOffset>95250</wp:posOffset>
                      </wp:positionV>
                      <wp:extent cx="2857500" cy="239395"/>
                      <wp:effectExtent l="0" t="0" r="0" b="0"/>
                      <wp:wrapSquare wrapText="bothSides"/>
                      <wp:docPr id="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2E13" w14:textId="77777777" w:rsidR="00A460BE" w:rsidRPr="001C7B10" w:rsidRDefault="00A460BE" w:rsidP="00AC1304">
                                  <w:pPr>
                                    <w:adjustRightInd w:val="0"/>
                                    <w:snapToGrid w:val="0"/>
                                    <w:jc w:val="center"/>
                                    <w:rPr>
                                      <w:rFonts w:ascii="宋体" w:hAnsi="宋体"/>
                                      <w:color w:val="000000"/>
                                      <w:sz w:val="18"/>
                                    </w:rPr>
                                  </w:pPr>
                                  <w:r>
                                    <w:rPr>
                                      <w:rFonts w:ascii="宋体" w:hAnsi="宋体" w:hint="eastAsia"/>
                                      <w:b/>
                                      <w:color w:val="000000"/>
                                      <w:sz w:val="18"/>
                                    </w:rPr>
                                    <w:t>图1  可</w:t>
                                  </w:r>
                                  <w:proofErr w:type="gramStart"/>
                                  <w:r>
                                    <w:rPr>
                                      <w:rFonts w:ascii="宋体" w:hAnsi="宋体" w:hint="eastAsia"/>
                                      <w:b/>
                                      <w:color w:val="000000"/>
                                      <w:sz w:val="18"/>
                                    </w:rPr>
                                    <w:t>拆卸再</w:t>
                                  </w:r>
                                  <w:proofErr w:type="gramEnd"/>
                                  <w:r>
                                    <w:rPr>
                                      <w:rFonts w:ascii="宋体" w:hAnsi="宋体" w:hint="eastAsia"/>
                                      <w:b/>
                                      <w:color w:val="000000"/>
                                      <w:sz w:val="18"/>
                                    </w:rPr>
                                    <w:t>制造产品的再制造运作流程</w:t>
                                  </w:r>
                                  <w:r w:rsidRPr="001C7B10">
                                    <w:rPr>
                                      <w:rFonts w:ascii="宋体" w:hAnsi="宋体" w:hint="eastAsia"/>
                                      <w:color w:val="000000"/>
                                      <w:sz w:val="18"/>
                                      <w:vertAlign w:val="superscript"/>
                                    </w:rPr>
                                    <w:t>[</w:t>
                                  </w:r>
                                  <w:r w:rsidRPr="001C7B10">
                                    <w:rPr>
                                      <w:rFonts w:ascii="宋体" w:hAnsi="宋体"/>
                                      <w:color w:val="000000"/>
                                      <w:sz w:val="18"/>
                                      <w:vertAlign w:val="superscript"/>
                                    </w:rPr>
                                    <w:t>11</w:t>
                                  </w:r>
                                  <w:r w:rsidRPr="001C7B10">
                                    <w:rPr>
                                      <w:rFonts w:ascii="宋体" w:hAnsi="宋体" w:hint="eastAsia"/>
                                      <w:color w:val="000000"/>
                                      <w:sz w:val="18"/>
                                      <w:vertAlign w:val="superscript"/>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53CAB8" id="Text Box 116" o:spid="_x0000_s1051" type="#_x0000_t202" style="position:absolute;left:0;text-align:left;margin-left:131.6pt;margin-top:7.5pt;width:225pt;height: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X8t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" filled="f" stroked="f">
                      <v:textbox style="mso-fit-shape-to-text:t">
                        <w:txbxContent>
                          <w:p w14:paraId="6A332E13" w14:textId="77777777" w:rsidR="00A460BE" w:rsidRPr="001C7B10" w:rsidRDefault="00A460BE" w:rsidP="00AC1304">
                            <w:pPr>
                              <w:adjustRightInd w:val="0"/>
                              <w:snapToGrid w:val="0"/>
                              <w:jc w:val="center"/>
                              <w:rPr>
                                <w:rFonts w:ascii="宋体" w:hAnsi="宋体"/>
                                <w:color w:val="000000"/>
                                <w:sz w:val="18"/>
                              </w:rPr>
                            </w:pPr>
                            <w:r>
                              <w:rPr>
                                <w:rFonts w:ascii="宋体" w:hAnsi="宋体" w:hint="eastAsia"/>
                                <w:b/>
                                <w:color w:val="000000"/>
                                <w:sz w:val="18"/>
                              </w:rPr>
                              <w:t>图1  可</w:t>
                            </w:r>
                            <w:proofErr w:type="gramStart"/>
                            <w:r>
                              <w:rPr>
                                <w:rFonts w:ascii="宋体" w:hAnsi="宋体" w:hint="eastAsia"/>
                                <w:b/>
                                <w:color w:val="000000"/>
                                <w:sz w:val="18"/>
                              </w:rPr>
                              <w:t>拆卸再</w:t>
                            </w:r>
                            <w:proofErr w:type="gramEnd"/>
                            <w:r>
                              <w:rPr>
                                <w:rFonts w:ascii="宋体" w:hAnsi="宋体" w:hint="eastAsia"/>
                                <w:b/>
                                <w:color w:val="000000"/>
                                <w:sz w:val="18"/>
                              </w:rPr>
                              <w:t>制造产品的再制造运作流程</w:t>
                            </w:r>
                            <w:r w:rsidRPr="001C7B10">
                              <w:rPr>
                                <w:rFonts w:ascii="宋体" w:hAnsi="宋体" w:hint="eastAsia"/>
                                <w:color w:val="000000"/>
                                <w:sz w:val="18"/>
                                <w:vertAlign w:val="superscript"/>
                              </w:rPr>
                              <w:t>[</w:t>
                            </w:r>
                            <w:r w:rsidRPr="001C7B10">
                              <w:rPr>
                                <w:rFonts w:ascii="宋体" w:hAnsi="宋体"/>
                                <w:color w:val="000000"/>
                                <w:sz w:val="18"/>
                                <w:vertAlign w:val="superscript"/>
                              </w:rPr>
                              <w:t>11</w:t>
                            </w:r>
                            <w:r w:rsidRPr="001C7B10">
                              <w:rPr>
                                <w:rFonts w:ascii="宋体" w:hAnsi="宋体" w:hint="eastAsia"/>
                                <w:color w:val="000000"/>
                                <w:sz w:val="18"/>
                                <w:vertAlign w:val="superscript"/>
                              </w:rPr>
                              <w:t>]</w:t>
                            </w:r>
                          </w:p>
                        </w:txbxContent>
                      </v:textbox>
                      <w10:wrap type="square"/>
                    </v:shape>
                  </w:pict>
                </mc:Fallback>
              </mc:AlternateContent>
            </w:r>
          </w:p>
        </w:tc>
      </w:tr>
    </w:tbl>
    <w:p w14:paraId="2A9CB1EE" w14:textId="77777777" w:rsidR="00214B5F" w:rsidRDefault="00214B5F" w:rsidP="00214B5F">
      <w:pPr>
        <w:adjustRightInd w:val="0"/>
        <w:snapToGrid w:val="0"/>
        <w:spacing w:beforeLines="50" w:before="156" w:afterLines="50" w:after="156" w:line="300" w:lineRule="auto"/>
        <w:ind w:firstLineChars="200" w:firstLine="420"/>
        <w:rPr>
          <w:rFonts w:eastAsia="黑体" w:hint="eastAsia"/>
          <w:b/>
          <w:color w:val="000000"/>
          <w:szCs w:val="21"/>
          <w:lang w:val="de-DE"/>
        </w:rPr>
      </w:pPr>
      <w:r w:rsidRPr="001E68A3">
        <w:rPr>
          <w:rFonts w:ascii="宋体" w:hAnsi="宋体"/>
          <w:szCs w:val="21"/>
        </w:rPr>
        <w:t>为此，研究问题</w:t>
      </w:r>
      <w:proofErr w:type="gramStart"/>
      <w:r w:rsidRPr="001E68A3">
        <w:rPr>
          <w:rFonts w:ascii="宋体" w:hAnsi="宋体"/>
          <w:szCs w:val="21"/>
        </w:rPr>
        <w:t>假定再</w:t>
      </w:r>
      <w:proofErr w:type="gramEnd"/>
      <w:r w:rsidRPr="001E68A3">
        <w:rPr>
          <w:rFonts w:ascii="宋体" w:hAnsi="宋体"/>
          <w:szCs w:val="21"/>
        </w:rPr>
        <w:t>制造产品需求</w:t>
      </w:r>
      <w:r w:rsidRPr="001E68A3">
        <w:rPr>
          <w:rFonts w:ascii="宋体" w:hAnsi="宋体" w:hint="eastAsia"/>
          <w:szCs w:val="21"/>
        </w:rPr>
        <w:t>随机</w:t>
      </w:r>
      <w:r w:rsidRPr="001E68A3">
        <w:rPr>
          <w:rFonts w:ascii="宋体" w:hAnsi="宋体"/>
          <w:szCs w:val="21"/>
        </w:rPr>
        <w:t>并</w:t>
      </w:r>
      <w:r w:rsidRPr="001E68A3">
        <w:rPr>
          <w:rFonts w:ascii="宋体" w:hAnsi="宋体" w:hint="eastAsia"/>
          <w:szCs w:val="21"/>
        </w:rPr>
        <w:t>服</w:t>
      </w:r>
      <w:r w:rsidRPr="001E68A3">
        <w:rPr>
          <w:rFonts w:ascii="宋体" w:hAnsi="宋体"/>
          <w:szCs w:val="21"/>
        </w:rPr>
        <w:t>从正态分布，且每一计划期的市场需求相对均匀。再制造的综合生产计划目标是确定适当的生产订货点库存量、再制造生产系统服务水平，以及各计划期的再制造产量与外包量，进而实现企业期望收益的最大化。</w:t>
      </w:r>
    </w:p>
    <w:p w14:paraId="5862C682" w14:textId="77777777" w:rsidR="001848EA" w:rsidRPr="003F7E29" w:rsidRDefault="00214B5F" w:rsidP="001A09CF">
      <w:pPr>
        <w:adjustRightInd w:val="0"/>
        <w:snapToGrid w:val="0"/>
        <w:spacing w:beforeLines="50" w:before="156" w:afterLines="50" w:after="156" w:line="300" w:lineRule="auto"/>
        <w:rPr>
          <w:rFonts w:eastAsia="黑体"/>
          <w:b/>
          <w:color w:val="000000"/>
          <w:sz w:val="28"/>
          <w:szCs w:val="28"/>
          <w:lang w:val="de-DE"/>
        </w:rPr>
      </w:pPr>
      <w:r w:rsidRPr="003F7E29">
        <w:rPr>
          <w:rFonts w:eastAsia="黑体" w:hint="eastAsia"/>
          <w:b/>
          <w:color w:val="000000"/>
          <w:sz w:val="28"/>
          <w:szCs w:val="28"/>
          <w:lang w:val="de-DE"/>
        </w:rPr>
        <w:t>2</w:t>
      </w:r>
      <w:r w:rsidR="00D7403F" w:rsidRPr="003F7E29">
        <w:rPr>
          <w:rFonts w:eastAsia="黑体" w:hint="eastAsia"/>
          <w:b/>
          <w:color w:val="000000"/>
          <w:sz w:val="28"/>
          <w:szCs w:val="28"/>
          <w:lang w:val="de-DE"/>
        </w:rPr>
        <w:t xml:space="preserve"> </w:t>
      </w:r>
      <w:r w:rsidRPr="003F7E29">
        <w:rPr>
          <w:rFonts w:eastAsia="黑体" w:hint="eastAsia"/>
          <w:b/>
          <w:color w:val="000000"/>
          <w:sz w:val="28"/>
          <w:szCs w:val="28"/>
          <w:lang w:val="de-DE"/>
        </w:rPr>
        <w:t xml:space="preserve"> </w:t>
      </w:r>
      <w:r w:rsidR="001848EA" w:rsidRPr="003F7E29">
        <w:rPr>
          <w:rFonts w:eastAsia="黑体"/>
          <w:b/>
          <w:color w:val="000000"/>
          <w:sz w:val="28"/>
          <w:szCs w:val="28"/>
          <w:lang w:val="de-DE"/>
        </w:rPr>
        <w:t>再制造随机综合生产计划模型</w:t>
      </w:r>
    </w:p>
    <w:p w14:paraId="60665B44" w14:textId="77777777" w:rsidR="001848EA" w:rsidRPr="00214B5F" w:rsidRDefault="00214B5F" w:rsidP="00726EA7">
      <w:pPr>
        <w:adjustRightInd w:val="0"/>
        <w:snapToGrid w:val="0"/>
        <w:spacing w:line="300" w:lineRule="auto"/>
        <w:outlineLvl w:val="0"/>
        <w:rPr>
          <w:rFonts w:ascii="黑体" w:eastAsia="黑体" w:hAnsi="黑体"/>
          <w:b/>
          <w:color w:val="000000"/>
          <w:szCs w:val="21"/>
        </w:rPr>
      </w:pPr>
      <w:r w:rsidRPr="00214B5F">
        <w:rPr>
          <w:rFonts w:ascii="黑体" w:eastAsia="黑体" w:hAnsi="黑体" w:hint="eastAsia"/>
          <w:b/>
          <w:color w:val="000000"/>
          <w:szCs w:val="21"/>
        </w:rPr>
        <w:t>2</w:t>
      </w:r>
      <w:r w:rsidR="001848EA" w:rsidRPr="00214B5F">
        <w:rPr>
          <w:rFonts w:ascii="黑体" w:eastAsia="黑体" w:hAnsi="黑体"/>
          <w:b/>
          <w:color w:val="000000"/>
          <w:szCs w:val="21"/>
        </w:rPr>
        <w:t xml:space="preserve">.1 </w:t>
      </w:r>
      <w:r>
        <w:rPr>
          <w:rFonts w:ascii="黑体" w:eastAsia="黑体" w:hAnsi="黑体" w:hint="eastAsia"/>
          <w:b/>
          <w:color w:val="000000"/>
          <w:szCs w:val="21"/>
        </w:rPr>
        <w:t xml:space="preserve"> </w:t>
      </w:r>
      <w:r w:rsidR="001848EA" w:rsidRPr="00214B5F">
        <w:rPr>
          <w:rFonts w:ascii="黑体" w:eastAsia="黑体" w:hAnsi="黑体"/>
          <w:b/>
          <w:color w:val="000000"/>
          <w:szCs w:val="21"/>
        </w:rPr>
        <w:t>模型假设</w:t>
      </w:r>
    </w:p>
    <w:p w14:paraId="51C82B13" w14:textId="77777777" w:rsidR="001848EA" w:rsidRPr="001E68A3" w:rsidRDefault="001848EA" w:rsidP="00AC1304">
      <w:pPr>
        <w:spacing w:line="300" w:lineRule="auto"/>
        <w:ind w:firstLineChars="200" w:firstLine="420"/>
        <w:textAlignment w:val="baseline"/>
        <w:rPr>
          <w:rFonts w:ascii="宋体" w:hAnsi="宋体" w:hint="eastAsia"/>
          <w:szCs w:val="21"/>
        </w:rPr>
      </w:pPr>
      <w:r w:rsidRPr="001E68A3">
        <w:rPr>
          <w:rFonts w:ascii="宋体" w:hAnsi="宋体"/>
          <w:szCs w:val="21"/>
        </w:rPr>
        <w:t>为便于模型的建立，作如下假设</w:t>
      </w:r>
      <w:r w:rsidR="00214B5F">
        <w:rPr>
          <w:rFonts w:ascii="宋体" w:hAnsi="宋体" w:hint="eastAsia"/>
          <w:szCs w:val="21"/>
        </w:rPr>
        <w:t>：</w:t>
      </w:r>
    </w:p>
    <w:p w14:paraId="07295CE9" w14:textId="77777777" w:rsidR="001848EA" w:rsidRPr="001E68A3" w:rsidRDefault="0028247E" w:rsidP="00AC1304">
      <w:pPr>
        <w:spacing w:line="300" w:lineRule="auto"/>
        <w:ind w:firstLineChars="200" w:firstLine="420"/>
        <w:jc w:val="left"/>
        <w:textAlignment w:val="baseline"/>
        <w:rPr>
          <w:rFonts w:ascii="宋体" w:hAnsi="宋体"/>
          <w:szCs w:val="21"/>
        </w:rPr>
      </w:pPr>
      <w:r w:rsidRPr="001E68A3">
        <w:rPr>
          <w:rFonts w:ascii="宋体" w:hAnsi="宋体" w:hint="eastAsia"/>
          <w:szCs w:val="21"/>
        </w:rPr>
        <w:t>（</w:t>
      </w:r>
      <w:r w:rsidR="001848EA" w:rsidRPr="001E68A3">
        <w:rPr>
          <w:rFonts w:ascii="宋体" w:hAnsi="宋体"/>
          <w:szCs w:val="21"/>
        </w:rPr>
        <w:t>1</w:t>
      </w:r>
      <w:r w:rsidRPr="001E68A3">
        <w:rPr>
          <w:rFonts w:ascii="宋体" w:hAnsi="宋体" w:hint="eastAsia"/>
          <w:szCs w:val="21"/>
        </w:rPr>
        <w:t>）</w:t>
      </w:r>
      <w:r w:rsidR="00214B5F">
        <w:rPr>
          <w:rFonts w:ascii="宋体" w:hAnsi="宋体" w:hint="eastAsia"/>
          <w:szCs w:val="21"/>
        </w:rPr>
        <w:t xml:space="preserve"> </w:t>
      </w:r>
      <w:r w:rsidR="001848EA" w:rsidRPr="001E68A3">
        <w:rPr>
          <w:rFonts w:ascii="宋体" w:hAnsi="宋体"/>
          <w:szCs w:val="21"/>
        </w:rPr>
        <w:t>假设再制造厂商不参与产品的回收过程，即废旧产品可以从外部采购（如大型的回收站），并且回收产品的可提供量远远大于每个计划期的再制造生产需求。</w:t>
      </w:r>
    </w:p>
    <w:p w14:paraId="58DE046D" w14:textId="77777777" w:rsidR="001848EA" w:rsidRPr="001E68A3" w:rsidRDefault="0028247E" w:rsidP="00AC1304">
      <w:pPr>
        <w:spacing w:line="300" w:lineRule="auto"/>
        <w:ind w:firstLineChars="200" w:firstLine="420"/>
        <w:jc w:val="left"/>
        <w:textAlignment w:val="baseline"/>
        <w:rPr>
          <w:rFonts w:ascii="宋体" w:hAnsi="宋体"/>
          <w:szCs w:val="21"/>
        </w:rPr>
      </w:pPr>
      <w:r w:rsidRPr="001E68A3">
        <w:rPr>
          <w:rFonts w:ascii="宋体" w:hAnsi="宋体" w:hint="eastAsia"/>
          <w:szCs w:val="21"/>
        </w:rPr>
        <w:t>（</w:t>
      </w:r>
      <w:r w:rsidR="001848EA" w:rsidRPr="001E68A3">
        <w:rPr>
          <w:rFonts w:ascii="宋体" w:hAnsi="宋体"/>
          <w:szCs w:val="21"/>
        </w:rPr>
        <w:t>2</w:t>
      </w:r>
      <w:r w:rsidRPr="001E68A3">
        <w:rPr>
          <w:rFonts w:ascii="宋体" w:hAnsi="宋体" w:hint="eastAsia"/>
          <w:szCs w:val="21"/>
        </w:rPr>
        <w:t>）</w:t>
      </w:r>
      <w:r w:rsidR="00214B5F">
        <w:rPr>
          <w:rFonts w:ascii="宋体" w:hAnsi="宋体" w:hint="eastAsia"/>
          <w:szCs w:val="21"/>
        </w:rPr>
        <w:t xml:space="preserve"> </w:t>
      </w:r>
      <w:r w:rsidR="001848EA" w:rsidRPr="001E68A3">
        <w:rPr>
          <w:rFonts w:ascii="宋体" w:hAnsi="宋体"/>
          <w:szCs w:val="21"/>
        </w:rPr>
        <w:t>回收产品在回收库存中进行拆卸，虽然拆卸成为零部件，但是为了求解的方便，计划期的库存成本计算仍以产成品为单位而非零部件，即为产品级的库存控制策略而非零部件级的库存控制策略。</w:t>
      </w:r>
      <w:r w:rsidR="00352DF9">
        <w:rPr>
          <w:rFonts w:ascii="宋体" w:hAnsi="宋体"/>
          <w:color w:val="000000"/>
          <w:szCs w:val="21"/>
        </w:rPr>
        <w:t>……</w:t>
      </w:r>
      <w:r w:rsidR="001848EA" w:rsidRPr="001E68A3">
        <w:rPr>
          <w:rFonts w:ascii="宋体" w:hAnsi="宋体"/>
          <w:szCs w:val="21"/>
        </w:rPr>
        <w:t>。</w:t>
      </w:r>
    </w:p>
    <w:p w14:paraId="585CA2C3" w14:textId="77777777" w:rsidR="001848EA" w:rsidRPr="00214B5F" w:rsidRDefault="00214B5F" w:rsidP="00726EA7">
      <w:pPr>
        <w:adjustRightInd w:val="0"/>
        <w:snapToGrid w:val="0"/>
        <w:spacing w:line="300" w:lineRule="auto"/>
        <w:outlineLvl w:val="0"/>
        <w:rPr>
          <w:rFonts w:ascii="黑体" w:eastAsia="黑体" w:hAnsi="黑体"/>
          <w:b/>
          <w:color w:val="000000"/>
          <w:szCs w:val="21"/>
        </w:rPr>
      </w:pPr>
      <w:r w:rsidRPr="00214B5F">
        <w:rPr>
          <w:rFonts w:ascii="黑体" w:eastAsia="黑体" w:hAnsi="黑体" w:hint="eastAsia"/>
          <w:b/>
          <w:color w:val="000000"/>
          <w:szCs w:val="21"/>
        </w:rPr>
        <w:t>2</w:t>
      </w:r>
      <w:r w:rsidR="001848EA" w:rsidRPr="00214B5F">
        <w:rPr>
          <w:rFonts w:ascii="黑体" w:eastAsia="黑体" w:hAnsi="黑体"/>
          <w:b/>
          <w:color w:val="000000"/>
          <w:szCs w:val="21"/>
        </w:rPr>
        <w:t xml:space="preserve">.2 </w:t>
      </w:r>
      <w:r w:rsidRPr="00214B5F">
        <w:rPr>
          <w:rFonts w:ascii="黑体" w:eastAsia="黑体" w:hAnsi="黑体" w:hint="eastAsia"/>
          <w:b/>
          <w:color w:val="000000"/>
          <w:szCs w:val="21"/>
        </w:rPr>
        <w:t xml:space="preserve"> </w:t>
      </w:r>
      <w:r w:rsidR="001848EA" w:rsidRPr="00214B5F">
        <w:rPr>
          <w:rFonts w:ascii="黑体" w:eastAsia="黑体" w:hAnsi="黑体"/>
          <w:b/>
          <w:color w:val="000000"/>
          <w:szCs w:val="21"/>
        </w:rPr>
        <w:t>符号说明及参数</w:t>
      </w:r>
    </w:p>
    <w:p w14:paraId="74DCF285" w14:textId="77777777" w:rsidR="00D61FFD" w:rsidRPr="001E68A3" w:rsidRDefault="00D61FFD" w:rsidP="00726EA7">
      <w:pPr>
        <w:adjustRightInd w:val="0"/>
        <w:snapToGrid w:val="0"/>
        <w:spacing w:line="300" w:lineRule="auto"/>
        <w:outlineLvl w:val="0"/>
        <w:rPr>
          <w:rFonts w:ascii="宋体" w:hAnsi="宋体"/>
          <w:color w:val="000000"/>
          <w:szCs w:val="21"/>
        </w:rPr>
      </w:pPr>
      <w:r w:rsidRPr="001E68A3">
        <w:rPr>
          <w:rFonts w:ascii="宋体" w:hAnsi="宋体"/>
          <w:b/>
          <w:color w:val="000000"/>
          <w:szCs w:val="21"/>
        </w:rPr>
        <w:t xml:space="preserve">    </w:t>
      </w:r>
      <w:r w:rsidRPr="001E68A3">
        <w:rPr>
          <w:rFonts w:ascii="宋体" w:hAnsi="宋体" w:hint="eastAsia"/>
          <w:color w:val="000000"/>
          <w:szCs w:val="21"/>
        </w:rPr>
        <w:t>本文</w:t>
      </w:r>
      <w:r w:rsidRPr="001E68A3">
        <w:rPr>
          <w:rFonts w:ascii="宋体" w:hAnsi="宋体"/>
          <w:color w:val="000000"/>
          <w:szCs w:val="21"/>
        </w:rPr>
        <w:t>建模设计参数：</w:t>
      </w:r>
    </w:p>
    <w:commentRangeStart w:id="12"/>
    <w:p w14:paraId="5B50D6CB" w14:textId="77777777" w:rsidR="001848EA" w:rsidRPr="001E68A3" w:rsidRDefault="0000351F" w:rsidP="00205D34">
      <w:pPr>
        <w:spacing w:line="300" w:lineRule="auto"/>
        <w:ind w:firstLineChars="200" w:firstLine="420"/>
        <w:textAlignment w:val="baseline"/>
        <w:rPr>
          <w:rFonts w:ascii="宋体" w:hAnsi="宋体"/>
          <w:szCs w:val="21"/>
        </w:rPr>
      </w:pPr>
      <w:r w:rsidRPr="0000351F">
        <w:rPr>
          <w:position w:val="-4"/>
        </w:rPr>
        <w:object w:dxaOrig="200" w:dyaOrig="260" w14:anchorId="78884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pt" o:ole="">
            <v:imagedata r:id="rId9" o:title=""/>
          </v:shape>
          <o:OLEObject Type="Embed" ProgID="Equation.DSMT4" ShapeID="_x0000_i1025" DrawAspect="Content" ObjectID="_1566391748" r:id="rId10"/>
        </w:object>
      </w:r>
      <w:commentRangeEnd w:id="12"/>
      <w:r w:rsidR="00657834">
        <w:rPr>
          <w:rStyle w:val="ad"/>
        </w:rPr>
        <w:commentReference w:id="12"/>
      </w:r>
      <w:r w:rsidR="00214B5F">
        <w:rPr>
          <w:rFonts w:ascii="宋体" w:hAnsi="宋体" w:hint="eastAsia"/>
          <w:szCs w:val="21"/>
        </w:rPr>
        <w:t>——</w:t>
      </w:r>
      <w:r w:rsidR="001848EA" w:rsidRPr="001E68A3">
        <w:rPr>
          <w:rFonts w:ascii="宋体" w:hAnsi="宋体"/>
          <w:szCs w:val="21"/>
        </w:rPr>
        <w:t>回收产品的种类，</w:t>
      </w:r>
      <w:r w:rsidRPr="0000351F">
        <w:rPr>
          <w:position w:val="-6"/>
        </w:rPr>
        <w:object w:dxaOrig="480" w:dyaOrig="279" w14:anchorId="1F0F12FC">
          <v:shape id="_x0000_i1026" type="#_x0000_t75" style="width:24pt;height:13.95pt" o:ole="">
            <v:imagedata r:id="rId11" o:title=""/>
          </v:shape>
          <o:OLEObject Type="Embed" ProgID="Equation.DSMT4" ShapeID="_x0000_i1026" DrawAspect="Content" ObjectID="_1566391749" r:id="rId12"/>
        </w:object>
      </w:r>
    </w:p>
    <w:p w14:paraId="474D1AF6" w14:textId="77777777" w:rsidR="001848EA" w:rsidRPr="001E68A3" w:rsidRDefault="0000351F" w:rsidP="00205D34">
      <w:pPr>
        <w:spacing w:line="300" w:lineRule="auto"/>
        <w:ind w:firstLineChars="200" w:firstLine="420"/>
        <w:textAlignment w:val="baseline"/>
        <w:rPr>
          <w:rFonts w:ascii="宋体" w:hAnsi="宋体"/>
          <w:szCs w:val="21"/>
        </w:rPr>
      </w:pPr>
      <w:r w:rsidRPr="0000351F">
        <w:rPr>
          <w:position w:val="-6"/>
        </w:rPr>
        <w:object w:dxaOrig="279" w:dyaOrig="279" w14:anchorId="2058224B">
          <v:shape id="_x0000_i1027" type="#_x0000_t75" style="width:13.95pt;height:13.95pt" o:ole="">
            <v:imagedata r:id="rId13" o:title=""/>
          </v:shape>
          <o:OLEObject Type="Embed" ProgID="Equation.DSMT4" ShapeID="_x0000_i1027" DrawAspect="Content" ObjectID="_1566391750" r:id="rId14"/>
        </w:object>
      </w:r>
      <w:r w:rsidR="00214B5F">
        <w:rPr>
          <w:rFonts w:ascii="宋体" w:hAnsi="宋体" w:hint="eastAsia"/>
          <w:szCs w:val="21"/>
        </w:rPr>
        <w:t>——</w:t>
      </w:r>
      <w:r w:rsidR="001848EA" w:rsidRPr="001E68A3">
        <w:rPr>
          <w:rFonts w:ascii="宋体" w:hAnsi="宋体"/>
          <w:szCs w:val="21"/>
        </w:rPr>
        <w:t>零部件的种类，</w:t>
      </w:r>
      <w:r w:rsidRPr="0000351F">
        <w:rPr>
          <w:position w:val="-6"/>
        </w:rPr>
        <w:object w:dxaOrig="620" w:dyaOrig="279" w14:anchorId="70285B6E">
          <v:shape id="_x0000_i1028" type="#_x0000_t75" style="width:31pt;height:13.95pt" o:ole="">
            <v:imagedata r:id="rId15" o:title=""/>
          </v:shape>
          <o:OLEObject Type="Embed" ProgID="Equation.DSMT4" ShapeID="_x0000_i1028" DrawAspect="Content" ObjectID="_1566391751" r:id="rId16"/>
        </w:object>
      </w:r>
    </w:p>
    <w:p w14:paraId="74103AD0" w14:textId="77777777" w:rsidR="001848EA" w:rsidRPr="001E68A3" w:rsidRDefault="0000351F" w:rsidP="00205D34">
      <w:pPr>
        <w:spacing w:line="300" w:lineRule="auto"/>
        <w:ind w:firstLineChars="200" w:firstLine="420"/>
        <w:textAlignment w:val="baseline"/>
        <w:rPr>
          <w:rFonts w:ascii="宋体" w:hAnsi="宋体"/>
          <w:szCs w:val="21"/>
        </w:rPr>
      </w:pPr>
      <w:r w:rsidRPr="0000351F">
        <w:rPr>
          <w:position w:val="-4"/>
        </w:rPr>
        <w:object w:dxaOrig="260" w:dyaOrig="260" w14:anchorId="5748700A">
          <v:shape id="_x0000_i1029" type="#_x0000_t75" style="width:13pt;height:13pt" o:ole="">
            <v:imagedata r:id="rId17" o:title=""/>
          </v:shape>
          <o:OLEObject Type="Embed" ProgID="Equation.DSMT4" ShapeID="_x0000_i1029" DrawAspect="Content" ObjectID="_1566391752" r:id="rId18"/>
        </w:object>
      </w:r>
      <w:r w:rsidR="00214B5F">
        <w:rPr>
          <w:rFonts w:ascii="宋体" w:hAnsi="宋体" w:hint="eastAsia"/>
          <w:szCs w:val="21"/>
        </w:rPr>
        <w:t>——</w:t>
      </w:r>
      <w:r w:rsidR="001848EA" w:rsidRPr="001E68A3">
        <w:rPr>
          <w:rFonts w:ascii="宋体" w:hAnsi="宋体"/>
          <w:szCs w:val="21"/>
        </w:rPr>
        <w:t>计划期间的集合，</w:t>
      </w:r>
      <w:r w:rsidRPr="0000351F">
        <w:rPr>
          <w:position w:val="-6"/>
        </w:rPr>
        <w:object w:dxaOrig="620" w:dyaOrig="279" w14:anchorId="10FF0AD3">
          <v:shape id="_x0000_i1030" type="#_x0000_t75" style="width:31pt;height:13.95pt" o:ole="">
            <v:imagedata r:id="rId19" o:title=""/>
          </v:shape>
          <o:OLEObject Type="Embed" ProgID="Equation.DSMT4" ShapeID="_x0000_i1030" DrawAspect="Content" ObjectID="_1566391753" r:id="rId20"/>
        </w:object>
      </w:r>
    </w:p>
    <w:p w14:paraId="2DAD2989" w14:textId="77777777" w:rsidR="001848EA" w:rsidRPr="0000351F" w:rsidRDefault="0000351F" w:rsidP="00AC1304">
      <w:pPr>
        <w:spacing w:line="300" w:lineRule="auto"/>
        <w:ind w:firstLineChars="200" w:firstLine="420"/>
        <w:textAlignment w:val="baseline"/>
        <w:rPr>
          <w:position w:val="-4"/>
        </w:rPr>
      </w:pPr>
      <w:r w:rsidRPr="0000351F">
        <w:rPr>
          <w:position w:val="-12"/>
        </w:rPr>
        <w:object w:dxaOrig="279" w:dyaOrig="360" w14:anchorId="234EF64E">
          <v:shape id="_x0000_i1031" type="#_x0000_t75" style="width:13.95pt;height:18pt" o:ole="">
            <v:imagedata r:id="rId21" o:title=""/>
          </v:shape>
          <o:OLEObject Type="Embed" ProgID="Equation.DSMT4" ShapeID="_x0000_i1031" DrawAspect="Content" ObjectID="_1566391754" r:id="rId22"/>
        </w:object>
      </w:r>
      <w:r w:rsidR="00214B5F">
        <w:rPr>
          <w:rFonts w:ascii="宋体" w:hAnsi="宋体" w:hint="eastAsia"/>
          <w:szCs w:val="21"/>
        </w:rPr>
        <w:t>——</w:t>
      </w:r>
      <w:r w:rsidR="001848EA" w:rsidRPr="0000351F">
        <w:rPr>
          <w:position w:val="-4"/>
        </w:rPr>
        <w:t>回收产品</w:t>
      </w:r>
      <w:r w:rsidRPr="0000351F">
        <w:rPr>
          <w:position w:val="-6"/>
        </w:rPr>
        <w:object w:dxaOrig="139" w:dyaOrig="260" w14:anchorId="274BC3E9">
          <v:shape id="_x0000_i1032" type="#_x0000_t75" style="width:6.95pt;height:13pt" o:ole="">
            <v:imagedata r:id="rId23" o:title=""/>
          </v:shape>
          <o:OLEObject Type="Embed" ProgID="Equation.DSMT4" ShapeID="_x0000_i1032" DrawAspect="Content" ObjectID="_1566391755" r:id="rId24"/>
        </w:object>
      </w:r>
      <w:r w:rsidR="001848EA" w:rsidRPr="0000351F">
        <w:rPr>
          <w:position w:val="-4"/>
        </w:rPr>
        <w:t>的再制造生产周期</w:t>
      </w:r>
    </w:p>
    <w:p w14:paraId="671F3CDE" w14:textId="77777777" w:rsidR="00F70AE4" w:rsidRPr="001E68A3" w:rsidRDefault="00352DF9" w:rsidP="00F70AE4">
      <w:pPr>
        <w:spacing w:line="300" w:lineRule="auto"/>
        <w:ind w:firstLineChars="200" w:firstLine="420"/>
        <w:textAlignment w:val="baseline"/>
        <w:rPr>
          <w:rFonts w:ascii="宋体" w:hAnsi="宋体" w:hint="eastAsia"/>
          <w:szCs w:val="21"/>
        </w:rPr>
      </w:pPr>
      <w:r>
        <w:rPr>
          <w:rFonts w:ascii="宋体" w:hAnsi="宋体"/>
          <w:color w:val="000000"/>
          <w:szCs w:val="21"/>
        </w:rPr>
        <w:t>……</w:t>
      </w:r>
      <w:r>
        <w:rPr>
          <w:rFonts w:ascii="宋体" w:hAnsi="宋体" w:hint="eastAsia"/>
          <w:color w:val="000000"/>
          <w:szCs w:val="21"/>
        </w:rPr>
        <w:t>。</w:t>
      </w:r>
    </w:p>
    <w:p w14:paraId="346EF128" w14:textId="77777777" w:rsidR="001848EA" w:rsidRPr="00214B5F" w:rsidRDefault="00214B5F" w:rsidP="00726EA7">
      <w:pPr>
        <w:adjustRightInd w:val="0"/>
        <w:snapToGrid w:val="0"/>
        <w:spacing w:line="300" w:lineRule="auto"/>
        <w:outlineLvl w:val="0"/>
        <w:rPr>
          <w:rFonts w:ascii="黑体" w:eastAsia="黑体" w:hAnsi="黑体"/>
          <w:b/>
          <w:color w:val="000000"/>
          <w:szCs w:val="21"/>
        </w:rPr>
      </w:pPr>
      <w:r w:rsidRPr="00214B5F">
        <w:rPr>
          <w:rFonts w:ascii="黑体" w:eastAsia="黑体" w:hAnsi="黑体" w:hint="eastAsia"/>
          <w:b/>
          <w:color w:val="000000"/>
          <w:szCs w:val="21"/>
        </w:rPr>
        <w:t>2</w:t>
      </w:r>
      <w:r w:rsidR="001848EA" w:rsidRPr="00214B5F">
        <w:rPr>
          <w:rFonts w:ascii="黑体" w:eastAsia="黑体" w:hAnsi="黑体"/>
          <w:b/>
          <w:color w:val="000000"/>
          <w:szCs w:val="21"/>
        </w:rPr>
        <w:t xml:space="preserve">.3 </w:t>
      </w:r>
      <w:r w:rsidRPr="00214B5F">
        <w:rPr>
          <w:rFonts w:ascii="黑体" w:eastAsia="黑体" w:hAnsi="黑体" w:hint="eastAsia"/>
          <w:b/>
          <w:color w:val="000000"/>
          <w:szCs w:val="21"/>
        </w:rPr>
        <w:t xml:space="preserve"> </w:t>
      </w:r>
      <w:r w:rsidR="001848EA" w:rsidRPr="00214B5F">
        <w:rPr>
          <w:rFonts w:ascii="黑体" w:eastAsia="黑体" w:hAnsi="黑体"/>
          <w:b/>
          <w:color w:val="000000"/>
          <w:szCs w:val="21"/>
        </w:rPr>
        <w:t>模型构建</w:t>
      </w:r>
    </w:p>
    <w:p w14:paraId="1F266393" w14:textId="77777777" w:rsidR="008F74B3" w:rsidRPr="001E68A3" w:rsidRDefault="00F2652C" w:rsidP="00282939">
      <w:pPr>
        <w:spacing w:line="300" w:lineRule="auto"/>
        <w:rPr>
          <w:rFonts w:ascii="宋体" w:hAnsi="宋体" w:hint="eastAsia"/>
          <w:szCs w:val="21"/>
        </w:rPr>
      </w:pPr>
      <w:r>
        <w:rPr>
          <w:rFonts w:ascii="宋体" w:hAnsi="宋体"/>
          <w:szCs w:val="21"/>
        </w:rPr>
        <w:t>……</w:t>
      </w:r>
    </w:p>
    <w:p w14:paraId="1EC6C24A" w14:textId="77777777" w:rsidR="001848EA" w:rsidRPr="00FA1F1D" w:rsidRDefault="00FA1F1D" w:rsidP="00282939">
      <w:pPr>
        <w:spacing w:line="300" w:lineRule="auto"/>
        <w:rPr>
          <w:szCs w:val="21"/>
        </w:rPr>
      </w:pPr>
      <w:r w:rsidRPr="00FA1F1D">
        <w:rPr>
          <w:szCs w:val="21"/>
        </w:rPr>
        <w:t xml:space="preserve"> </w:t>
      </w:r>
      <w:r w:rsidR="00AE77A4" w:rsidRPr="00FA1F1D">
        <w:rPr>
          <w:szCs w:val="21"/>
        </w:rPr>
        <w:t>s.</w:t>
      </w:r>
      <w:r w:rsidR="00AC1304" w:rsidRPr="00FA1F1D">
        <w:rPr>
          <w:szCs w:val="21"/>
        </w:rPr>
        <w:t>t</w:t>
      </w:r>
      <w:r w:rsidRPr="00FA1F1D">
        <w:rPr>
          <w:rFonts w:hAnsi="宋体"/>
          <w:szCs w:val="21"/>
        </w:rPr>
        <w:t>．</w:t>
      </w:r>
    </w:p>
    <w:p w14:paraId="4A185A16" w14:textId="77777777" w:rsidR="008F74B3" w:rsidRPr="001E68A3" w:rsidRDefault="009C326C" w:rsidP="00FA1F1D">
      <w:pPr>
        <w:spacing w:line="300" w:lineRule="auto"/>
        <w:ind w:firstLine="420"/>
        <w:rPr>
          <w:rFonts w:ascii="宋体" w:hAnsi="宋体"/>
          <w:szCs w:val="21"/>
        </w:rPr>
      </w:pPr>
      <w:r w:rsidRPr="001E68A3">
        <w:rPr>
          <w:rFonts w:ascii="宋体" w:hAnsi="宋体"/>
          <w:position w:val="-12"/>
          <w:szCs w:val="21"/>
        </w:rPr>
        <w:object w:dxaOrig="880" w:dyaOrig="360" w14:anchorId="20A7969E">
          <v:shape id="_x0000_i1033" type="#_x0000_t75" style="width:44pt;height:18pt" o:ole="">
            <v:imagedata r:id="rId25" o:title=""/>
          </v:shape>
          <o:OLEObject Type="Embed" ProgID="Equation.DSMT4" ShapeID="_x0000_i1033" DrawAspect="Content" ObjectID="_1566391756" r:id="rId26"/>
        </w:object>
      </w:r>
      <w:r w:rsidR="00FA1F1D">
        <w:rPr>
          <w:rFonts w:ascii="宋体" w:hAnsi="宋体" w:hint="eastAsia"/>
          <w:szCs w:val="21"/>
        </w:rPr>
        <w:t>，</w:t>
      </w:r>
      <w:r w:rsidRPr="001E68A3">
        <w:rPr>
          <w:rFonts w:ascii="宋体" w:hAnsi="宋体"/>
          <w:szCs w:val="21"/>
        </w:rPr>
        <w:tab/>
      </w:r>
      <w:r w:rsidR="008043D0" w:rsidRPr="001E68A3">
        <w:rPr>
          <w:rFonts w:ascii="宋体" w:hAnsi="宋体"/>
          <w:position w:val="-8"/>
          <w:szCs w:val="21"/>
        </w:rPr>
        <w:object w:dxaOrig="1480" w:dyaOrig="300" w14:anchorId="5849DE20">
          <v:shape id="_x0000_i1034" type="#_x0000_t75" style="width:74pt;height:15pt" o:ole="">
            <v:imagedata r:id="rId27" o:title=""/>
          </v:shape>
          <o:OLEObject Type="Embed" ProgID="Equation.DSMT4" ShapeID="_x0000_i1034" DrawAspect="Content" ObjectID="_1566391757" r:id="rId28"/>
        </w:object>
      </w:r>
      <w:r w:rsidR="008043D0" w:rsidRPr="001E68A3">
        <w:rPr>
          <w:rFonts w:ascii="宋体" w:hAnsi="宋体" w:hint="eastAsia"/>
          <w:szCs w:val="21"/>
        </w:rPr>
        <w:t xml:space="preserve"> </w:t>
      </w:r>
      <w:r w:rsidR="008043D0" w:rsidRPr="001E68A3">
        <w:rPr>
          <w:rFonts w:ascii="宋体" w:hAnsi="宋体"/>
          <w:szCs w:val="21"/>
        </w:rPr>
        <w:tab/>
      </w:r>
      <w:r w:rsidR="008043D0" w:rsidRPr="001E68A3">
        <w:rPr>
          <w:rFonts w:ascii="宋体" w:hAnsi="宋体"/>
          <w:szCs w:val="21"/>
        </w:rPr>
        <w:tab/>
      </w:r>
      <w:r w:rsidR="008043D0" w:rsidRPr="001E68A3">
        <w:rPr>
          <w:rFonts w:ascii="宋体" w:hAnsi="宋体"/>
          <w:szCs w:val="21"/>
        </w:rPr>
        <w:tab/>
      </w:r>
      <w:r w:rsidR="008043D0" w:rsidRPr="001E68A3">
        <w:rPr>
          <w:rFonts w:ascii="宋体" w:hAnsi="宋体"/>
          <w:szCs w:val="21"/>
        </w:rPr>
        <w:tab/>
      </w:r>
      <w:r w:rsidR="008043D0" w:rsidRPr="001E68A3">
        <w:rPr>
          <w:rFonts w:ascii="宋体" w:hAnsi="宋体"/>
          <w:szCs w:val="21"/>
        </w:rPr>
        <w:tab/>
      </w:r>
      <w:r w:rsidR="008043D0" w:rsidRPr="001E68A3">
        <w:rPr>
          <w:rFonts w:ascii="宋体" w:hAnsi="宋体"/>
          <w:szCs w:val="21"/>
        </w:rPr>
        <w:tab/>
      </w:r>
      <w:r w:rsidR="008043D0" w:rsidRPr="001E68A3">
        <w:rPr>
          <w:rFonts w:ascii="宋体" w:hAnsi="宋体"/>
          <w:szCs w:val="21"/>
        </w:rPr>
        <w:tab/>
      </w:r>
      <w:r w:rsidR="008F74B3" w:rsidRPr="001E68A3">
        <w:rPr>
          <w:rFonts w:ascii="宋体" w:hAnsi="宋体" w:hint="eastAsia"/>
          <w:szCs w:val="21"/>
        </w:rPr>
        <w:t>(2)</w:t>
      </w:r>
    </w:p>
    <w:p w14:paraId="2344E997" w14:textId="77777777" w:rsidR="008F74B3" w:rsidRPr="001E68A3" w:rsidRDefault="008043D0" w:rsidP="00FA1F1D">
      <w:pPr>
        <w:spacing w:line="300" w:lineRule="auto"/>
        <w:ind w:firstLine="420"/>
        <w:rPr>
          <w:rFonts w:ascii="宋体" w:hAnsi="宋体"/>
          <w:szCs w:val="21"/>
        </w:rPr>
      </w:pPr>
      <w:r w:rsidRPr="001E68A3">
        <w:rPr>
          <w:rFonts w:ascii="宋体" w:hAnsi="宋体"/>
          <w:position w:val="-12"/>
          <w:szCs w:val="21"/>
        </w:rPr>
        <w:object w:dxaOrig="859" w:dyaOrig="360" w14:anchorId="24DB4A58">
          <v:shape id="_x0000_i1035" type="#_x0000_t75" style="width:42.9pt;height:18pt" o:ole="">
            <v:imagedata r:id="rId29" o:title=""/>
          </v:shape>
          <o:OLEObject Type="Embed" ProgID="Equation.DSMT4" ShapeID="_x0000_i1035" DrawAspect="Content" ObjectID="_1566391758" r:id="rId30"/>
        </w:object>
      </w:r>
      <w:r w:rsidR="00FA1F1D">
        <w:rPr>
          <w:rFonts w:ascii="宋体" w:hAnsi="宋体" w:hint="eastAsia"/>
          <w:szCs w:val="21"/>
        </w:rPr>
        <w:t>，</w:t>
      </w:r>
      <w:r w:rsidR="00FA1F1D" w:rsidRPr="001E68A3">
        <w:rPr>
          <w:rFonts w:ascii="宋体" w:hAnsi="宋体"/>
          <w:szCs w:val="21"/>
        </w:rPr>
        <w:t xml:space="preserve"> </w:t>
      </w:r>
      <w:r w:rsidRPr="001E68A3">
        <w:rPr>
          <w:rFonts w:ascii="宋体" w:hAnsi="宋体"/>
          <w:position w:val="-8"/>
          <w:szCs w:val="21"/>
        </w:rPr>
        <w:object w:dxaOrig="1480" w:dyaOrig="300" w14:anchorId="0BBFC7D9">
          <v:shape id="_x0000_i1036" type="#_x0000_t75" style="width:74pt;height:15pt" o:ole="">
            <v:imagedata r:id="rId31" o:title=""/>
          </v:shape>
          <o:OLEObject Type="Embed" ProgID="Equation.DSMT4" ShapeID="_x0000_i1036" DrawAspect="Content" ObjectID="_1566391759" r:id="rId32"/>
        </w:object>
      </w:r>
      <w:r w:rsidRPr="001E68A3">
        <w:rPr>
          <w:rFonts w:ascii="宋体" w:hAnsi="宋体" w:hint="eastAsia"/>
          <w:szCs w:val="21"/>
        </w:rPr>
        <w:t xml:space="preserve"> </w:t>
      </w:r>
      <w:r w:rsidRPr="001E68A3">
        <w:rPr>
          <w:rFonts w:ascii="宋体" w:hAnsi="宋体"/>
          <w:szCs w:val="21"/>
        </w:rPr>
        <w:tab/>
      </w:r>
      <w:r w:rsidRPr="001E68A3">
        <w:rPr>
          <w:rFonts w:ascii="宋体" w:hAnsi="宋体"/>
          <w:szCs w:val="21"/>
        </w:rPr>
        <w:tab/>
      </w:r>
      <w:r w:rsidRPr="001E68A3">
        <w:rPr>
          <w:rFonts w:ascii="宋体" w:hAnsi="宋体"/>
          <w:szCs w:val="21"/>
        </w:rPr>
        <w:tab/>
      </w:r>
      <w:r w:rsidRPr="001E68A3">
        <w:rPr>
          <w:rFonts w:ascii="宋体" w:hAnsi="宋体"/>
          <w:szCs w:val="21"/>
        </w:rPr>
        <w:tab/>
      </w:r>
      <w:r w:rsidRPr="001E68A3">
        <w:rPr>
          <w:rFonts w:ascii="宋体" w:hAnsi="宋体"/>
          <w:szCs w:val="21"/>
        </w:rPr>
        <w:tab/>
      </w:r>
      <w:r w:rsidRPr="001E68A3">
        <w:rPr>
          <w:rFonts w:ascii="宋体" w:hAnsi="宋体"/>
          <w:szCs w:val="21"/>
        </w:rPr>
        <w:tab/>
      </w:r>
      <w:r w:rsidRPr="001E68A3">
        <w:rPr>
          <w:rFonts w:ascii="宋体" w:hAnsi="宋体"/>
          <w:szCs w:val="21"/>
        </w:rPr>
        <w:tab/>
      </w:r>
      <w:r w:rsidR="008F74B3" w:rsidRPr="001E68A3">
        <w:rPr>
          <w:rFonts w:ascii="宋体" w:hAnsi="宋体" w:hint="eastAsia"/>
          <w:szCs w:val="21"/>
        </w:rPr>
        <w:t>(3)</w:t>
      </w:r>
    </w:p>
    <w:p w14:paraId="25C21967" w14:textId="77777777" w:rsidR="00352DF9" w:rsidRDefault="00352DF9" w:rsidP="008F74B3">
      <w:pPr>
        <w:spacing w:line="300" w:lineRule="auto"/>
        <w:ind w:firstLineChars="200" w:firstLine="420"/>
        <w:textAlignment w:val="baseline"/>
        <w:rPr>
          <w:rFonts w:ascii="宋体" w:hAnsi="宋体" w:hint="eastAsia"/>
          <w:color w:val="000000"/>
          <w:szCs w:val="21"/>
        </w:rPr>
      </w:pPr>
      <w:r>
        <w:rPr>
          <w:rFonts w:ascii="宋体" w:hAnsi="宋体"/>
          <w:color w:val="000000"/>
          <w:szCs w:val="21"/>
        </w:rPr>
        <w:t>……</w:t>
      </w:r>
    </w:p>
    <w:p w14:paraId="3D591AD1" w14:textId="77777777" w:rsidR="001848EA" w:rsidRPr="009B110C" w:rsidRDefault="009B110C" w:rsidP="00F2652C">
      <w:pPr>
        <w:spacing w:line="300" w:lineRule="auto"/>
        <w:textAlignment w:val="baseline"/>
        <w:rPr>
          <w:rFonts w:eastAsia="黑体"/>
          <w:b/>
          <w:color w:val="000000"/>
          <w:sz w:val="28"/>
          <w:szCs w:val="28"/>
          <w:lang w:val="de-DE"/>
        </w:rPr>
      </w:pPr>
      <w:r w:rsidRPr="009B110C">
        <w:rPr>
          <w:rFonts w:eastAsia="黑体" w:hint="eastAsia"/>
          <w:b/>
          <w:color w:val="000000"/>
          <w:sz w:val="28"/>
          <w:szCs w:val="28"/>
          <w:lang w:val="de-DE"/>
        </w:rPr>
        <w:lastRenderedPageBreak/>
        <w:t>3</w:t>
      </w:r>
      <w:r w:rsidR="00D7403F" w:rsidRPr="009B110C">
        <w:rPr>
          <w:rFonts w:eastAsia="黑体" w:hint="eastAsia"/>
          <w:b/>
          <w:color w:val="000000"/>
          <w:sz w:val="28"/>
          <w:szCs w:val="28"/>
          <w:lang w:val="de-DE"/>
        </w:rPr>
        <w:t xml:space="preserve"> </w:t>
      </w:r>
      <w:r w:rsidRPr="009B110C">
        <w:rPr>
          <w:rFonts w:eastAsia="黑体" w:hint="eastAsia"/>
          <w:b/>
          <w:color w:val="000000"/>
          <w:sz w:val="28"/>
          <w:szCs w:val="28"/>
          <w:lang w:val="de-DE"/>
        </w:rPr>
        <w:t xml:space="preserve"> </w:t>
      </w:r>
      <w:r w:rsidR="001848EA" w:rsidRPr="009B110C">
        <w:rPr>
          <w:rFonts w:eastAsia="黑体"/>
          <w:b/>
          <w:color w:val="000000"/>
          <w:sz w:val="28"/>
          <w:szCs w:val="28"/>
          <w:lang w:val="de-DE"/>
        </w:rPr>
        <w:t>模型求解</w:t>
      </w:r>
    </w:p>
    <w:p w14:paraId="1E66990C" w14:textId="77777777" w:rsidR="00F70AE4" w:rsidRPr="001E68A3" w:rsidRDefault="001848EA" w:rsidP="00254BCD">
      <w:pPr>
        <w:spacing w:line="300" w:lineRule="auto"/>
        <w:ind w:firstLineChars="200" w:firstLine="420"/>
        <w:textAlignment w:val="baseline"/>
        <w:rPr>
          <w:szCs w:val="21"/>
        </w:rPr>
      </w:pPr>
      <w:r w:rsidRPr="001E68A3">
        <w:rPr>
          <w:szCs w:val="21"/>
        </w:rPr>
        <w:t>考虑在每一计划期内再制造产品需求是相对均匀的，因此</w:t>
      </w:r>
      <w:r w:rsidR="009B110C">
        <w:rPr>
          <w:rFonts w:hint="eastAsia"/>
          <w:szCs w:val="21"/>
        </w:rPr>
        <w:t>，</w:t>
      </w:r>
      <w:r w:rsidRPr="001E68A3">
        <w:rPr>
          <w:szCs w:val="21"/>
        </w:rPr>
        <w:t>基于生产周期的产品需求</w:t>
      </w:r>
      <w:r w:rsidR="006E49CA" w:rsidRPr="00FF6D16">
        <w:rPr>
          <w:position w:val="-12"/>
        </w:rPr>
        <w:object w:dxaOrig="340" w:dyaOrig="380" w14:anchorId="4BB04A93">
          <v:shape id="_x0000_i1037" type="#_x0000_t75" style="width:16.9pt;height:19.1pt" o:ole="">
            <v:imagedata r:id="rId33" o:title=""/>
          </v:shape>
          <o:OLEObject Type="Embed" ProgID="Equation.DSMT4" ShapeID="_x0000_i1037" DrawAspect="Content" ObjectID="_1566391760" r:id="rId34"/>
        </w:object>
      </w:r>
      <w:r w:rsidRPr="001E68A3">
        <w:rPr>
          <w:szCs w:val="21"/>
        </w:rPr>
        <w:t>，而</w:t>
      </w:r>
      <w:r w:rsidRPr="001E68A3">
        <w:rPr>
          <w:position w:val="-30"/>
          <w:szCs w:val="21"/>
        </w:rPr>
        <w:object w:dxaOrig="1181" w:dyaOrig="681" w14:anchorId="4529D48D">
          <v:shape id="_x0000_i1038" type="#_x0000_t75" style="width:59.15pt;height:29.4pt;mso-position-horizontal-relative:page;mso-position-vertical-relative:page" o:ole="">
            <v:imagedata r:id="rId35" o:title=""/>
          </v:shape>
          <o:OLEObject Type="Embed" ProgID="Equation.DSMT4" ShapeID="_x0000_i1038" DrawAspect="Content" ObjectID="_1566391761" r:id="rId36"/>
        </w:object>
      </w:r>
      <w:r w:rsidRPr="001E68A3">
        <w:rPr>
          <w:szCs w:val="21"/>
        </w:rPr>
        <w:t>，即</w:t>
      </w:r>
      <w:r w:rsidRPr="001E68A3">
        <w:rPr>
          <w:position w:val="-30"/>
          <w:szCs w:val="21"/>
        </w:rPr>
        <w:object w:dxaOrig="2220" w:dyaOrig="681" w14:anchorId="70CBF551">
          <v:shape id="_x0000_i1039" type="#_x0000_t75" style="width:110.95pt;height:27.9pt;mso-position-horizontal-relative:page;mso-position-vertical-relative:page" o:ole="">
            <v:imagedata r:id="rId37" o:title=""/>
          </v:shape>
          <o:OLEObject Type="Embed" ProgID="Equation.DSMT4" ShapeID="_x0000_i1039" DrawAspect="Content" ObjectID="_1566391762" r:id="rId38"/>
        </w:object>
      </w:r>
      <w:r w:rsidRPr="001E68A3">
        <w:rPr>
          <w:szCs w:val="21"/>
        </w:rPr>
        <w:t>。这样</w:t>
      </w:r>
      <w:r w:rsidR="009B110C">
        <w:rPr>
          <w:rFonts w:hint="eastAsia"/>
          <w:szCs w:val="21"/>
        </w:rPr>
        <w:t>式</w:t>
      </w:r>
      <w:r w:rsidRPr="001E68A3">
        <w:rPr>
          <w:szCs w:val="21"/>
        </w:rPr>
        <w:t>（</w:t>
      </w:r>
      <w:r w:rsidRPr="001E68A3">
        <w:rPr>
          <w:szCs w:val="21"/>
        </w:rPr>
        <w:t>13</w:t>
      </w:r>
      <w:r w:rsidRPr="001E68A3">
        <w:rPr>
          <w:szCs w:val="21"/>
        </w:rPr>
        <w:t>）可以等价于</w:t>
      </w:r>
    </w:p>
    <w:p w14:paraId="610A2205" w14:textId="77777777" w:rsidR="001848EA" w:rsidRPr="001E68A3" w:rsidRDefault="001848EA" w:rsidP="00254BCD">
      <w:pPr>
        <w:spacing w:line="300" w:lineRule="auto"/>
        <w:ind w:firstLineChars="200" w:firstLine="420"/>
        <w:textAlignment w:val="baseline"/>
        <w:rPr>
          <w:color w:val="000000"/>
          <w:szCs w:val="21"/>
        </w:rPr>
      </w:pPr>
      <w:r w:rsidRPr="001E68A3">
        <w:rPr>
          <w:position w:val="-30"/>
          <w:szCs w:val="21"/>
        </w:rPr>
        <w:object w:dxaOrig="2700" w:dyaOrig="680" w14:anchorId="5B8F2B4C">
          <v:shape id="_x0000_i1040" type="#_x0000_t75" style="width:135.2pt;height:26.8pt;mso-position-horizontal-relative:page;mso-position-vertical-relative:page" o:ole="">
            <v:imagedata r:id="rId39" o:title=""/>
          </v:shape>
          <o:OLEObject Type="Embed" ProgID="Equation.DSMT4" ShapeID="_x0000_i1040" DrawAspect="Content" ObjectID="_1566391763" r:id="rId40"/>
        </w:object>
      </w:r>
      <w:r w:rsidRPr="001E68A3">
        <w:rPr>
          <w:szCs w:val="21"/>
        </w:rPr>
        <w:t xml:space="preserve">      </w:t>
      </w:r>
      <w:r w:rsidR="00254BCD" w:rsidRPr="001E68A3">
        <w:rPr>
          <w:szCs w:val="21"/>
        </w:rPr>
        <w:t xml:space="preserve">                        </w:t>
      </w:r>
      <w:r w:rsidRPr="001E68A3">
        <w:rPr>
          <w:szCs w:val="21"/>
        </w:rPr>
        <w:t xml:space="preserve">    </w:t>
      </w:r>
      <w:r w:rsidR="00F70AE4" w:rsidRPr="001E68A3">
        <w:rPr>
          <w:szCs w:val="21"/>
        </w:rPr>
        <w:t xml:space="preserve">   </w:t>
      </w:r>
      <w:r w:rsidRPr="001E68A3">
        <w:rPr>
          <w:szCs w:val="21"/>
        </w:rPr>
        <w:t>（</w:t>
      </w:r>
      <w:r w:rsidRPr="001E68A3">
        <w:rPr>
          <w:szCs w:val="21"/>
        </w:rPr>
        <w:t>18</w:t>
      </w:r>
      <w:r w:rsidRPr="001E68A3">
        <w:rPr>
          <w:szCs w:val="21"/>
        </w:rPr>
        <w:t>）</w:t>
      </w:r>
    </w:p>
    <w:p w14:paraId="5CC810A7" w14:textId="77777777" w:rsidR="00254BCD" w:rsidRPr="001E68A3" w:rsidRDefault="001848EA" w:rsidP="00254BCD">
      <w:pPr>
        <w:spacing w:line="300" w:lineRule="auto"/>
        <w:ind w:firstLineChars="200" w:firstLine="420"/>
        <w:textAlignment w:val="baseline"/>
        <w:rPr>
          <w:rFonts w:hint="eastAsia"/>
          <w:szCs w:val="21"/>
        </w:rPr>
      </w:pPr>
      <w:r w:rsidRPr="001E68A3">
        <w:rPr>
          <w:szCs w:val="21"/>
        </w:rPr>
        <w:t>由于</w:t>
      </w:r>
      <w:r w:rsidRPr="001E68A3">
        <w:rPr>
          <w:position w:val="-24"/>
          <w:szCs w:val="21"/>
        </w:rPr>
        <w:object w:dxaOrig="1882" w:dyaOrig="661" w14:anchorId="1E7CDAA7">
          <v:shape id="_x0000_i1041" type="#_x0000_t75" style="width:93.65pt;height:23.15pt;mso-position-horizontal-relative:page;mso-position-vertical-relative:page" o:ole="">
            <v:imagedata r:id="rId41" o:title=""/>
          </v:shape>
          <o:OLEObject Type="Embed" ProgID="Equation.DSMT4" ShapeID="_x0000_i1041" DrawAspect="Content" ObjectID="_1566391764" r:id="rId42"/>
        </w:object>
      </w:r>
      <w:r w:rsidRPr="001E68A3">
        <w:rPr>
          <w:szCs w:val="21"/>
        </w:rPr>
        <w:t>，而且第</w:t>
      </w:r>
      <w:r w:rsidR="009B110C" w:rsidRPr="009B110C">
        <w:rPr>
          <w:position w:val="-6"/>
        </w:rPr>
        <w:object w:dxaOrig="200" w:dyaOrig="279" w14:anchorId="36DCFC8E">
          <v:shape id="_x0000_i1042" type="#_x0000_t75" style="width:9.9pt;height:13.95pt" o:ole="">
            <v:imagedata r:id="rId43" o:title=""/>
          </v:shape>
          <o:OLEObject Type="Embed" ProgID="Equation.DSMT4" ShapeID="_x0000_i1042" DrawAspect="Content" ObjectID="_1566391765" r:id="rId44"/>
        </w:object>
      </w:r>
      <w:r w:rsidRPr="001E68A3">
        <w:rPr>
          <w:szCs w:val="21"/>
        </w:rPr>
        <w:t>期第</w:t>
      </w:r>
      <w:r w:rsidR="009B110C" w:rsidRPr="009B110C">
        <w:rPr>
          <w:position w:val="-6"/>
        </w:rPr>
        <w:object w:dxaOrig="139" w:dyaOrig="260" w14:anchorId="56D19CCA">
          <v:shape id="_x0000_i1043" type="#_x0000_t75" style="width:7pt;height:12.85pt" o:ole="">
            <v:imagedata r:id="rId45" o:title=""/>
          </v:shape>
          <o:OLEObject Type="Embed" ProgID="Equation.DSMT4" ShapeID="_x0000_i1043" DrawAspect="Content" ObjectID="_1566391766" r:id="rId46"/>
        </w:object>
      </w:r>
      <w:r w:rsidRPr="001E68A3">
        <w:rPr>
          <w:szCs w:val="21"/>
        </w:rPr>
        <w:t>种产品的再制造的生产量</w:t>
      </w:r>
      <w:r w:rsidR="009B110C" w:rsidRPr="009B110C">
        <w:rPr>
          <w:position w:val="-12"/>
        </w:rPr>
        <w:object w:dxaOrig="300" w:dyaOrig="360" w14:anchorId="4278DCFB">
          <v:shape id="_x0000_i1044" type="#_x0000_t75" style="width:15.05pt;height:18pt" o:ole="">
            <v:imagedata r:id="rId47" o:title=""/>
          </v:shape>
          <o:OLEObject Type="Embed" ProgID="Equation.DSMT4" ShapeID="_x0000_i1044" DrawAspect="Content" ObjectID="_1566391767" r:id="rId48"/>
        </w:object>
      </w:r>
      <w:r w:rsidRPr="001E68A3">
        <w:rPr>
          <w:szCs w:val="21"/>
        </w:rPr>
        <w:t>与该期该废旧产品回收量</w:t>
      </w:r>
      <w:r w:rsidR="009B110C" w:rsidRPr="009B110C">
        <w:rPr>
          <w:position w:val="-12"/>
        </w:rPr>
        <w:object w:dxaOrig="380" w:dyaOrig="360" w14:anchorId="31C25CBB">
          <v:shape id="_x0000_i1045" type="#_x0000_t75" style="width:19.1pt;height:18pt" o:ole="">
            <v:imagedata r:id="rId49" o:title=""/>
          </v:shape>
          <o:OLEObject Type="Embed" ProgID="Equation.DSMT4" ShapeID="_x0000_i1045" DrawAspect="Content" ObjectID="_1566391768" r:id="rId50"/>
        </w:object>
      </w:r>
      <w:r w:rsidRPr="001E68A3">
        <w:rPr>
          <w:szCs w:val="21"/>
        </w:rPr>
        <w:t>相等，</w:t>
      </w:r>
      <w:r w:rsidR="009B110C">
        <w:rPr>
          <w:rFonts w:hint="eastAsia"/>
          <w:szCs w:val="21"/>
        </w:rPr>
        <w:t>故</w:t>
      </w:r>
    </w:p>
    <w:p w14:paraId="0233B3A8" w14:textId="77777777" w:rsidR="001848EA" w:rsidRPr="001E68A3" w:rsidRDefault="001848EA" w:rsidP="00254BCD">
      <w:pPr>
        <w:spacing w:line="300" w:lineRule="auto"/>
        <w:ind w:firstLineChars="200" w:firstLine="420"/>
        <w:textAlignment w:val="baseline"/>
        <w:rPr>
          <w:color w:val="000000"/>
          <w:szCs w:val="21"/>
        </w:rPr>
      </w:pPr>
      <w:r w:rsidRPr="001E68A3">
        <w:rPr>
          <w:position w:val="-42"/>
          <w:szCs w:val="21"/>
        </w:rPr>
        <w:object w:dxaOrig="4903" w:dyaOrig="960" w14:anchorId="086C39B8">
          <v:shape id="_x0000_i1046" type="#_x0000_t75" style="width:197.25pt;height:38.95pt;mso-position-horizontal-relative:page;mso-position-vertical-relative:page" o:ole="">
            <v:imagedata r:id="rId51" o:title=""/>
          </v:shape>
          <o:OLEObject Type="Embed" ProgID="Equation.DSMT4" ShapeID="_x0000_i1046" DrawAspect="Content" ObjectID="_1566391769" r:id="rId52"/>
        </w:object>
      </w:r>
      <w:r w:rsidRPr="001E68A3">
        <w:rPr>
          <w:szCs w:val="21"/>
        </w:rPr>
        <w:t xml:space="preserve">  </w:t>
      </w:r>
      <w:r w:rsidR="00254BCD" w:rsidRPr="001E68A3">
        <w:rPr>
          <w:szCs w:val="21"/>
        </w:rPr>
        <w:t xml:space="preserve">                         </w:t>
      </w:r>
      <w:r w:rsidRPr="001E68A3">
        <w:rPr>
          <w:szCs w:val="21"/>
        </w:rPr>
        <w:t>（</w:t>
      </w:r>
      <w:r w:rsidRPr="001E68A3">
        <w:rPr>
          <w:szCs w:val="21"/>
        </w:rPr>
        <w:t>19</w:t>
      </w:r>
      <w:r w:rsidRPr="001E68A3">
        <w:rPr>
          <w:szCs w:val="21"/>
        </w:rPr>
        <w:t>）</w:t>
      </w:r>
    </w:p>
    <w:p w14:paraId="147FF778" w14:textId="77777777" w:rsidR="00254BCD" w:rsidRPr="001E68A3" w:rsidRDefault="001848EA" w:rsidP="00254BCD">
      <w:pPr>
        <w:adjustRightInd w:val="0"/>
        <w:snapToGrid w:val="0"/>
        <w:spacing w:line="300" w:lineRule="auto"/>
        <w:ind w:firstLineChars="200" w:firstLine="420"/>
        <w:rPr>
          <w:szCs w:val="21"/>
        </w:rPr>
      </w:pPr>
      <w:r w:rsidRPr="001E68A3">
        <w:rPr>
          <w:szCs w:val="21"/>
        </w:rPr>
        <w:t>第</w:t>
      </w:r>
      <w:r w:rsidR="00C66761" w:rsidRPr="009B110C">
        <w:rPr>
          <w:position w:val="-6"/>
        </w:rPr>
        <w:object w:dxaOrig="200" w:dyaOrig="279" w14:anchorId="3AEEFBC5">
          <v:shape id="_x0000_i1047" type="#_x0000_t75" style="width:9.9pt;height:13.95pt" o:ole="">
            <v:imagedata r:id="rId43" o:title=""/>
          </v:shape>
          <o:OLEObject Type="Embed" ProgID="Equation.DSMT4" ShapeID="_x0000_i1047" DrawAspect="Content" ObjectID="_1566391770" r:id="rId53"/>
        </w:object>
      </w:r>
      <w:r w:rsidRPr="001E68A3">
        <w:rPr>
          <w:szCs w:val="21"/>
        </w:rPr>
        <w:t>期第</w:t>
      </w:r>
      <w:r w:rsidR="00C66761" w:rsidRPr="009B110C">
        <w:rPr>
          <w:position w:val="-6"/>
        </w:rPr>
        <w:object w:dxaOrig="139" w:dyaOrig="260" w14:anchorId="7D3D89AE">
          <v:shape id="_x0000_i1048" type="#_x0000_t75" style="width:7pt;height:12.85pt" o:ole="">
            <v:imagedata r:id="rId45" o:title=""/>
          </v:shape>
          <o:OLEObject Type="Embed" ProgID="Equation.DSMT4" ShapeID="_x0000_i1048" DrawAspect="Content" ObjectID="_1566391771" r:id="rId54"/>
        </w:object>
      </w:r>
      <w:r w:rsidRPr="001E68A3">
        <w:rPr>
          <w:szCs w:val="21"/>
        </w:rPr>
        <w:t>种产品的缺货量</w:t>
      </w:r>
      <w:r w:rsidR="00C66761" w:rsidRPr="00C66761">
        <w:rPr>
          <w:position w:val="-12"/>
        </w:rPr>
        <w:object w:dxaOrig="320" w:dyaOrig="360" w14:anchorId="3CD7E59A">
          <v:shape id="_x0000_i1049" type="#_x0000_t75" style="width:16.15pt;height:18pt" o:ole="">
            <v:imagedata r:id="rId55" o:title=""/>
          </v:shape>
          <o:OLEObject Type="Embed" ProgID="Equation.DSMT4" ShapeID="_x0000_i1049" DrawAspect="Content" ObjectID="_1566391772" r:id="rId56"/>
        </w:object>
      </w:r>
      <w:r w:rsidRPr="001E68A3">
        <w:rPr>
          <w:szCs w:val="21"/>
        </w:rPr>
        <w:t>为</w:t>
      </w:r>
    </w:p>
    <w:p w14:paraId="0C457C5C" w14:textId="77777777" w:rsidR="001848EA" w:rsidRPr="001E68A3" w:rsidRDefault="00254BCD" w:rsidP="00254BCD">
      <w:pPr>
        <w:adjustRightInd w:val="0"/>
        <w:snapToGrid w:val="0"/>
        <w:spacing w:line="300" w:lineRule="auto"/>
        <w:ind w:firstLineChars="200" w:firstLine="420"/>
        <w:rPr>
          <w:szCs w:val="21"/>
        </w:rPr>
      </w:pPr>
      <w:r w:rsidRPr="001E68A3">
        <w:rPr>
          <w:position w:val="-24"/>
          <w:szCs w:val="21"/>
        </w:rPr>
        <w:object w:dxaOrig="5567" w:dyaOrig="660" w14:anchorId="4190157E">
          <v:shape id="_x0000_i1050" type="#_x0000_t75" style="width:188.1pt;height:25.35pt;mso-position-horizontal-relative:page;mso-position-vertical-relative:page" o:ole="">
            <v:imagedata r:id="rId57" o:title=""/>
          </v:shape>
          <o:OLEObject Type="Embed" ProgID="Equation.DSMT4" ShapeID="_x0000_i1050" DrawAspect="Content" ObjectID="_1566391773" r:id="rId58"/>
        </w:object>
      </w:r>
      <w:r w:rsidR="001848EA" w:rsidRPr="001E68A3">
        <w:rPr>
          <w:szCs w:val="21"/>
        </w:rPr>
        <w:t xml:space="preserve"> </w:t>
      </w:r>
      <w:r w:rsidRPr="001E68A3">
        <w:rPr>
          <w:szCs w:val="21"/>
        </w:rPr>
        <w:t xml:space="preserve">                           </w:t>
      </w:r>
      <w:r w:rsidR="001848EA" w:rsidRPr="001E68A3">
        <w:rPr>
          <w:szCs w:val="21"/>
        </w:rPr>
        <w:t xml:space="preserve"> </w:t>
      </w:r>
      <w:r w:rsidR="001848EA" w:rsidRPr="001E68A3">
        <w:rPr>
          <w:szCs w:val="21"/>
        </w:rPr>
        <w:t>（</w:t>
      </w:r>
      <w:r w:rsidR="001848EA" w:rsidRPr="001E68A3">
        <w:rPr>
          <w:szCs w:val="21"/>
        </w:rPr>
        <w:t>20</w:t>
      </w:r>
      <w:r w:rsidR="001848EA" w:rsidRPr="001E68A3">
        <w:rPr>
          <w:szCs w:val="21"/>
        </w:rPr>
        <w:t>）</w:t>
      </w:r>
    </w:p>
    <w:p w14:paraId="60C07DA8" w14:textId="77777777" w:rsidR="00C27539" w:rsidRDefault="00C27539" w:rsidP="00C27539">
      <w:pPr>
        <w:spacing w:line="300" w:lineRule="auto"/>
        <w:textAlignment w:val="baseline"/>
        <w:rPr>
          <w:rFonts w:hint="eastAsia"/>
          <w:szCs w:val="21"/>
        </w:rPr>
      </w:pPr>
      <w:r>
        <w:rPr>
          <w:rFonts w:ascii="宋体" w:hAnsi="宋体"/>
          <w:color w:val="000000"/>
          <w:szCs w:val="21"/>
        </w:rPr>
        <w:t>……</w:t>
      </w:r>
    </w:p>
    <w:p w14:paraId="53A184A0" w14:textId="77777777" w:rsidR="001848EA" w:rsidRPr="00C27539" w:rsidRDefault="00C66761" w:rsidP="00C27539">
      <w:pPr>
        <w:spacing w:line="300" w:lineRule="auto"/>
        <w:textAlignment w:val="baseline"/>
        <w:rPr>
          <w:szCs w:val="21"/>
        </w:rPr>
      </w:pPr>
      <w:r w:rsidRPr="00C66761">
        <w:rPr>
          <w:rFonts w:eastAsia="黑体" w:hint="eastAsia"/>
          <w:b/>
          <w:color w:val="000000"/>
          <w:sz w:val="28"/>
          <w:szCs w:val="28"/>
          <w:lang w:val="de-DE"/>
        </w:rPr>
        <w:t>4</w:t>
      </w:r>
      <w:r w:rsidR="001848EA" w:rsidRPr="00C66761">
        <w:rPr>
          <w:rFonts w:eastAsia="黑体"/>
          <w:b/>
          <w:color w:val="000000"/>
          <w:sz w:val="28"/>
          <w:szCs w:val="28"/>
          <w:lang w:val="de-DE"/>
        </w:rPr>
        <w:t xml:space="preserve">  </w:t>
      </w:r>
      <w:r w:rsidR="001848EA" w:rsidRPr="00C66761">
        <w:rPr>
          <w:rFonts w:eastAsia="黑体"/>
          <w:b/>
          <w:color w:val="000000"/>
          <w:sz w:val="28"/>
          <w:szCs w:val="28"/>
          <w:lang w:val="de-DE"/>
        </w:rPr>
        <w:t>算例分析</w:t>
      </w:r>
    </w:p>
    <w:p w14:paraId="7669CBDB" w14:textId="78403295" w:rsidR="001848EA" w:rsidRPr="001E68A3" w:rsidRDefault="001848EA" w:rsidP="00AC1304">
      <w:pPr>
        <w:spacing w:line="300" w:lineRule="auto"/>
        <w:ind w:firstLineChars="200" w:firstLine="420"/>
        <w:textAlignment w:val="baseline"/>
        <w:rPr>
          <w:szCs w:val="21"/>
        </w:rPr>
      </w:pPr>
      <w:bookmarkStart w:id="13" w:name="_Hlt155798790"/>
      <w:r w:rsidRPr="001E68A3">
        <w:rPr>
          <w:szCs w:val="21"/>
        </w:rPr>
        <w:t>某公司考虑</w:t>
      </w:r>
      <w:r w:rsidRPr="001E68A3">
        <w:rPr>
          <w:szCs w:val="21"/>
        </w:rPr>
        <w:t>2</w:t>
      </w:r>
      <w:r w:rsidRPr="001E68A3">
        <w:rPr>
          <w:szCs w:val="21"/>
        </w:rPr>
        <w:t>种产品的回收再制造计划，构建随机综合再制造生产计划优化模型。该公司年度生产计划分</w:t>
      </w:r>
      <w:r w:rsidRPr="001E68A3">
        <w:rPr>
          <w:szCs w:val="21"/>
        </w:rPr>
        <w:t>3</w:t>
      </w:r>
      <w:r w:rsidRPr="001E68A3">
        <w:rPr>
          <w:szCs w:val="21"/>
        </w:rPr>
        <w:t>期。已知产品种类</w:t>
      </w:r>
      <w:r w:rsidR="00C66761" w:rsidRPr="00C66761">
        <w:rPr>
          <w:position w:val="-6"/>
        </w:rPr>
        <w:object w:dxaOrig="639" w:dyaOrig="279" w14:anchorId="4F9566BA">
          <v:shape id="_x0000_i1051" type="#_x0000_t75" style="width:31.95pt;height:13.95pt" o:ole="">
            <v:imagedata r:id="rId59" o:title=""/>
          </v:shape>
          <o:OLEObject Type="Embed" ProgID="Equation.DSMT4" ShapeID="_x0000_i1051" DrawAspect="Content" ObjectID="_1566391774" r:id="rId60"/>
        </w:object>
      </w:r>
      <w:r w:rsidRPr="001E68A3">
        <w:rPr>
          <w:szCs w:val="21"/>
        </w:rPr>
        <w:t>，</w:t>
      </w:r>
      <w:r w:rsidR="00C66761" w:rsidRPr="00C66761">
        <w:rPr>
          <w:position w:val="-12"/>
        </w:rPr>
        <w:object w:dxaOrig="1180" w:dyaOrig="360" w14:anchorId="3192D340">
          <v:shape id="_x0000_i1052" type="#_x0000_t75" style="width:59.15pt;height:18pt" o:ole="">
            <v:imagedata r:id="rId61" o:title=""/>
          </v:shape>
          <o:OLEObject Type="Embed" ProgID="Equation.DSMT4" ShapeID="_x0000_i1052" DrawAspect="Content" ObjectID="_1566391775" r:id="rId62"/>
        </w:object>
      </w:r>
      <w:r w:rsidRPr="001E68A3">
        <w:rPr>
          <w:szCs w:val="21"/>
        </w:rPr>
        <w:t>天，</w:t>
      </w:r>
      <w:r w:rsidR="00C66761" w:rsidRPr="00C66761">
        <w:rPr>
          <w:position w:val="-10"/>
        </w:rPr>
        <w:object w:dxaOrig="680" w:dyaOrig="320" w14:anchorId="68BF0461">
          <v:shape id="_x0000_i1053" type="#_x0000_t75" style="width:34.15pt;height:16.15pt" o:ole="">
            <v:imagedata r:id="rId63" o:title=""/>
          </v:shape>
          <o:OLEObject Type="Embed" ProgID="Equation.DSMT4" ShapeID="_x0000_i1053" DrawAspect="Content" ObjectID="_1566391776" r:id="rId64"/>
        </w:object>
      </w:r>
      <w:r w:rsidRPr="001E68A3">
        <w:rPr>
          <w:szCs w:val="21"/>
        </w:rPr>
        <w:t>天，</w:t>
      </w:r>
      <w:r w:rsidR="00C66761" w:rsidRPr="00C66761">
        <w:rPr>
          <w:position w:val="-12"/>
        </w:rPr>
        <w:object w:dxaOrig="1700" w:dyaOrig="360" w14:anchorId="0317FE0B">
          <v:shape id="_x0000_i1054" type="#_x0000_t75" style="width:84.85pt;height:18pt" o:ole="">
            <v:imagedata r:id="rId65" o:title=""/>
          </v:shape>
          <o:OLEObject Type="Embed" ProgID="Equation.DSMT4" ShapeID="_x0000_i1054" DrawAspect="Content" ObjectID="_1566391777" r:id="rId66"/>
        </w:object>
      </w:r>
      <w:r w:rsidRPr="001E68A3">
        <w:rPr>
          <w:szCs w:val="21"/>
        </w:rPr>
        <w:t>天，</w:t>
      </w:r>
      <w:r w:rsidR="00591956" w:rsidRPr="00591956">
        <w:rPr>
          <w:position w:val="-12"/>
        </w:rPr>
        <w:object w:dxaOrig="2360" w:dyaOrig="360" w14:anchorId="4A79A8B0">
          <v:shape id="_x0000_i1055" type="#_x0000_t75" style="width:117.9pt;height:18pt" o:ole="">
            <v:imagedata r:id="rId67" o:title=""/>
          </v:shape>
          <o:OLEObject Type="Embed" ProgID="Equation.DSMT4" ShapeID="_x0000_i1055" DrawAspect="Content" ObjectID="_1566391778" r:id="rId68"/>
        </w:object>
      </w:r>
      <w:r w:rsidRPr="001E68A3">
        <w:rPr>
          <w:szCs w:val="21"/>
        </w:rPr>
        <w:t>万元，</w:t>
      </w:r>
      <w:r w:rsidR="00591956" w:rsidRPr="00591956">
        <w:rPr>
          <w:position w:val="-12"/>
        </w:rPr>
        <w:object w:dxaOrig="2420" w:dyaOrig="360" w14:anchorId="384946BA">
          <v:shape id="_x0000_i1056" type="#_x0000_t75" style="width:120.85pt;height:18pt" o:ole="">
            <v:imagedata r:id="rId69" o:title=""/>
          </v:shape>
          <o:OLEObject Type="Embed" ProgID="Equation.DSMT4" ShapeID="_x0000_i1056" DrawAspect="Content" ObjectID="_1566391779" r:id="rId70"/>
        </w:object>
      </w:r>
      <w:r w:rsidRPr="001E68A3">
        <w:rPr>
          <w:szCs w:val="21"/>
        </w:rPr>
        <w:t>万元，</w:t>
      </w:r>
      <w:r w:rsidR="00591956" w:rsidRPr="00591956">
        <w:rPr>
          <w:position w:val="-12"/>
        </w:rPr>
        <w:object w:dxaOrig="2500" w:dyaOrig="360" w14:anchorId="6E2B0F6E">
          <v:shape id="_x0000_i1057" type="#_x0000_t75" style="width:124.9pt;height:18pt" o:ole="">
            <v:imagedata r:id="rId71" o:title=""/>
          </v:shape>
          <o:OLEObject Type="Embed" ProgID="Equation.DSMT4" ShapeID="_x0000_i1057" DrawAspect="Content" ObjectID="_1566391780" r:id="rId72"/>
        </w:object>
      </w:r>
      <w:r w:rsidRPr="001E68A3">
        <w:rPr>
          <w:szCs w:val="21"/>
        </w:rPr>
        <w:t>万元；</w:t>
      </w:r>
      <w:r w:rsidR="00182F8D">
        <w:rPr>
          <w:rFonts w:ascii="宋体" w:hAnsi="宋体"/>
          <w:color w:val="000000"/>
          <w:szCs w:val="21"/>
        </w:rPr>
        <w:t>……</w:t>
      </w:r>
      <w:bookmarkStart w:id="14" w:name="_GoBack"/>
      <w:bookmarkEnd w:id="14"/>
      <w:r w:rsidRPr="001E68A3">
        <w:rPr>
          <w:szCs w:val="21"/>
        </w:rPr>
        <w:t>。其</w:t>
      </w:r>
      <w:r w:rsidR="00591956">
        <w:rPr>
          <w:rFonts w:hint="eastAsia"/>
          <w:szCs w:val="21"/>
        </w:rPr>
        <w:t>他</w:t>
      </w:r>
      <w:r w:rsidRPr="001E68A3">
        <w:rPr>
          <w:szCs w:val="21"/>
        </w:rPr>
        <w:t>数据如</w:t>
      </w:r>
      <w:commentRangeStart w:id="15"/>
      <w:r w:rsidRPr="001E68A3">
        <w:rPr>
          <w:szCs w:val="21"/>
        </w:rPr>
        <w:t>表</w:t>
      </w:r>
      <w:r w:rsidR="00591956">
        <w:rPr>
          <w:rFonts w:hint="eastAsia"/>
          <w:szCs w:val="21"/>
        </w:rPr>
        <w:t>1</w:t>
      </w:r>
      <w:r w:rsidR="00591956">
        <w:rPr>
          <w:rFonts w:hint="eastAsia"/>
          <w:szCs w:val="21"/>
        </w:rPr>
        <w:t>～</w:t>
      </w:r>
      <w:r w:rsidR="00591956">
        <w:rPr>
          <w:rFonts w:hint="eastAsia"/>
          <w:szCs w:val="21"/>
        </w:rPr>
        <w:t>10</w:t>
      </w:r>
      <w:commentRangeEnd w:id="15"/>
      <w:r w:rsidR="00657834">
        <w:rPr>
          <w:rStyle w:val="ad"/>
        </w:rPr>
        <w:commentReference w:id="15"/>
      </w:r>
      <w:r w:rsidR="00591956">
        <w:rPr>
          <w:szCs w:val="21"/>
        </w:rPr>
        <w:t>所</w:t>
      </w:r>
      <w:r w:rsidR="00591956">
        <w:rPr>
          <w:rFonts w:hint="eastAsia"/>
          <w:szCs w:val="21"/>
        </w:rPr>
        <w:t>示</w:t>
      </w:r>
      <w:r w:rsidRPr="001E68A3">
        <w:rPr>
          <w:szCs w:val="21"/>
        </w:rPr>
        <w:t>。</w:t>
      </w:r>
    </w:p>
    <w:bookmarkEnd w:id="13"/>
    <w:p w14:paraId="53BE99AD" w14:textId="77777777" w:rsidR="001848EA" w:rsidRPr="001A09CF" w:rsidRDefault="001848EA" w:rsidP="00282939">
      <w:pPr>
        <w:spacing w:line="300" w:lineRule="auto"/>
        <w:ind w:firstLineChars="200" w:firstLine="361"/>
        <w:jc w:val="center"/>
        <w:textAlignment w:val="baseline"/>
        <w:rPr>
          <w:b/>
          <w:sz w:val="18"/>
        </w:rPr>
      </w:pPr>
      <w:r w:rsidRPr="001A09CF">
        <w:rPr>
          <w:b/>
          <w:sz w:val="18"/>
        </w:rPr>
        <w:t>表</w:t>
      </w:r>
      <w:r w:rsidRPr="001A09CF">
        <w:rPr>
          <w:b/>
          <w:sz w:val="18"/>
        </w:rPr>
        <w:t xml:space="preserve">1 </w:t>
      </w:r>
      <w:r w:rsidR="00591956">
        <w:rPr>
          <w:rFonts w:hint="eastAsia"/>
          <w:b/>
          <w:sz w:val="18"/>
        </w:rPr>
        <w:t xml:space="preserve"> </w:t>
      </w:r>
      <w:r w:rsidRPr="001A09CF">
        <w:rPr>
          <w:b/>
          <w:sz w:val="18"/>
        </w:rPr>
        <w:t>产品需求参数（</w:t>
      </w:r>
      <w:r w:rsidR="00591956" w:rsidRPr="00591956">
        <w:rPr>
          <w:position w:val="-12"/>
        </w:rPr>
        <w:object w:dxaOrig="720" w:dyaOrig="380" w14:anchorId="0726D43C">
          <v:shape id="_x0000_i1058" type="#_x0000_t75" style="width:36pt;height:19.1pt" o:ole="">
            <v:imagedata r:id="rId73" o:title=""/>
          </v:shape>
          <o:OLEObject Type="Embed" ProgID="Equation.DSMT4" ShapeID="_x0000_i1058" DrawAspect="Content" ObjectID="_1566391781" r:id="rId74"/>
        </w:object>
      </w:r>
      <w:r w:rsidRPr="001A09CF">
        <w:rPr>
          <w:b/>
          <w:sz w:val="18"/>
        </w:rPr>
        <w:t>）</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779"/>
        <w:gridCol w:w="1455"/>
        <w:gridCol w:w="1454"/>
        <w:gridCol w:w="1493"/>
      </w:tblGrid>
      <w:tr w:rsidR="001848EA" w:rsidRPr="001A09CF" w14:paraId="736BF622" w14:textId="77777777" w:rsidTr="000A489F">
        <w:trPr>
          <w:trHeight w:val="90"/>
          <w:jc w:val="center"/>
        </w:trPr>
        <w:tc>
          <w:tcPr>
            <w:tcW w:w="779" w:type="dxa"/>
            <w:tcBorders>
              <w:top w:val="single" w:sz="4" w:space="0" w:color="auto"/>
              <w:bottom w:val="single" w:sz="4" w:space="0" w:color="auto"/>
            </w:tcBorders>
            <w:vAlign w:val="center"/>
          </w:tcPr>
          <w:p w14:paraId="521A6B45" w14:textId="77777777" w:rsidR="001848EA" w:rsidRPr="001A09CF" w:rsidRDefault="001848EA" w:rsidP="00282939">
            <w:pPr>
              <w:widowControl/>
              <w:spacing w:line="300" w:lineRule="auto"/>
              <w:jc w:val="left"/>
              <w:rPr>
                <w:kern w:val="0"/>
                <w:sz w:val="18"/>
              </w:rPr>
            </w:pPr>
          </w:p>
        </w:tc>
        <w:tc>
          <w:tcPr>
            <w:tcW w:w="1455" w:type="dxa"/>
            <w:tcBorders>
              <w:top w:val="single" w:sz="4" w:space="0" w:color="auto"/>
              <w:bottom w:val="single" w:sz="4" w:space="0" w:color="auto"/>
            </w:tcBorders>
            <w:vAlign w:val="center"/>
          </w:tcPr>
          <w:p w14:paraId="5A9225B5" w14:textId="77777777" w:rsidR="001848EA" w:rsidRPr="001A09CF" w:rsidRDefault="00591956" w:rsidP="00282939">
            <w:pPr>
              <w:widowControl/>
              <w:spacing w:line="300" w:lineRule="auto"/>
              <w:jc w:val="center"/>
              <w:rPr>
                <w:kern w:val="0"/>
                <w:sz w:val="18"/>
              </w:rPr>
            </w:pPr>
            <w:r w:rsidRPr="00C66761">
              <w:rPr>
                <w:position w:val="-4"/>
              </w:rPr>
              <w:object w:dxaOrig="580" w:dyaOrig="260" w14:anchorId="77A8C3F5">
                <v:shape id="_x0000_i1059" type="#_x0000_t75" style="width:29pt;height:12.85pt" o:ole="">
                  <v:imagedata r:id="rId75" o:title=""/>
                </v:shape>
                <o:OLEObject Type="Embed" ProgID="Equation.DSMT4" ShapeID="_x0000_i1059" DrawAspect="Content" ObjectID="_1566391782" r:id="rId76"/>
              </w:object>
            </w:r>
          </w:p>
        </w:tc>
        <w:tc>
          <w:tcPr>
            <w:tcW w:w="1454" w:type="dxa"/>
            <w:tcBorders>
              <w:top w:val="single" w:sz="4" w:space="0" w:color="auto"/>
              <w:bottom w:val="single" w:sz="4" w:space="0" w:color="auto"/>
            </w:tcBorders>
            <w:vAlign w:val="center"/>
          </w:tcPr>
          <w:p w14:paraId="33BD8352" w14:textId="77777777" w:rsidR="001848EA" w:rsidRPr="001A09CF" w:rsidRDefault="00591956" w:rsidP="00282939">
            <w:pPr>
              <w:widowControl/>
              <w:spacing w:line="300" w:lineRule="auto"/>
              <w:jc w:val="center"/>
              <w:rPr>
                <w:kern w:val="0"/>
                <w:sz w:val="18"/>
              </w:rPr>
            </w:pPr>
            <w:r w:rsidRPr="00C66761">
              <w:rPr>
                <w:position w:val="-4"/>
              </w:rPr>
              <w:object w:dxaOrig="620" w:dyaOrig="260" w14:anchorId="207276C2">
                <v:shape id="_x0000_i1060" type="#_x0000_t75" style="width:30.85pt;height:12.85pt" o:ole="">
                  <v:imagedata r:id="rId77" o:title=""/>
                </v:shape>
                <o:OLEObject Type="Embed" ProgID="Equation.DSMT4" ShapeID="_x0000_i1060" DrawAspect="Content" ObjectID="_1566391783" r:id="rId78"/>
              </w:object>
            </w:r>
          </w:p>
        </w:tc>
        <w:tc>
          <w:tcPr>
            <w:tcW w:w="1493" w:type="dxa"/>
            <w:tcBorders>
              <w:top w:val="single" w:sz="4" w:space="0" w:color="auto"/>
              <w:bottom w:val="single" w:sz="4" w:space="0" w:color="auto"/>
            </w:tcBorders>
            <w:vAlign w:val="center"/>
          </w:tcPr>
          <w:p w14:paraId="0863B037" w14:textId="77777777" w:rsidR="001848EA" w:rsidRPr="001A09CF" w:rsidRDefault="00591956" w:rsidP="00282939">
            <w:pPr>
              <w:widowControl/>
              <w:spacing w:line="300" w:lineRule="auto"/>
              <w:jc w:val="center"/>
              <w:rPr>
                <w:kern w:val="0"/>
                <w:sz w:val="18"/>
              </w:rPr>
            </w:pPr>
            <w:r w:rsidRPr="00591956">
              <w:rPr>
                <w:position w:val="-6"/>
              </w:rPr>
              <w:object w:dxaOrig="620" w:dyaOrig="279" w14:anchorId="6242A18E">
                <v:shape id="_x0000_i1061" type="#_x0000_t75" style="width:30.85pt;height:13.95pt" o:ole="">
                  <v:imagedata r:id="rId79" o:title=""/>
                </v:shape>
                <o:OLEObject Type="Embed" ProgID="Equation.DSMT4" ShapeID="_x0000_i1061" DrawAspect="Content" ObjectID="_1566391784" r:id="rId80"/>
              </w:object>
            </w:r>
          </w:p>
        </w:tc>
      </w:tr>
      <w:tr w:rsidR="001848EA" w:rsidRPr="001A09CF" w14:paraId="79321CA4" w14:textId="77777777" w:rsidTr="000A489F">
        <w:trPr>
          <w:trHeight w:val="301"/>
          <w:jc w:val="center"/>
        </w:trPr>
        <w:tc>
          <w:tcPr>
            <w:tcW w:w="779" w:type="dxa"/>
            <w:tcBorders>
              <w:top w:val="single" w:sz="4" w:space="0" w:color="auto"/>
            </w:tcBorders>
            <w:vAlign w:val="center"/>
          </w:tcPr>
          <w:p w14:paraId="0FCE737C" w14:textId="77777777" w:rsidR="001848EA" w:rsidRPr="001A09CF" w:rsidRDefault="00591956" w:rsidP="00591956">
            <w:pPr>
              <w:widowControl/>
              <w:spacing w:line="300" w:lineRule="auto"/>
              <w:rPr>
                <w:rFonts w:hint="eastAsia"/>
                <w:kern w:val="0"/>
                <w:sz w:val="18"/>
              </w:rPr>
            </w:pPr>
            <w:r w:rsidRPr="00591956">
              <w:rPr>
                <w:position w:val="-6"/>
              </w:rPr>
              <w:object w:dxaOrig="460" w:dyaOrig="279" w14:anchorId="313C9D74">
                <v:shape id="_x0000_i1062" type="#_x0000_t75" style="width:23.15pt;height:13.95pt" o:ole="">
                  <v:imagedata r:id="rId81" o:title=""/>
                </v:shape>
                <o:OLEObject Type="Embed" ProgID="Equation.DSMT4" ShapeID="_x0000_i1062" DrawAspect="Content" ObjectID="_1566391785" r:id="rId82"/>
              </w:object>
            </w:r>
          </w:p>
        </w:tc>
        <w:tc>
          <w:tcPr>
            <w:tcW w:w="1455" w:type="dxa"/>
            <w:tcBorders>
              <w:top w:val="single" w:sz="4" w:space="0" w:color="auto"/>
            </w:tcBorders>
            <w:vAlign w:val="center"/>
          </w:tcPr>
          <w:p w14:paraId="7E311CB5"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2949</w:t>
            </w:r>
            <w:r w:rsidRPr="001A09CF">
              <w:rPr>
                <w:rFonts w:eastAsia="楷体_GB2312"/>
                <w:kern w:val="0"/>
                <w:sz w:val="18"/>
              </w:rPr>
              <w:t>，</w:t>
            </w:r>
            <w:r w:rsidRPr="001A09CF">
              <w:rPr>
                <w:rFonts w:eastAsia="楷体_GB2312"/>
                <w:kern w:val="0"/>
                <w:sz w:val="18"/>
              </w:rPr>
              <w:t>479</w:t>
            </w:r>
            <w:r w:rsidRPr="001A09CF">
              <w:rPr>
                <w:rFonts w:eastAsia="楷体_GB2312"/>
                <w:kern w:val="0"/>
                <w:sz w:val="18"/>
                <w:vertAlign w:val="superscript"/>
              </w:rPr>
              <w:t>2</w:t>
            </w:r>
            <w:r w:rsidRPr="001A09CF">
              <w:rPr>
                <w:rFonts w:eastAsia="楷体_GB2312"/>
                <w:kern w:val="0"/>
                <w:sz w:val="18"/>
              </w:rPr>
              <w:t>）</w:t>
            </w:r>
          </w:p>
        </w:tc>
        <w:tc>
          <w:tcPr>
            <w:tcW w:w="1454" w:type="dxa"/>
            <w:tcBorders>
              <w:top w:val="single" w:sz="4" w:space="0" w:color="auto"/>
            </w:tcBorders>
            <w:vAlign w:val="center"/>
          </w:tcPr>
          <w:p w14:paraId="3D274297"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1713</w:t>
            </w:r>
            <w:r w:rsidRPr="001A09CF">
              <w:rPr>
                <w:rFonts w:eastAsia="楷体_GB2312"/>
                <w:kern w:val="0"/>
                <w:sz w:val="18"/>
              </w:rPr>
              <w:t>，</w:t>
            </w:r>
            <w:r w:rsidRPr="001A09CF">
              <w:rPr>
                <w:rFonts w:eastAsia="楷体_GB2312"/>
                <w:kern w:val="0"/>
                <w:sz w:val="18"/>
              </w:rPr>
              <w:t>239</w:t>
            </w:r>
            <w:r w:rsidRPr="001A09CF">
              <w:rPr>
                <w:rFonts w:eastAsia="楷体_GB2312"/>
                <w:kern w:val="0"/>
                <w:sz w:val="18"/>
                <w:vertAlign w:val="superscript"/>
              </w:rPr>
              <w:t>2</w:t>
            </w:r>
            <w:r w:rsidRPr="001A09CF">
              <w:rPr>
                <w:rFonts w:eastAsia="楷体_GB2312"/>
                <w:kern w:val="0"/>
                <w:sz w:val="18"/>
              </w:rPr>
              <w:t>）</w:t>
            </w:r>
          </w:p>
        </w:tc>
        <w:tc>
          <w:tcPr>
            <w:tcW w:w="1493" w:type="dxa"/>
            <w:tcBorders>
              <w:top w:val="single" w:sz="4" w:space="0" w:color="auto"/>
            </w:tcBorders>
            <w:vAlign w:val="center"/>
          </w:tcPr>
          <w:p w14:paraId="263277FE"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2456</w:t>
            </w:r>
            <w:r w:rsidRPr="001A09CF">
              <w:rPr>
                <w:rFonts w:eastAsia="楷体_GB2312"/>
                <w:kern w:val="0"/>
                <w:sz w:val="18"/>
              </w:rPr>
              <w:t>，</w:t>
            </w:r>
            <w:r w:rsidRPr="001A09CF">
              <w:rPr>
                <w:rFonts w:eastAsia="楷体_GB2312"/>
                <w:kern w:val="0"/>
                <w:sz w:val="18"/>
              </w:rPr>
              <w:t>193</w:t>
            </w:r>
            <w:r w:rsidRPr="001A09CF">
              <w:rPr>
                <w:rFonts w:eastAsia="楷体_GB2312"/>
                <w:kern w:val="0"/>
                <w:sz w:val="18"/>
                <w:vertAlign w:val="superscript"/>
              </w:rPr>
              <w:t>2</w:t>
            </w:r>
            <w:r w:rsidRPr="001A09CF">
              <w:rPr>
                <w:rFonts w:eastAsia="楷体_GB2312"/>
                <w:kern w:val="0"/>
                <w:sz w:val="18"/>
              </w:rPr>
              <w:t>）</w:t>
            </w:r>
          </w:p>
        </w:tc>
      </w:tr>
      <w:tr w:rsidR="001848EA" w:rsidRPr="001A09CF" w14:paraId="08E864A2" w14:textId="77777777" w:rsidTr="000A489F">
        <w:trPr>
          <w:trHeight w:val="265"/>
          <w:jc w:val="center"/>
        </w:trPr>
        <w:tc>
          <w:tcPr>
            <w:tcW w:w="779" w:type="dxa"/>
            <w:vAlign w:val="center"/>
          </w:tcPr>
          <w:p w14:paraId="1281C9D3" w14:textId="77777777" w:rsidR="001848EA" w:rsidRPr="001A09CF" w:rsidRDefault="00591956" w:rsidP="00282939">
            <w:pPr>
              <w:widowControl/>
              <w:spacing w:line="300" w:lineRule="auto"/>
              <w:rPr>
                <w:rFonts w:hint="eastAsia"/>
                <w:kern w:val="0"/>
                <w:sz w:val="18"/>
              </w:rPr>
            </w:pPr>
            <w:r w:rsidRPr="00591956">
              <w:rPr>
                <w:position w:val="-6"/>
              </w:rPr>
              <w:object w:dxaOrig="499" w:dyaOrig="279" w14:anchorId="7D712EF3">
                <v:shape id="_x0000_i1063" type="#_x0000_t75" style="width:25pt;height:13.95pt" o:ole="">
                  <v:imagedata r:id="rId83" o:title=""/>
                </v:shape>
                <o:OLEObject Type="Embed" ProgID="Equation.DSMT4" ShapeID="_x0000_i1063" DrawAspect="Content" ObjectID="_1566391786" r:id="rId84"/>
              </w:object>
            </w:r>
          </w:p>
        </w:tc>
        <w:tc>
          <w:tcPr>
            <w:tcW w:w="1455" w:type="dxa"/>
            <w:vAlign w:val="center"/>
          </w:tcPr>
          <w:p w14:paraId="18285C13"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11463</w:t>
            </w:r>
            <w:r w:rsidRPr="001A09CF">
              <w:rPr>
                <w:rFonts w:eastAsia="楷体_GB2312"/>
                <w:kern w:val="0"/>
                <w:sz w:val="18"/>
              </w:rPr>
              <w:t>，</w:t>
            </w:r>
            <w:r w:rsidRPr="001A09CF">
              <w:rPr>
                <w:rFonts w:eastAsia="楷体_GB2312"/>
                <w:kern w:val="0"/>
                <w:sz w:val="18"/>
              </w:rPr>
              <w:t>912</w:t>
            </w:r>
            <w:r w:rsidRPr="001A09CF">
              <w:rPr>
                <w:rFonts w:eastAsia="楷体_GB2312"/>
                <w:kern w:val="0"/>
                <w:sz w:val="18"/>
                <w:vertAlign w:val="superscript"/>
              </w:rPr>
              <w:t>2</w:t>
            </w:r>
            <w:r w:rsidRPr="001A09CF">
              <w:rPr>
                <w:rFonts w:eastAsia="楷体_GB2312"/>
                <w:kern w:val="0"/>
                <w:sz w:val="18"/>
              </w:rPr>
              <w:t>）</w:t>
            </w:r>
          </w:p>
        </w:tc>
        <w:tc>
          <w:tcPr>
            <w:tcW w:w="1454" w:type="dxa"/>
            <w:vAlign w:val="center"/>
          </w:tcPr>
          <w:p w14:paraId="5F61161F"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18918</w:t>
            </w:r>
            <w:r w:rsidRPr="001A09CF">
              <w:rPr>
                <w:rFonts w:eastAsia="楷体_GB2312"/>
                <w:kern w:val="0"/>
                <w:sz w:val="18"/>
              </w:rPr>
              <w:t>，</w:t>
            </w:r>
            <w:r w:rsidRPr="001A09CF">
              <w:rPr>
                <w:rFonts w:eastAsia="楷体_GB2312"/>
                <w:kern w:val="0"/>
                <w:sz w:val="18"/>
              </w:rPr>
              <w:t>1976</w:t>
            </w:r>
            <w:r w:rsidRPr="001A09CF">
              <w:rPr>
                <w:rFonts w:eastAsia="楷体_GB2312"/>
                <w:kern w:val="0"/>
                <w:sz w:val="18"/>
                <w:vertAlign w:val="superscript"/>
              </w:rPr>
              <w:t>2</w:t>
            </w:r>
            <w:r w:rsidRPr="001A09CF">
              <w:rPr>
                <w:rFonts w:eastAsia="楷体_GB2312"/>
                <w:kern w:val="0"/>
                <w:sz w:val="18"/>
              </w:rPr>
              <w:t>）</w:t>
            </w:r>
          </w:p>
        </w:tc>
        <w:tc>
          <w:tcPr>
            <w:tcW w:w="1493" w:type="dxa"/>
            <w:vAlign w:val="center"/>
          </w:tcPr>
          <w:p w14:paraId="2A9A9F92" w14:textId="77777777" w:rsidR="001848EA" w:rsidRPr="001A09CF" w:rsidRDefault="001848EA" w:rsidP="00282939">
            <w:pPr>
              <w:widowControl/>
              <w:spacing w:line="300" w:lineRule="auto"/>
              <w:jc w:val="center"/>
              <w:rPr>
                <w:rFonts w:eastAsia="楷体_GB2312"/>
                <w:kern w:val="0"/>
                <w:sz w:val="18"/>
              </w:rPr>
            </w:pPr>
            <w:r w:rsidRPr="001A09CF">
              <w:rPr>
                <w:rFonts w:eastAsia="楷体_GB2312"/>
                <w:kern w:val="0"/>
                <w:sz w:val="18"/>
              </w:rPr>
              <w:t>（</w:t>
            </w:r>
            <w:r w:rsidRPr="001A09CF">
              <w:rPr>
                <w:rFonts w:eastAsia="楷体_GB2312"/>
                <w:kern w:val="0"/>
                <w:sz w:val="18"/>
              </w:rPr>
              <w:t>6832</w:t>
            </w:r>
            <w:r w:rsidRPr="001A09CF">
              <w:rPr>
                <w:rFonts w:eastAsia="楷体_GB2312"/>
                <w:kern w:val="0"/>
                <w:sz w:val="18"/>
              </w:rPr>
              <w:t>，</w:t>
            </w:r>
            <w:r w:rsidRPr="001A09CF">
              <w:rPr>
                <w:rFonts w:eastAsia="楷体_GB2312"/>
                <w:kern w:val="0"/>
                <w:sz w:val="18"/>
              </w:rPr>
              <w:t>630</w:t>
            </w:r>
            <w:r w:rsidRPr="001A09CF">
              <w:rPr>
                <w:rFonts w:eastAsia="楷体_GB2312"/>
                <w:kern w:val="0"/>
                <w:sz w:val="18"/>
                <w:vertAlign w:val="superscript"/>
              </w:rPr>
              <w:t>2</w:t>
            </w:r>
            <w:r w:rsidRPr="001A09CF">
              <w:rPr>
                <w:rFonts w:eastAsia="楷体_GB2312"/>
                <w:kern w:val="0"/>
                <w:sz w:val="18"/>
              </w:rPr>
              <w:t>）</w:t>
            </w:r>
          </w:p>
        </w:tc>
      </w:tr>
    </w:tbl>
    <w:p w14:paraId="2229D041" w14:textId="77777777" w:rsidR="001848EA" w:rsidRPr="001A09CF" w:rsidRDefault="001848EA" w:rsidP="00C27539">
      <w:pPr>
        <w:spacing w:line="300" w:lineRule="auto"/>
        <w:ind w:firstLineChars="200" w:firstLine="360"/>
        <w:jc w:val="center"/>
        <w:textAlignment w:val="baseline"/>
        <w:rPr>
          <w:sz w:val="18"/>
        </w:rPr>
      </w:pPr>
    </w:p>
    <w:p w14:paraId="39271372" w14:textId="3C257372" w:rsidR="00657834" w:rsidRDefault="00657834" w:rsidP="00AC1304">
      <w:pPr>
        <w:spacing w:line="300" w:lineRule="auto"/>
        <w:ind w:firstLineChars="200" w:firstLine="420"/>
        <w:textAlignment w:val="baseline"/>
        <w:rPr>
          <w:rFonts w:ascii="宋体" w:hAnsi="宋体" w:hint="eastAsia"/>
          <w:szCs w:val="21"/>
        </w:rPr>
      </w:pPr>
      <w:r>
        <w:rPr>
          <w:rFonts w:ascii="宋体" w:hAnsi="宋体"/>
          <w:szCs w:val="21"/>
        </w:rPr>
        <w:t>…</w:t>
      </w:r>
      <w:r w:rsidR="00182F8D">
        <w:rPr>
          <w:rFonts w:ascii="宋体" w:hAnsi="宋体"/>
          <w:szCs w:val="21"/>
        </w:rPr>
        <w:t>…</w:t>
      </w:r>
    </w:p>
    <w:p w14:paraId="7B5A25B9" w14:textId="77777777" w:rsidR="001848EA" w:rsidRPr="001E68A3" w:rsidRDefault="001848EA" w:rsidP="00AC1304">
      <w:pPr>
        <w:spacing w:line="300" w:lineRule="auto"/>
        <w:ind w:firstLineChars="200" w:firstLine="420"/>
        <w:textAlignment w:val="baseline"/>
        <w:rPr>
          <w:szCs w:val="21"/>
        </w:rPr>
      </w:pPr>
      <w:r w:rsidRPr="001E68A3">
        <w:rPr>
          <w:szCs w:val="21"/>
        </w:rPr>
        <w:t>产品</w:t>
      </w:r>
      <w:r w:rsidRPr="001E68A3">
        <w:rPr>
          <w:szCs w:val="21"/>
        </w:rPr>
        <w:t>1</w:t>
      </w:r>
      <w:r w:rsidRPr="001E68A3">
        <w:rPr>
          <w:szCs w:val="21"/>
        </w:rPr>
        <w:t>、</w:t>
      </w:r>
      <w:r w:rsidRPr="001E68A3">
        <w:rPr>
          <w:szCs w:val="21"/>
        </w:rPr>
        <w:t>2</w:t>
      </w:r>
      <w:r w:rsidRPr="001E68A3">
        <w:rPr>
          <w:szCs w:val="21"/>
        </w:rPr>
        <w:t>在</w:t>
      </w:r>
      <w:r w:rsidR="000A489F">
        <w:rPr>
          <w:rFonts w:hint="eastAsia"/>
          <w:szCs w:val="21"/>
        </w:rPr>
        <w:t>3</w:t>
      </w:r>
      <w:r w:rsidRPr="001E68A3">
        <w:rPr>
          <w:szCs w:val="21"/>
        </w:rPr>
        <w:t>个计划期的市场需求变化图如</w:t>
      </w:r>
      <w:commentRangeStart w:id="16"/>
      <w:r w:rsidRPr="001E68A3">
        <w:rPr>
          <w:szCs w:val="21"/>
        </w:rPr>
        <w:t>图</w:t>
      </w:r>
      <w:r w:rsidRPr="001E68A3">
        <w:rPr>
          <w:szCs w:val="21"/>
        </w:rPr>
        <w:t>5</w:t>
      </w:r>
      <w:r w:rsidRPr="001E68A3">
        <w:rPr>
          <w:szCs w:val="21"/>
        </w:rPr>
        <w:t>、</w:t>
      </w:r>
      <w:r w:rsidRPr="001E68A3">
        <w:rPr>
          <w:szCs w:val="21"/>
        </w:rPr>
        <w:t>6</w:t>
      </w:r>
      <w:commentRangeEnd w:id="16"/>
      <w:r w:rsidR="00657834">
        <w:rPr>
          <w:rStyle w:val="ad"/>
        </w:rPr>
        <w:commentReference w:id="16"/>
      </w:r>
      <w:r w:rsidRPr="001E68A3">
        <w:rPr>
          <w:szCs w:val="21"/>
        </w:rPr>
        <w:t>所示。初步的再制造生产计划在第</w:t>
      </w:r>
      <w:r w:rsidRPr="001E68A3">
        <w:rPr>
          <w:szCs w:val="21"/>
        </w:rPr>
        <w:t>1</w:t>
      </w:r>
      <w:r w:rsidRPr="001E68A3">
        <w:rPr>
          <w:szCs w:val="21"/>
        </w:rPr>
        <w:t>期需要资源</w:t>
      </w:r>
      <w:r w:rsidRPr="001E68A3">
        <w:rPr>
          <w:szCs w:val="21"/>
        </w:rPr>
        <w:t>1</w:t>
      </w:r>
      <w:r w:rsidRPr="001E68A3">
        <w:rPr>
          <w:szCs w:val="21"/>
        </w:rPr>
        <w:t>的数量是</w:t>
      </w:r>
      <w:r w:rsidRPr="001E68A3">
        <w:rPr>
          <w:szCs w:val="21"/>
        </w:rPr>
        <w:t>36</w:t>
      </w:r>
      <w:r w:rsidR="000A489F">
        <w:rPr>
          <w:rFonts w:hint="eastAsia"/>
          <w:szCs w:val="21"/>
        </w:rPr>
        <w:t xml:space="preserve"> </w:t>
      </w:r>
      <w:r w:rsidRPr="001E68A3">
        <w:rPr>
          <w:szCs w:val="21"/>
        </w:rPr>
        <w:t>915</w:t>
      </w:r>
      <w:r w:rsidRPr="001E68A3">
        <w:rPr>
          <w:szCs w:val="21"/>
        </w:rPr>
        <w:t>个，超出可用资源的总量，所以需要对初步计划进行调整。最终的优化结果如表</w:t>
      </w:r>
      <w:r w:rsidRPr="001E68A3">
        <w:rPr>
          <w:szCs w:val="21"/>
        </w:rPr>
        <w:t>14</w:t>
      </w:r>
      <w:r w:rsidR="000A489F">
        <w:rPr>
          <w:rFonts w:hint="eastAsia"/>
          <w:szCs w:val="21"/>
        </w:rPr>
        <w:t>～</w:t>
      </w:r>
      <w:r w:rsidRPr="001E68A3">
        <w:rPr>
          <w:szCs w:val="21"/>
        </w:rPr>
        <w:t>17</w:t>
      </w:r>
      <w:r w:rsidRPr="001E68A3">
        <w:rPr>
          <w:szCs w:val="21"/>
        </w:rPr>
        <w:t>所示，预期利润为</w:t>
      </w:r>
      <w:r w:rsidRPr="001E68A3">
        <w:rPr>
          <w:szCs w:val="21"/>
        </w:rPr>
        <w:t>117</w:t>
      </w:r>
      <w:r w:rsidR="000A489F">
        <w:rPr>
          <w:rFonts w:hint="eastAsia"/>
          <w:szCs w:val="21"/>
        </w:rPr>
        <w:t xml:space="preserve"> </w:t>
      </w:r>
      <w:r w:rsidRPr="001E68A3">
        <w:rPr>
          <w:szCs w:val="21"/>
        </w:rPr>
        <w:t>300.18</w:t>
      </w:r>
      <w:r w:rsidRPr="001E68A3">
        <w:rPr>
          <w:szCs w:val="21"/>
        </w:rPr>
        <w:t>万元，而</w:t>
      </w:r>
      <w:r w:rsidR="000A489F">
        <w:rPr>
          <w:rFonts w:hint="eastAsia"/>
          <w:szCs w:val="21"/>
        </w:rPr>
        <w:t>3</w:t>
      </w:r>
      <w:r w:rsidRPr="001E68A3">
        <w:rPr>
          <w:szCs w:val="21"/>
        </w:rPr>
        <w:t>个计划期的利润分别为</w:t>
      </w:r>
      <w:r w:rsidRPr="001E68A3">
        <w:rPr>
          <w:szCs w:val="21"/>
        </w:rPr>
        <w:t>39</w:t>
      </w:r>
      <w:r w:rsidR="000A489F">
        <w:rPr>
          <w:rFonts w:hint="eastAsia"/>
          <w:szCs w:val="21"/>
        </w:rPr>
        <w:t xml:space="preserve"> </w:t>
      </w:r>
      <w:r w:rsidRPr="001E68A3">
        <w:rPr>
          <w:szCs w:val="21"/>
        </w:rPr>
        <w:t>782.017</w:t>
      </w:r>
      <w:r w:rsidRPr="001E68A3">
        <w:rPr>
          <w:szCs w:val="21"/>
        </w:rPr>
        <w:t>万元、</w:t>
      </w:r>
      <w:r w:rsidRPr="001E68A3">
        <w:rPr>
          <w:szCs w:val="21"/>
        </w:rPr>
        <w:t>55</w:t>
      </w:r>
      <w:r w:rsidR="000A489F">
        <w:rPr>
          <w:rFonts w:hint="eastAsia"/>
          <w:szCs w:val="21"/>
        </w:rPr>
        <w:t xml:space="preserve"> </w:t>
      </w:r>
      <w:r w:rsidRPr="001E68A3">
        <w:rPr>
          <w:szCs w:val="21"/>
        </w:rPr>
        <w:t>324.971</w:t>
      </w:r>
      <w:r w:rsidRPr="001E68A3">
        <w:rPr>
          <w:szCs w:val="21"/>
        </w:rPr>
        <w:t>万元、</w:t>
      </w:r>
      <w:r w:rsidRPr="001E68A3">
        <w:rPr>
          <w:szCs w:val="21"/>
        </w:rPr>
        <w:t>22</w:t>
      </w:r>
      <w:r w:rsidR="000A489F">
        <w:rPr>
          <w:rFonts w:hint="eastAsia"/>
          <w:szCs w:val="21"/>
        </w:rPr>
        <w:t xml:space="preserve"> </w:t>
      </w:r>
      <w:r w:rsidRPr="001E68A3">
        <w:rPr>
          <w:szCs w:val="21"/>
        </w:rPr>
        <w:t>193.192</w:t>
      </w:r>
      <w:r w:rsidRPr="001E68A3">
        <w:rPr>
          <w:szCs w:val="21"/>
        </w:rPr>
        <w:t>万元。</w:t>
      </w:r>
    </w:p>
    <w:p w14:paraId="4C66119C" w14:textId="77777777" w:rsidR="001848EA" w:rsidRPr="001A09CF" w:rsidRDefault="00A064F6" w:rsidP="00AC1304">
      <w:pPr>
        <w:spacing w:line="300" w:lineRule="auto"/>
        <w:jc w:val="center"/>
        <w:textAlignment w:val="baseline"/>
      </w:pPr>
      <w:r w:rsidRPr="000B70BE">
        <w:rPr>
          <w:noProof/>
        </w:rPr>
        <w:lastRenderedPageBreak/>
        <w:drawing>
          <wp:inline distT="0" distB="0" distL="0" distR="0" wp14:anchorId="7B277EEF" wp14:editId="353D9A8D">
            <wp:extent cx="4572000" cy="2379345"/>
            <wp:effectExtent l="0" t="0" r="0" b="0"/>
            <wp:docPr id="69"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85">
                      <a:extLst>
                        <a:ext uri="{28A0092B-C50C-407E-A947-70E740481C1C}">
                          <a14:useLocalDpi xmlns:a14="http://schemas.microsoft.com/office/drawing/2010/main" val="0"/>
                        </a:ext>
                      </a:extLst>
                    </a:blip>
                    <a:srcRect l="-1389" t="-6029" r="-2779" b="-2844"/>
                    <a:stretch>
                      <a:fillRect/>
                    </a:stretch>
                  </pic:blipFill>
                  <pic:spPr bwMode="auto">
                    <a:xfrm>
                      <a:off x="0" y="0"/>
                      <a:ext cx="4572000" cy="2379345"/>
                    </a:xfrm>
                    <a:prstGeom prst="rect">
                      <a:avLst/>
                    </a:prstGeom>
                    <a:noFill/>
                    <a:ln>
                      <a:noFill/>
                    </a:ln>
                  </pic:spPr>
                </pic:pic>
              </a:graphicData>
            </a:graphic>
          </wp:inline>
        </w:drawing>
      </w:r>
    </w:p>
    <w:p w14:paraId="02BE5AA1" w14:textId="77777777" w:rsidR="001848EA" w:rsidRPr="001A09CF" w:rsidRDefault="001848EA" w:rsidP="00282939">
      <w:pPr>
        <w:spacing w:line="300" w:lineRule="auto"/>
        <w:ind w:firstLineChars="200" w:firstLine="361"/>
        <w:jc w:val="center"/>
        <w:textAlignment w:val="baseline"/>
        <w:rPr>
          <w:b/>
          <w:color w:val="000000"/>
          <w:sz w:val="18"/>
        </w:rPr>
      </w:pPr>
      <w:r w:rsidRPr="001A09CF">
        <w:rPr>
          <w:b/>
          <w:color w:val="000000"/>
          <w:sz w:val="18"/>
        </w:rPr>
        <w:t>图</w:t>
      </w:r>
      <w:r w:rsidRPr="001A09CF">
        <w:rPr>
          <w:b/>
          <w:color w:val="000000"/>
          <w:sz w:val="18"/>
        </w:rPr>
        <w:t xml:space="preserve">5 </w:t>
      </w:r>
      <w:r w:rsidR="000A489F">
        <w:rPr>
          <w:rFonts w:hint="eastAsia"/>
          <w:b/>
          <w:color w:val="000000"/>
          <w:sz w:val="18"/>
        </w:rPr>
        <w:t xml:space="preserve"> </w:t>
      </w:r>
      <w:r w:rsidRPr="001A09CF">
        <w:rPr>
          <w:b/>
          <w:color w:val="000000"/>
          <w:sz w:val="18"/>
        </w:rPr>
        <w:t>产品</w:t>
      </w:r>
      <w:r w:rsidRPr="001A09CF">
        <w:rPr>
          <w:b/>
          <w:color w:val="000000"/>
          <w:sz w:val="18"/>
        </w:rPr>
        <w:t>1</w:t>
      </w:r>
      <w:r w:rsidRPr="001A09CF">
        <w:rPr>
          <w:b/>
          <w:color w:val="000000"/>
          <w:sz w:val="18"/>
        </w:rPr>
        <w:t>在不同计划期的市场需求概率分布</w:t>
      </w:r>
    </w:p>
    <w:p w14:paraId="02AE4A7B" w14:textId="0F1CA7BD" w:rsidR="001848EA" w:rsidRPr="001A09CF" w:rsidRDefault="001848EA" w:rsidP="00282939">
      <w:pPr>
        <w:spacing w:line="300" w:lineRule="auto"/>
        <w:jc w:val="center"/>
        <w:textAlignment w:val="baseline"/>
        <w:rPr>
          <w:b/>
          <w:color w:val="000000"/>
          <w:sz w:val="18"/>
        </w:rPr>
      </w:pPr>
    </w:p>
    <w:p w14:paraId="736C05CE" w14:textId="77777777" w:rsidR="001848EA" w:rsidRPr="001E68A3" w:rsidRDefault="001848EA" w:rsidP="00AC1304">
      <w:pPr>
        <w:spacing w:line="300" w:lineRule="auto"/>
        <w:ind w:firstLineChars="200" w:firstLine="420"/>
        <w:textAlignment w:val="baseline"/>
        <w:rPr>
          <w:rFonts w:hint="eastAsia"/>
          <w:szCs w:val="21"/>
        </w:rPr>
      </w:pPr>
      <w:r w:rsidRPr="001E68A3">
        <w:rPr>
          <w:szCs w:val="21"/>
        </w:rPr>
        <w:t>结合图表与数据，可以得出</w:t>
      </w:r>
      <w:r w:rsidR="00884A79">
        <w:rPr>
          <w:rFonts w:hint="eastAsia"/>
          <w:szCs w:val="21"/>
        </w:rPr>
        <w:t>：</w:t>
      </w:r>
    </w:p>
    <w:p w14:paraId="1227A7BA" w14:textId="77777777" w:rsidR="001848EA" w:rsidRPr="001E68A3" w:rsidRDefault="0027186F" w:rsidP="0027186F">
      <w:pPr>
        <w:pStyle w:val="p0"/>
        <w:spacing w:line="300" w:lineRule="auto"/>
        <w:ind w:firstLineChars="200" w:firstLine="420"/>
        <w:textAlignment w:val="baseline"/>
        <w:rPr>
          <w:szCs w:val="21"/>
        </w:rPr>
      </w:pPr>
      <w:r w:rsidRPr="001E68A3">
        <w:rPr>
          <w:rFonts w:hint="eastAsia"/>
          <w:szCs w:val="21"/>
        </w:rPr>
        <w:t>（</w:t>
      </w:r>
      <w:r w:rsidRPr="001E68A3">
        <w:rPr>
          <w:rFonts w:hint="eastAsia"/>
          <w:szCs w:val="21"/>
        </w:rPr>
        <w:t>1</w:t>
      </w:r>
      <w:r w:rsidRPr="001E68A3">
        <w:rPr>
          <w:rFonts w:hint="eastAsia"/>
          <w:szCs w:val="21"/>
        </w:rPr>
        <w:t>）</w:t>
      </w:r>
      <w:r w:rsidR="00884A79">
        <w:rPr>
          <w:rFonts w:hint="eastAsia"/>
          <w:szCs w:val="21"/>
        </w:rPr>
        <w:t xml:space="preserve"> </w:t>
      </w:r>
      <w:r w:rsidR="001848EA" w:rsidRPr="001E68A3">
        <w:rPr>
          <w:szCs w:val="21"/>
        </w:rPr>
        <w:t>随着单位回收成本变动因子</w:t>
      </w:r>
      <w:r w:rsidR="00884A79" w:rsidRPr="00884A79">
        <w:rPr>
          <w:position w:val="-12"/>
        </w:rPr>
        <w:object w:dxaOrig="300" w:dyaOrig="380" w14:anchorId="2813E1D4">
          <v:shape id="_x0000_i1064" type="#_x0000_t75" style="width:11pt;height:13.95pt" o:ole="">
            <v:imagedata r:id="rId86" o:title=""/>
          </v:shape>
          <o:OLEObject Type="Embed" ProgID="Equation.DSMT4" ShapeID="_x0000_i1064" DrawAspect="Content" ObjectID="_1566391787" r:id="rId87"/>
        </w:object>
      </w:r>
      <w:r w:rsidR="001848EA" w:rsidRPr="001E68A3">
        <w:rPr>
          <w:szCs w:val="21"/>
        </w:rPr>
        <w:t>与单位采购成本变动因子</w:t>
      </w:r>
      <w:r w:rsidR="00884A79" w:rsidRPr="00884A79">
        <w:rPr>
          <w:position w:val="-12"/>
        </w:rPr>
        <w:object w:dxaOrig="320" w:dyaOrig="380" w14:anchorId="1DCB4501">
          <v:shape id="_x0000_i1065" type="#_x0000_t75" style="width:11.75pt;height:13.95pt" o:ole="">
            <v:imagedata r:id="rId88" o:title=""/>
          </v:shape>
          <o:OLEObject Type="Embed" ProgID="Equation.DSMT4" ShapeID="_x0000_i1065" DrawAspect="Content" ObjectID="_1566391788" r:id="rId89"/>
        </w:object>
      </w:r>
      <w:r w:rsidR="001848EA" w:rsidRPr="001E68A3">
        <w:rPr>
          <w:szCs w:val="21"/>
        </w:rPr>
        <w:t>的降低，使得进行废旧产品再制造在满足市场新产品需求的同时，企业进行再制造会更加有利可图。</w:t>
      </w:r>
    </w:p>
    <w:p w14:paraId="165A46BE" w14:textId="77777777" w:rsidR="001848EA" w:rsidRPr="001E68A3" w:rsidRDefault="0027186F" w:rsidP="0027186F">
      <w:pPr>
        <w:pStyle w:val="p0"/>
        <w:spacing w:line="300" w:lineRule="auto"/>
        <w:ind w:firstLineChars="200" w:firstLine="420"/>
        <w:textAlignment w:val="baseline"/>
        <w:rPr>
          <w:szCs w:val="21"/>
        </w:rPr>
      </w:pPr>
      <w:r w:rsidRPr="001E68A3">
        <w:rPr>
          <w:rFonts w:hint="eastAsia"/>
          <w:szCs w:val="21"/>
        </w:rPr>
        <w:t>（</w:t>
      </w:r>
      <w:r w:rsidRPr="001E68A3">
        <w:rPr>
          <w:rFonts w:hint="eastAsia"/>
          <w:szCs w:val="21"/>
        </w:rPr>
        <w:t>2</w:t>
      </w:r>
      <w:r w:rsidRPr="001E68A3">
        <w:rPr>
          <w:rFonts w:hint="eastAsia"/>
          <w:szCs w:val="21"/>
        </w:rPr>
        <w:t>）</w:t>
      </w:r>
      <w:r w:rsidR="00884A79">
        <w:rPr>
          <w:rFonts w:hint="eastAsia"/>
          <w:szCs w:val="21"/>
        </w:rPr>
        <w:t xml:space="preserve"> </w:t>
      </w:r>
      <w:r w:rsidR="001848EA" w:rsidRPr="001E68A3">
        <w:rPr>
          <w:szCs w:val="21"/>
        </w:rPr>
        <w:t>由于市场的需求分布是随机的，并且企业的自身资源是极其有限的，但是通过将缺货量进行外包，即进行基于外包的再制造生产提升了企业自身的生产柔性，降低了缺货成本。</w:t>
      </w:r>
    </w:p>
    <w:p w14:paraId="20589508" w14:textId="77777777" w:rsidR="001848EA" w:rsidRPr="001E68A3" w:rsidRDefault="00352DF9" w:rsidP="0027186F">
      <w:pPr>
        <w:pStyle w:val="p0"/>
        <w:spacing w:line="300" w:lineRule="auto"/>
        <w:ind w:firstLineChars="200" w:firstLine="420"/>
        <w:textAlignment w:val="baseline"/>
        <w:rPr>
          <w:szCs w:val="21"/>
        </w:rPr>
      </w:pPr>
      <w:r>
        <w:rPr>
          <w:rFonts w:ascii="宋体" w:hAnsi="宋体"/>
          <w:color w:val="000000"/>
          <w:szCs w:val="21"/>
        </w:rPr>
        <w:t>……</w:t>
      </w:r>
      <w:r w:rsidR="001848EA" w:rsidRPr="001E68A3">
        <w:rPr>
          <w:szCs w:val="21"/>
        </w:rPr>
        <w:t>。</w:t>
      </w:r>
    </w:p>
    <w:p w14:paraId="015A1B9E" w14:textId="77777777" w:rsidR="001848EA" w:rsidRPr="00884A79" w:rsidRDefault="00884A79" w:rsidP="00726EA7">
      <w:pPr>
        <w:adjustRightInd w:val="0"/>
        <w:snapToGrid w:val="0"/>
        <w:spacing w:beforeLines="50" w:before="156" w:afterLines="50" w:after="156" w:line="300" w:lineRule="auto"/>
        <w:outlineLvl w:val="0"/>
        <w:rPr>
          <w:rFonts w:eastAsia="黑体"/>
          <w:b/>
          <w:color w:val="000000"/>
          <w:sz w:val="28"/>
          <w:szCs w:val="28"/>
          <w:lang w:val="de-DE"/>
        </w:rPr>
      </w:pPr>
      <w:r w:rsidRPr="00884A79">
        <w:rPr>
          <w:rFonts w:eastAsia="黑体" w:hint="eastAsia"/>
          <w:b/>
          <w:color w:val="000000"/>
          <w:sz w:val="28"/>
          <w:szCs w:val="28"/>
          <w:lang w:val="de-DE"/>
        </w:rPr>
        <w:t>5</w:t>
      </w:r>
      <w:r w:rsidR="001848EA" w:rsidRPr="00884A79">
        <w:rPr>
          <w:rFonts w:eastAsia="黑体"/>
          <w:b/>
          <w:color w:val="000000"/>
          <w:sz w:val="28"/>
          <w:szCs w:val="28"/>
          <w:lang w:val="de-DE"/>
        </w:rPr>
        <w:t xml:space="preserve">  </w:t>
      </w:r>
      <w:r w:rsidR="001848EA" w:rsidRPr="00884A79">
        <w:rPr>
          <w:rFonts w:eastAsia="黑体"/>
          <w:b/>
          <w:color w:val="000000"/>
          <w:sz w:val="28"/>
          <w:szCs w:val="28"/>
          <w:lang w:val="de-DE"/>
        </w:rPr>
        <w:t>结</w:t>
      </w:r>
      <w:r w:rsidRPr="00884A79">
        <w:rPr>
          <w:rFonts w:eastAsia="黑体" w:hint="eastAsia"/>
          <w:b/>
          <w:color w:val="000000"/>
          <w:sz w:val="28"/>
          <w:szCs w:val="28"/>
          <w:lang w:val="de-DE"/>
        </w:rPr>
        <w:t xml:space="preserve"> </w:t>
      </w:r>
      <w:r w:rsidR="001848EA" w:rsidRPr="00884A79">
        <w:rPr>
          <w:rFonts w:eastAsia="黑体"/>
          <w:b/>
          <w:color w:val="000000"/>
          <w:sz w:val="28"/>
          <w:szCs w:val="28"/>
          <w:lang w:val="de-DE"/>
        </w:rPr>
        <w:t>语</w:t>
      </w:r>
    </w:p>
    <w:p w14:paraId="78E2295A" w14:textId="77777777" w:rsidR="0037547B" w:rsidRPr="001E68A3" w:rsidRDefault="00D52288" w:rsidP="0037547B">
      <w:pPr>
        <w:spacing w:line="300" w:lineRule="auto"/>
        <w:ind w:firstLineChars="200" w:firstLine="420"/>
        <w:textAlignment w:val="baseline"/>
        <w:rPr>
          <w:rFonts w:ascii="宋体" w:hAnsi="宋体"/>
          <w:szCs w:val="21"/>
        </w:rPr>
      </w:pPr>
      <w:r w:rsidRPr="001E68A3">
        <w:rPr>
          <w:rFonts w:ascii="宋体" w:hAnsi="宋体" w:hint="eastAsia"/>
          <w:szCs w:val="21"/>
        </w:rPr>
        <w:t>通过业务外包策略，再制造生产企业可以增强生产柔性，缓解其绿色再制造</w:t>
      </w:r>
      <w:r w:rsidR="004A44E9" w:rsidRPr="001E68A3">
        <w:rPr>
          <w:rFonts w:ascii="宋体" w:hAnsi="宋体" w:hint="eastAsia"/>
          <w:szCs w:val="21"/>
        </w:rPr>
        <w:t>产品供给</w:t>
      </w:r>
      <w:r w:rsidRPr="001E68A3">
        <w:rPr>
          <w:rFonts w:ascii="宋体" w:hAnsi="宋体" w:hint="eastAsia"/>
          <w:szCs w:val="21"/>
        </w:rPr>
        <w:t>的不确定性。</w:t>
      </w:r>
      <w:r w:rsidR="004C17C1" w:rsidRPr="001E68A3">
        <w:rPr>
          <w:rFonts w:ascii="宋体" w:hAnsi="宋体" w:hint="eastAsia"/>
          <w:szCs w:val="21"/>
        </w:rPr>
        <w:t>同时，</w:t>
      </w:r>
      <w:r w:rsidR="004A44E9" w:rsidRPr="001E68A3">
        <w:rPr>
          <w:rFonts w:ascii="宋体" w:hAnsi="宋体" w:hint="eastAsia"/>
          <w:szCs w:val="21"/>
        </w:rPr>
        <w:t>绿色再制造产品的</w:t>
      </w:r>
      <w:r w:rsidR="004C17C1" w:rsidRPr="001E68A3">
        <w:rPr>
          <w:rFonts w:ascii="宋体" w:hAnsi="宋体" w:hint="eastAsia"/>
          <w:szCs w:val="21"/>
        </w:rPr>
        <w:t>市场</w:t>
      </w:r>
      <w:r w:rsidR="004A44E9" w:rsidRPr="001E68A3">
        <w:rPr>
          <w:rFonts w:ascii="宋体" w:hAnsi="宋体" w:hint="eastAsia"/>
          <w:szCs w:val="21"/>
        </w:rPr>
        <w:t>需求又</w:t>
      </w:r>
      <w:r w:rsidR="004C17C1" w:rsidRPr="001E68A3">
        <w:rPr>
          <w:rFonts w:ascii="宋体" w:hAnsi="宋体" w:hint="eastAsia"/>
          <w:szCs w:val="21"/>
        </w:rPr>
        <w:t>存在</w:t>
      </w:r>
      <w:r w:rsidR="00F54852" w:rsidRPr="001E68A3">
        <w:rPr>
          <w:rFonts w:ascii="宋体" w:hAnsi="宋体" w:hint="eastAsia"/>
          <w:szCs w:val="21"/>
        </w:rPr>
        <w:t>很大的</w:t>
      </w:r>
      <w:r w:rsidR="00F54852" w:rsidRPr="001E68A3">
        <w:rPr>
          <w:rFonts w:ascii="宋体" w:hAnsi="宋体"/>
          <w:szCs w:val="21"/>
        </w:rPr>
        <w:t>随机</w:t>
      </w:r>
      <w:r w:rsidR="004C17C1" w:rsidRPr="001E68A3">
        <w:rPr>
          <w:rFonts w:ascii="宋体" w:hAnsi="宋体" w:hint="eastAsia"/>
          <w:szCs w:val="21"/>
        </w:rPr>
        <w:t>性</w:t>
      </w:r>
      <w:r w:rsidR="004A44E9" w:rsidRPr="001E68A3">
        <w:rPr>
          <w:rFonts w:ascii="宋体" w:hAnsi="宋体" w:hint="eastAsia"/>
          <w:szCs w:val="21"/>
        </w:rPr>
        <w:t>。而再制造综合生产计划又是</w:t>
      </w:r>
      <w:r w:rsidR="004A44E9" w:rsidRPr="001E68A3">
        <w:rPr>
          <w:rFonts w:ascii="宋体" w:hAnsi="宋体"/>
          <w:kern w:val="0"/>
          <w:szCs w:val="21"/>
        </w:rPr>
        <w:t>再制造生产运作的核心和难点问题</w:t>
      </w:r>
      <w:r w:rsidR="004A44E9" w:rsidRPr="001E68A3">
        <w:rPr>
          <w:rFonts w:ascii="宋体" w:hAnsi="宋体" w:hint="eastAsia"/>
          <w:kern w:val="0"/>
          <w:szCs w:val="21"/>
        </w:rPr>
        <w:t>之一。</w:t>
      </w:r>
      <w:r w:rsidRPr="001E68A3">
        <w:rPr>
          <w:rFonts w:ascii="宋体" w:hAnsi="宋体" w:hint="eastAsia"/>
          <w:szCs w:val="21"/>
        </w:rPr>
        <w:t>基于此思路，</w:t>
      </w:r>
      <w:r w:rsidRPr="001E68A3">
        <w:rPr>
          <w:rFonts w:ascii="宋体" w:hAnsi="宋体"/>
          <w:szCs w:val="21"/>
        </w:rPr>
        <w:t>本文综合运用线性规划和随机数学理论，</w:t>
      </w:r>
      <w:r w:rsidR="0037547B" w:rsidRPr="001E68A3">
        <w:rPr>
          <w:rFonts w:ascii="宋体" w:hAnsi="宋体"/>
          <w:szCs w:val="21"/>
        </w:rPr>
        <w:t>构建了</w:t>
      </w:r>
      <w:r w:rsidR="00F54852" w:rsidRPr="001E68A3">
        <w:rPr>
          <w:rFonts w:ascii="宋体" w:hAnsi="宋体" w:hint="eastAsia"/>
          <w:szCs w:val="21"/>
        </w:rPr>
        <w:t>面向随机</w:t>
      </w:r>
      <w:r w:rsidR="00F54852" w:rsidRPr="001E68A3">
        <w:rPr>
          <w:rFonts w:ascii="宋体" w:hAnsi="宋体"/>
          <w:szCs w:val="21"/>
        </w:rPr>
        <w:t>需求</w:t>
      </w:r>
      <w:r w:rsidR="0037547B" w:rsidRPr="001E68A3">
        <w:rPr>
          <w:rFonts w:ascii="宋体" w:hAnsi="宋体"/>
          <w:szCs w:val="21"/>
        </w:rPr>
        <w:t>的绿色再制造随机综合生产计划模型，通过模型提出了相应的算法，决策计划期再制造外包量、生产订货点水平、再制造生产量和废旧产品回收量等。</w:t>
      </w:r>
    </w:p>
    <w:p w14:paraId="1759614D" w14:textId="77777777" w:rsidR="00EC3463" w:rsidRPr="001E68A3" w:rsidRDefault="00352DF9" w:rsidP="00AC1304">
      <w:pPr>
        <w:spacing w:line="300" w:lineRule="auto"/>
        <w:ind w:firstLineChars="200" w:firstLine="420"/>
        <w:textAlignment w:val="baseline"/>
        <w:rPr>
          <w:rFonts w:ascii="宋体" w:hAnsi="宋体"/>
          <w:szCs w:val="21"/>
        </w:rPr>
      </w:pPr>
      <w:r>
        <w:rPr>
          <w:rFonts w:ascii="宋体" w:hAnsi="宋体"/>
          <w:color w:val="000000"/>
          <w:szCs w:val="21"/>
        </w:rPr>
        <w:t>……</w:t>
      </w:r>
      <w:r w:rsidR="00D77669" w:rsidRPr="001E68A3">
        <w:rPr>
          <w:rFonts w:ascii="宋体" w:hAnsi="宋体"/>
          <w:szCs w:val="21"/>
        </w:rPr>
        <w:t>。</w:t>
      </w:r>
    </w:p>
    <w:p w14:paraId="5AF692E0" w14:textId="77777777" w:rsidR="001848EA" w:rsidRDefault="00BB0C7E" w:rsidP="00AD078D">
      <w:pPr>
        <w:adjustRightInd w:val="0"/>
        <w:snapToGrid w:val="0"/>
        <w:spacing w:line="300" w:lineRule="auto"/>
        <w:outlineLvl w:val="0"/>
        <w:rPr>
          <w:rFonts w:eastAsia="黑体" w:hint="eastAsia"/>
          <w:b/>
          <w:color w:val="000000"/>
        </w:rPr>
      </w:pPr>
      <w:r>
        <w:rPr>
          <w:rFonts w:eastAsia="黑体"/>
          <w:b/>
          <w:color w:val="000000"/>
        </w:rPr>
        <w:t>参考文献</w:t>
      </w:r>
      <w:r>
        <w:rPr>
          <w:rFonts w:eastAsia="黑体" w:hint="eastAsia"/>
          <w:b/>
          <w:color w:val="000000"/>
        </w:rPr>
        <w:t>著录格式</w:t>
      </w:r>
    </w:p>
    <w:p w14:paraId="406D754A" w14:textId="77777777" w:rsidR="00BB0C7E" w:rsidRPr="0080510F" w:rsidRDefault="00BB0C7E" w:rsidP="00BB0C7E">
      <w:pPr>
        <w:spacing w:line="288" w:lineRule="auto"/>
        <w:rPr>
          <w:rFonts w:hint="eastAsia"/>
          <w:color w:val="FF0000"/>
          <w:em w:val="dot"/>
        </w:rPr>
      </w:pPr>
      <w:r>
        <w:rPr>
          <w:rFonts w:eastAsia="黑体" w:hint="eastAsia"/>
          <w:b/>
          <w:bCs/>
          <w:sz w:val="24"/>
        </w:rPr>
        <w:t>参考文献</w:t>
      </w:r>
      <w:r>
        <w:rPr>
          <w:rFonts w:hint="eastAsia"/>
        </w:rPr>
        <w:t xml:space="preserve">  </w:t>
      </w:r>
      <w:r>
        <w:rPr>
          <w:rFonts w:hint="eastAsia"/>
        </w:rPr>
        <w:t>只选主要的引入，近</w:t>
      </w:r>
      <w:r>
        <w:rPr>
          <w:rFonts w:hint="eastAsia"/>
        </w:rPr>
        <w:t>5</w:t>
      </w:r>
      <w:r>
        <w:rPr>
          <w:rFonts w:hint="eastAsia"/>
        </w:rPr>
        <w:t>年的文献量应占</w:t>
      </w:r>
      <w:r>
        <w:rPr>
          <w:rFonts w:hint="eastAsia"/>
        </w:rPr>
        <w:t>50%</w:t>
      </w:r>
      <w:r>
        <w:rPr>
          <w:rFonts w:hint="eastAsia"/>
        </w:rPr>
        <w:t>。参考文献采用顺序编码制，按文中出现的先后顺序编号（内部资料、私人通信、报纸、待发表的文献一律不引用）。</w:t>
      </w:r>
      <w:r w:rsidRPr="0080510F">
        <w:rPr>
          <w:rFonts w:hint="eastAsia"/>
          <w:color w:val="FF0000"/>
        </w:rPr>
        <w:t>文献作者</w:t>
      </w:r>
      <w:r w:rsidRPr="0080510F">
        <w:rPr>
          <w:rFonts w:hint="eastAsia"/>
          <w:color w:val="FF0000"/>
        </w:rPr>
        <w:t>3</w:t>
      </w:r>
      <w:r w:rsidRPr="0080510F">
        <w:rPr>
          <w:rFonts w:hint="eastAsia"/>
          <w:color w:val="FF0000"/>
        </w:rPr>
        <w:t>名以内全部列出，</w:t>
      </w:r>
      <w:r w:rsidRPr="0080510F">
        <w:rPr>
          <w:rFonts w:hint="eastAsia"/>
          <w:color w:val="FF0000"/>
        </w:rPr>
        <w:t>4</w:t>
      </w:r>
      <w:r w:rsidRPr="0080510F">
        <w:rPr>
          <w:rFonts w:hint="eastAsia"/>
          <w:color w:val="FF0000"/>
        </w:rPr>
        <w:t>名以上则列前</w:t>
      </w:r>
      <w:r w:rsidRPr="0080510F">
        <w:rPr>
          <w:rFonts w:hint="eastAsia"/>
          <w:color w:val="FF0000"/>
        </w:rPr>
        <w:t>3</w:t>
      </w:r>
      <w:r w:rsidRPr="0080510F">
        <w:rPr>
          <w:rFonts w:hint="eastAsia"/>
          <w:color w:val="FF0000"/>
        </w:rPr>
        <w:t>名，后加“等”或“</w:t>
      </w:r>
      <w:r w:rsidRPr="0080510F">
        <w:rPr>
          <w:color w:val="FF0000"/>
        </w:rPr>
        <w:t>et al</w:t>
      </w:r>
      <w:r w:rsidRPr="0080510F">
        <w:rPr>
          <w:rFonts w:hint="eastAsia"/>
          <w:color w:val="FF0000"/>
        </w:rPr>
        <w:t>”；</w:t>
      </w:r>
      <w:r w:rsidRPr="0080510F">
        <w:rPr>
          <w:rFonts w:hint="eastAsia"/>
          <w:color w:val="FF0000"/>
          <w:em w:val="dot"/>
        </w:rPr>
        <w:t>中外文作者姓名书写时，姓前名后，名用缩写，不加缩写点</w:t>
      </w:r>
    </w:p>
    <w:p w14:paraId="42397086" w14:textId="77777777" w:rsidR="00BB0C7E" w:rsidRPr="00D23A79" w:rsidRDefault="00BB0C7E" w:rsidP="00BB0C7E">
      <w:pPr>
        <w:spacing w:line="288" w:lineRule="auto"/>
        <w:ind w:firstLine="420"/>
        <w:rPr>
          <w:rFonts w:hint="eastAsia"/>
          <w:b/>
          <w:bCs/>
          <w:color w:val="FF0000"/>
        </w:rPr>
      </w:pPr>
      <w:r w:rsidRPr="00D23A79">
        <w:rPr>
          <w:rFonts w:hint="eastAsia"/>
          <w:b/>
          <w:bCs/>
          <w:color w:val="FF0000"/>
        </w:rPr>
        <w:t>（</w:t>
      </w:r>
      <w:r w:rsidRPr="00D23A79">
        <w:rPr>
          <w:rFonts w:hint="eastAsia"/>
          <w:b/>
          <w:bCs/>
          <w:color w:val="FF0000"/>
        </w:rPr>
        <w:t>1</w:t>
      </w:r>
      <w:r w:rsidRPr="00D23A79">
        <w:rPr>
          <w:rFonts w:hint="eastAsia"/>
          <w:b/>
          <w:bCs/>
          <w:color w:val="FF0000"/>
        </w:rPr>
        <w:t>）专著：作者．书名</w:t>
      </w:r>
      <w:r w:rsidRPr="00D23A79">
        <w:rPr>
          <w:rFonts w:hint="eastAsia"/>
          <w:b/>
          <w:bCs/>
          <w:color w:val="FF0000"/>
        </w:rPr>
        <w:t>[M]</w:t>
      </w:r>
      <w:r w:rsidRPr="00D23A79">
        <w:rPr>
          <w:rFonts w:hint="eastAsia"/>
          <w:b/>
          <w:bCs/>
          <w:color w:val="FF0000"/>
        </w:rPr>
        <w:t>（第</w:t>
      </w:r>
      <w:r w:rsidRPr="00D23A79">
        <w:rPr>
          <w:rFonts w:hint="eastAsia"/>
          <w:b/>
          <w:bCs/>
          <w:color w:val="FF0000"/>
        </w:rPr>
        <w:t>1</w:t>
      </w:r>
      <w:r w:rsidRPr="00D23A79">
        <w:rPr>
          <w:rFonts w:hint="eastAsia"/>
          <w:b/>
          <w:bCs/>
          <w:color w:val="FF0000"/>
        </w:rPr>
        <w:t>版</w:t>
      </w:r>
      <w:proofErr w:type="gramStart"/>
      <w:r w:rsidRPr="00D23A79">
        <w:rPr>
          <w:rFonts w:hint="eastAsia"/>
          <w:b/>
          <w:bCs/>
          <w:color w:val="FF0000"/>
        </w:rPr>
        <w:t>不</w:t>
      </w:r>
      <w:proofErr w:type="gramEnd"/>
      <w:r w:rsidRPr="00D23A79">
        <w:rPr>
          <w:rFonts w:hint="eastAsia"/>
          <w:b/>
          <w:bCs/>
          <w:color w:val="FF0000"/>
        </w:rPr>
        <w:t>著录）．出版地：出版者，出版年</w:t>
      </w:r>
      <w:r w:rsidRPr="00D23A79">
        <w:rPr>
          <w:b/>
          <w:bCs/>
          <w:color w:val="FF0000"/>
        </w:rPr>
        <w:t>.</w:t>
      </w:r>
      <w:r w:rsidRPr="00D23A79">
        <w:rPr>
          <w:rFonts w:hint="eastAsia"/>
          <w:b/>
          <w:bCs/>
          <w:color w:val="FF0000"/>
        </w:rPr>
        <w:t>起止页码．</w:t>
      </w:r>
    </w:p>
    <w:p w14:paraId="309E99F3" w14:textId="77777777" w:rsidR="00BB0C7E" w:rsidRPr="00B16874" w:rsidRDefault="00BB0C7E" w:rsidP="00BB0C7E">
      <w:pPr>
        <w:spacing w:line="288" w:lineRule="auto"/>
        <w:ind w:firstLine="420"/>
        <w:rPr>
          <w:rFonts w:hint="eastAsia"/>
        </w:rPr>
      </w:pPr>
      <w:r w:rsidRPr="00B16874">
        <w:rPr>
          <w:rFonts w:hint="eastAsia"/>
        </w:rPr>
        <w:t>[1]</w:t>
      </w:r>
      <w:r w:rsidRPr="00B16874">
        <w:t xml:space="preserve"> </w:t>
      </w:r>
      <w:r w:rsidRPr="00B16874">
        <w:rPr>
          <w:rFonts w:hint="eastAsia"/>
        </w:rPr>
        <w:t>卢浩泉，</w:t>
      </w:r>
      <w:proofErr w:type="gramStart"/>
      <w:r w:rsidRPr="00B16874">
        <w:rPr>
          <w:rFonts w:hint="eastAsia"/>
        </w:rPr>
        <w:t>施安辉</w:t>
      </w:r>
      <w:proofErr w:type="gramEnd"/>
      <w:r w:rsidRPr="00B16874">
        <w:t>.</w:t>
      </w:r>
      <w:r w:rsidRPr="00B16874">
        <w:rPr>
          <w:rFonts w:hint="eastAsia"/>
        </w:rPr>
        <w:t>生物学手册</w:t>
      </w:r>
      <w:r w:rsidRPr="00B16874">
        <w:rPr>
          <w:rFonts w:hint="eastAsia"/>
        </w:rPr>
        <w:t>[M]</w:t>
      </w:r>
      <w:r w:rsidRPr="00B16874">
        <w:rPr>
          <w:rFonts w:hint="eastAsia"/>
        </w:rPr>
        <w:t>．济南：山东科学技术出版社，</w:t>
      </w:r>
      <w:r w:rsidRPr="00B16874">
        <w:rPr>
          <w:rFonts w:hint="eastAsia"/>
        </w:rPr>
        <w:t>1991</w:t>
      </w:r>
      <w:r w:rsidRPr="00B16874">
        <w:t>.</w:t>
      </w:r>
      <w:r w:rsidRPr="00B16874">
        <w:rPr>
          <w:rFonts w:hint="eastAsia"/>
        </w:rPr>
        <w:t>46-49</w:t>
      </w:r>
      <w:r w:rsidRPr="00B16874">
        <w:rPr>
          <w:rFonts w:hint="eastAsia"/>
        </w:rPr>
        <w:t>．</w:t>
      </w:r>
    </w:p>
    <w:p w14:paraId="4F84CDE0" w14:textId="77777777" w:rsidR="00BB0C7E" w:rsidRPr="00B16874" w:rsidRDefault="00BB0C7E" w:rsidP="00BB0C7E">
      <w:pPr>
        <w:spacing w:line="288" w:lineRule="auto"/>
        <w:ind w:firstLine="420"/>
        <w:rPr>
          <w:rFonts w:hint="eastAsia"/>
        </w:rPr>
      </w:pPr>
      <w:r w:rsidRPr="00B16874">
        <w:rPr>
          <w:rFonts w:hint="eastAsia"/>
        </w:rPr>
        <w:t>[2]</w:t>
      </w:r>
      <w:r w:rsidRPr="00B16874">
        <w:t xml:space="preserve"> Timoshenko S P, Gere J M</w:t>
      </w:r>
      <w:r w:rsidRPr="00B16874">
        <w:rPr>
          <w:rFonts w:hint="eastAsia"/>
        </w:rPr>
        <w:t>．</w:t>
      </w:r>
      <w:r w:rsidRPr="00B16874">
        <w:t xml:space="preserve"> Theory of elastic stability[M]</w:t>
      </w:r>
      <w:r w:rsidRPr="00B16874">
        <w:rPr>
          <w:rFonts w:hint="eastAsia"/>
        </w:rPr>
        <w:t>．</w:t>
      </w:r>
      <w:r w:rsidRPr="00B16874">
        <w:t xml:space="preserve"> 2nd </w:t>
      </w:r>
      <w:proofErr w:type="spellStart"/>
      <w:r w:rsidRPr="00B16874">
        <w:t>ed</w:t>
      </w:r>
      <w:proofErr w:type="spellEnd"/>
      <w:r w:rsidRPr="00B16874">
        <w:rPr>
          <w:rFonts w:hint="eastAsia"/>
        </w:rPr>
        <w:t>．</w:t>
      </w:r>
      <w:r w:rsidRPr="00B16874">
        <w:t xml:space="preserve"> Tokyo</w:t>
      </w:r>
      <w:r w:rsidRPr="00B16874">
        <w:rPr>
          <w:rFonts w:hint="eastAsia"/>
        </w:rPr>
        <w:t>：</w:t>
      </w:r>
      <w:r w:rsidRPr="00B16874">
        <w:t xml:space="preserve"> McGraw-</w:t>
      </w:r>
      <w:r w:rsidRPr="00B16874">
        <w:lastRenderedPageBreak/>
        <w:t>Hill International, 1963</w:t>
      </w:r>
      <w:r w:rsidRPr="00B16874">
        <w:rPr>
          <w:rFonts w:hint="eastAsia"/>
        </w:rPr>
        <w:t>．</w:t>
      </w:r>
    </w:p>
    <w:p w14:paraId="34DAF8F8" w14:textId="77777777" w:rsidR="00BB0C7E" w:rsidRPr="00D23A79" w:rsidRDefault="00BB0C7E" w:rsidP="00BB0C7E">
      <w:pPr>
        <w:spacing w:beforeLines="50" w:before="156" w:line="288" w:lineRule="auto"/>
        <w:ind w:firstLine="420"/>
        <w:rPr>
          <w:rFonts w:hint="eastAsia"/>
          <w:b/>
          <w:bCs/>
          <w:color w:val="FF0000"/>
        </w:rPr>
      </w:pPr>
      <w:r w:rsidRPr="00D23A79">
        <w:rPr>
          <w:rFonts w:hint="eastAsia"/>
          <w:b/>
          <w:bCs/>
          <w:color w:val="FF0000"/>
        </w:rPr>
        <w:t>（</w:t>
      </w:r>
      <w:r w:rsidRPr="00D23A79">
        <w:rPr>
          <w:rFonts w:hint="eastAsia"/>
          <w:b/>
          <w:bCs/>
          <w:color w:val="FF0000"/>
        </w:rPr>
        <w:t>2</w:t>
      </w:r>
      <w:r w:rsidRPr="00D23A79">
        <w:rPr>
          <w:rFonts w:hint="eastAsia"/>
          <w:b/>
          <w:bCs/>
          <w:color w:val="FF0000"/>
        </w:rPr>
        <w:t>）期刊：作者．题名</w:t>
      </w:r>
      <w:r w:rsidRPr="00D23A79">
        <w:rPr>
          <w:rFonts w:hint="eastAsia"/>
          <w:b/>
          <w:bCs/>
          <w:color w:val="FF0000"/>
        </w:rPr>
        <w:t>[J]</w:t>
      </w:r>
      <w:r w:rsidRPr="00D23A79">
        <w:rPr>
          <w:rFonts w:hint="eastAsia"/>
          <w:b/>
          <w:bCs/>
          <w:color w:val="FF0000"/>
        </w:rPr>
        <w:t>．刊名，年，卷（期）：起止页码．</w:t>
      </w:r>
    </w:p>
    <w:p w14:paraId="4F8E1FD4" w14:textId="77777777" w:rsidR="00BB0C7E" w:rsidRPr="00B16874" w:rsidRDefault="00BB0C7E" w:rsidP="00BB0C7E">
      <w:pPr>
        <w:spacing w:line="288" w:lineRule="auto"/>
        <w:ind w:firstLine="420"/>
        <w:rPr>
          <w:rFonts w:hint="eastAsia"/>
        </w:rPr>
      </w:pPr>
      <w:r w:rsidRPr="00B16874">
        <w:rPr>
          <w:rFonts w:hint="eastAsia"/>
        </w:rPr>
        <w:t>[3]</w:t>
      </w:r>
      <w:r w:rsidRPr="00B16874">
        <w:rPr>
          <w:rFonts w:hint="eastAsia"/>
        </w:rPr>
        <w:t>王野平，马培荪．形状记忆合金微驱动器</w:t>
      </w:r>
      <w:r w:rsidRPr="00B16874">
        <w:rPr>
          <w:rFonts w:hint="eastAsia"/>
        </w:rPr>
        <w:t>[J]</w:t>
      </w:r>
      <w:r w:rsidRPr="00B16874">
        <w:rPr>
          <w:rFonts w:hint="eastAsia"/>
        </w:rPr>
        <w:t>．微米纳米科学与技术，</w:t>
      </w:r>
      <w:r w:rsidRPr="00B16874">
        <w:rPr>
          <w:rFonts w:hint="eastAsia"/>
        </w:rPr>
        <w:t>1997,3</w:t>
      </w:r>
      <w:r w:rsidRPr="00B16874">
        <w:rPr>
          <w:rFonts w:hint="eastAsia"/>
        </w:rPr>
        <w:t>（</w:t>
      </w:r>
      <w:r w:rsidRPr="00B16874">
        <w:rPr>
          <w:rFonts w:hint="eastAsia"/>
        </w:rPr>
        <w:t>1</w:t>
      </w:r>
      <w:r w:rsidRPr="00B16874">
        <w:rPr>
          <w:rFonts w:hint="eastAsia"/>
        </w:rPr>
        <w:t>）：</w:t>
      </w:r>
      <w:r w:rsidRPr="00B16874">
        <w:rPr>
          <w:rFonts w:hint="eastAsia"/>
        </w:rPr>
        <w:t>1-5</w:t>
      </w:r>
      <w:r w:rsidRPr="00B16874">
        <w:rPr>
          <w:rFonts w:hint="eastAsia"/>
        </w:rPr>
        <w:t>．</w:t>
      </w:r>
    </w:p>
    <w:p w14:paraId="1A67EAC6" w14:textId="77777777" w:rsidR="00BB0C7E" w:rsidRPr="00B16874" w:rsidRDefault="00BB0C7E" w:rsidP="00BB0C7E">
      <w:pPr>
        <w:spacing w:line="288" w:lineRule="auto"/>
        <w:ind w:firstLine="420"/>
        <w:rPr>
          <w:rFonts w:hint="eastAsia"/>
        </w:rPr>
      </w:pPr>
      <w:r w:rsidRPr="00B16874">
        <w:rPr>
          <w:rFonts w:hint="eastAsia"/>
        </w:rPr>
        <w:t>[4]</w:t>
      </w:r>
      <w:r w:rsidRPr="00B16874">
        <w:t xml:space="preserve"> Liu K, Lewis F L</w:t>
      </w:r>
      <w:r w:rsidRPr="00B16874">
        <w:rPr>
          <w:rFonts w:hint="eastAsia"/>
        </w:rPr>
        <w:t>．</w:t>
      </w:r>
      <w:r w:rsidRPr="00B16874">
        <w:t xml:space="preserve"> Adaptive tuning of fuzzy logic identifier for unknown nonlinear systems[J]</w:t>
      </w:r>
      <w:r w:rsidRPr="00B16874">
        <w:rPr>
          <w:rFonts w:hint="eastAsia"/>
        </w:rPr>
        <w:t>．</w:t>
      </w:r>
      <w:r w:rsidRPr="00B16874">
        <w:t>Adaptive Control and Signal Processing, 1994,8</w:t>
      </w:r>
      <w:r w:rsidRPr="00B16874">
        <w:rPr>
          <w:rFonts w:hint="eastAsia"/>
        </w:rPr>
        <w:t>（</w:t>
      </w:r>
      <w:r w:rsidRPr="00B16874">
        <w:t>3</w:t>
      </w:r>
      <w:r w:rsidRPr="00B16874">
        <w:rPr>
          <w:rFonts w:hint="eastAsia"/>
        </w:rPr>
        <w:t>）：</w:t>
      </w:r>
      <w:r w:rsidRPr="00B16874">
        <w:t>573-586</w:t>
      </w:r>
      <w:r w:rsidRPr="00B16874">
        <w:rPr>
          <w:rFonts w:hint="eastAsia"/>
        </w:rPr>
        <w:t>．</w:t>
      </w:r>
    </w:p>
    <w:p w14:paraId="1FA670D8" w14:textId="77777777" w:rsidR="00BB0C7E" w:rsidRPr="00D23A79" w:rsidRDefault="00BB0C7E" w:rsidP="00BB0C7E">
      <w:pPr>
        <w:spacing w:beforeLines="50" w:before="156" w:line="288" w:lineRule="auto"/>
        <w:ind w:firstLine="420"/>
        <w:rPr>
          <w:rFonts w:hint="eastAsia"/>
          <w:b/>
          <w:bCs/>
          <w:color w:val="FF0000"/>
        </w:rPr>
      </w:pPr>
      <w:r w:rsidRPr="00D23A79">
        <w:rPr>
          <w:rFonts w:hint="eastAsia"/>
          <w:b/>
          <w:bCs/>
          <w:color w:val="FF0000"/>
        </w:rPr>
        <w:t>（</w:t>
      </w:r>
      <w:r w:rsidRPr="00D23A79">
        <w:rPr>
          <w:rFonts w:hint="eastAsia"/>
          <w:b/>
          <w:bCs/>
          <w:color w:val="FF0000"/>
        </w:rPr>
        <w:t>3</w:t>
      </w:r>
      <w:r w:rsidRPr="00D23A79">
        <w:rPr>
          <w:rFonts w:hint="eastAsia"/>
          <w:b/>
          <w:bCs/>
          <w:color w:val="FF0000"/>
        </w:rPr>
        <w:t>）论文集：作者．题名</w:t>
      </w:r>
      <w:r w:rsidRPr="00D23A79">
        <w:rPr>
          <w:rFonts w:hint="eastAsia"/>
          <w:b/>
          <w:bCs/>
          <w:color w:val="FF0000"/>
        </w:rPr>
        <w:t>[</w:t>
      </w:r>
      <w:r>
        <w:rPr>
          <w:rFonts w:hint="eastAsia"/>
          <w:b/>
          <w:bCs/>
          <w:color w:val="FF0000"/>
        </w:rPr>
        <w:t>C</w:t>
      </w:r>
      <w:r w:rsidRPr="00D23A79">
        <w:rPr>
          <w:rFonts w:hint="eastAsia"/>
          <w:b/>
          <w:bCs/>
          <w:color w:val="FF0000"/>
        </w:rPr>
        <w:t>]</w:t>
      </w:r>
      <w:r w:rsidRPr="00D23A79">
        <w:rPr>
          <w:rFonts w:hint="eastAsia"/>
          <w:b/>
          <w:bCs/>
          <w:color w:val="FF0000"/>
        </w:rPr>
        <w:t>．论文集名．出版地：出版者，出版年．起止页码．</w:t>
      </w:r>
    </w:p>
    <w:p w14:paraId="4F43C9D0" w14:textId="77777777" w:rsidR="00BB0C7E" w:rsidRDefault="00BB0C7E" w:rsidP="00BB0C7E">
      <w:pPr>
        <w:spacing w:line="288" w:lineRule="auto"/>
        <w:ind w:firstLine="420"/>
        <w:rPr>
          <w:rFonts w:hint="eastAsia"/>
        </w:rPr>
      </w:pPr>
      <w:r>
        <w:rPr>
          <w:rFonts w:hint="eastAsia"/>
        </w:rPr>
        <w:t>[5]</w:t>
      </w:r>
      <w:r>
        <w:rPr>
          <w:rFonts w:hint="eastAsia"/>
        </w:rPr>
        <w:t>钟文发．非线性规划在可燃毒物配置中的应用</w:t>
      </w:r>
      <w:r>
        <w:rPr>
          <w:rFonts w:hint="eastAsia"/>
        </w:rPr>
        <w:t>[C]//</w:t>
      </w:r>
      <w:r>
        <w:rPr>
          <w:rFonts w:hint="eastAsia"/>
        </w:rPr>
        <w:t>赵玮．中国运筹学会第五届大会论文集，西安：西安电子科技大学出版社，</w:t>
      </w:r>
      <w:r>
        <w:rPr>
          <w:rFonts w:hint="eastAsia"/>
        </w:rPr>
        <w:t>1996</w:t>
      </w:r>
      <w:r>
        <w:rPr>
          <w:rFonts w:hint="eastAsia"/>
        </w:rPr>
        <w:t>：</w:t>
      </w:r>
      <w:r>
        <w:rPr>
          <w:rFonts w:hint="eastAsia"/>
        </w:rPr>
        <w:t>468-471</w:t>
      </w:r>
      <w:r>
        <w:rPr>
          <w:rFonts w:hint="eastAsia"/>
        </w:rPr>
        <w:t>．</w:t>
      </w:r>
    </w:p>
    <w:p w14:paraId="76A20501" w14:textId="77777777" w:rsidR="00BB0C7E" w:rsidRDefault="00BB0C7E" w:rsidP="00BB0C7E">
      <w:pPr>
        <w:spacing w:line="288" w:lineRule="auto"/>
        <w:ind w:firstLine="420"/>
        <w:rPr>
          <w:rFonts w:hint="eastAsia"/>
        </w:rPr>
      </w:pPr>
      <w:r>
        <w:rPr>
          <w:rFonts w:hint="eastAsia"/>
        </w:rPr>
        <w:t>[6]</w:t>
      </w:r>
      <w:r>
        <w:t xml:space="preserve"> Gordo J M, </w:t>
      </w:r>
      <w:proofErr w:type="spellStart"/>
      <w:r>
        <w:t>Guesdes</w:t>
      </w:r>
      <w:proofErr w:type="spellEnd"/>
      <w:r>
        <w:t xml:space="preserve"> </w:t>
      </w:r>
      <w:proofErr w:type="spellStart"/>
      <w:r>
        <w:t>Soares</w:t>
      </w:r>
      <w:proofErr w:type="spellEnd"/>
      <w:r>
        <w:t xml:space="preserve"> C</w:t>
      </w:r>
      <w:r>
        <w:rPr>
          <w:rFonts w:hint="eastAsia"/>
        </w:rPr>
        <w:t>．</w:t>
      </w:r>
      <w:r>
        <w:t>Approximate load shortening curves for stiffened plates under uniaxial compression[C]</w:t>
      </w:r>
      <w:r>
        <w:rPr>
          <w:rFonts w:hint="eastAsia"/>
        </w:rPr>
        <w:t>//</w:t>
      </w:r>
      <w:r>
        <w:t xml:space="preserve"> Faulkner D</w:t>
      </w:r>
      <w:r>
        <w:rPr>
          <w:rFonts w:hint="eastAsia"/>
        </w:rPr>
        <w:t>，</w:t>
      </w:r>
      <w:r>
        <w:t>Cowling M J</w:t>
      </w:r>
      <w:r>
        <w:rPr>
          <w:rFonts w:hint="eastAsia"/>
        </w:rPr>
        <w:t>，</w:t>
      </w:r>
      <w:proofErr w:type="spellStart"/>
      <w:r>
        <w:t>Incecik</w:t>
      </w:r>
      <w:proofErr w:type="spellEnd"/>
      <w:r>
        <w:t xml:space="preserve"> A</w:t>
      </w:r>
      <w:r>
        <w:rPr>
          <w:rFonts w:hint="eastAsia"/>
        </w:rPr>
        <w:t>，</w:t>
      </w:r>
      <w:r>
        <w:rPr>
          <w:i/>
          <w:iCs/>
        </w:rPr>
        <w:t>et al</w:t>
      </w:r>
      <w:r>
        <w:t>. Integrity of Offshore Structures-5</w:t>
      </w:r>
      <w:r>
        <w:rPr>
          <w:rFonts w:hint="eastAsia"/>
        </w:rPr>
        <w:t>，</w:t>
      </w:r>
      <w:proofErr w:type="spellStart"/>
      <w:r>
        <w:t>Arly</w:t>
      </w:r>
      <w:proofErr w:type="spellEnd"/>
      <w:r>
        <w:rPr>
          <w:rFonts w:hint="eastAsia"/>
        </w:rPr>
        <w:t>：</w:t>
      </w:r>
      <w:r>
        <w:t>EMAS, 1993</w:t>
      </w:r>
      <w:r>
        <w:rPr>
          <w:rFonts w:hint="eastAsia"/>
        </w:rPr>
        <w:t>．</w:t>
      </w:r>
      <w:r>
        <w:t>189-211</w:t>
      </w:r>
      <w:r>
        <w:rPr>
          <w:rFonts w:hint="eastAsia"/>
        </w:rPr>
        <w:t>．</w:t>
      </w:r>
    </w:p>
    <w:p w14:paraId="40A6EC67" w14:textId="77777777" w:rsidR="00BB0C7E" w:rsidRPr="00D23A79" w:rsidRDefault="00BB0C7E" w:rsidP="00BB0C7E">
      <w:pPr>
        <w:spacing w:beforeLines="50" w:before="156" w:line="288" w:lineRule="auto"/>
        <w:ind w:firstLine="420"/>
        <w:rPr>
          <w:rFonts w:hint="eastAsia"/>
          <w:b/>
          <w:bCs/>
          <w:color w:val="FF0000"/>
        </w:rPr>
      </w:pPr>
      <w:r w:rsidRPr="00D23A79">
        <w:rPr>
          <w:rFonts w:hint="eastAsia"/>
          <w:b/>
          <w:bCs/>
          <w:color w:val="FF0000"/>
        </w:rPr>
        <w:t>（</w:t>
      </w:r>
      <w:r w:rsidRPr="00D23A79">
        <w:rPr>
          <w:rFonts w:hint="eastAsia"/>
          <w:b/>
          <w:bCs/>
          <w:color w:val="FF0000"/>
        </w:rPr>
        <w:t>4</w:t>
      </w:r>
      <w:r w:rsidRPr="00D23A79">
        <w:rPr>
          <w:rFonts w:hint="eastAsia"/>
          <w:b/>
          <w:bCs/>
          <w:color w:val="FF0000"/>
        </w:rPr>
        <w:t>）学位论文：作者．题名</w:t>
      </w:r>
      <w:r w:rsidRPr="00D23A79">
        <w:rPr>
          <w:rFonts w:hint="eastAsia"/>
          <w:b/>
          <w:bCs/>
          <w:color w:val="FF0000"/>
        </w:rPr>
        <w:t>[D]</w:t>
      </w:r>
      <w:r w:rsidRPr="00D23A79">
        <w:rPr>
          <w:rFonts w:hint="eastAsia"/>
          <w:b/>
          <w:bCs/>
          <w:color w:val="FF0000"/>
        </w:rPr>
        <w:t>．保存地点：保存单位，年份．</w:t>
      </w:r>
    </w:p>
    <w:p w14:paraId="5EC7FAC4" w14:textId="77777777" w:rsidR="00BB0C7E" w:rsidRDefault="00BB0C7E" w:rsidP="00BB0C7E">
      <w:pPr>
        <w:spacing w:line="288" w:lineRule="auto"/>
        <w:ind w:firstLine="420"/>
        <w:rPr>
          <w:rFonts w:hint="eastAsia"/>
        </w:rPr>
      </w:pPr>
      <w:r>
        <w:rPr>
          <w:rFonts w:hint="eastAsia"/>
        </w:rPr>
        <w:t>[7]</w:t>
      </w:r>
      <w:r>
        <w:rPr>
          <w:rFonts w:hint="eastAsia"/>
        </w:rPr>
        <w:t>翟长连．混合动态系统的稳定性及控制</w:t>
      </w:r>
      <w:r>
        <w:rPr>
          <w:rFonts w:hint="eastAsia"/>
        </w:rPr>
        <w:t>[D]</w:t>
      </w:r>
      <w:r>
        <w:rPr>
          <w:rFonts w:hint="eastAsia"/>
        </w:rPr>
        <w:t>．上海：上海交通大学自动化系，</w:t>
      </w:r>
      <w:r>
        <w:rPr>
          <w:rFonts w:hint="eastAsia"/>
        </w:rPr>
        <w:t>1999</w:t>
      </w:r>
      <w:r>
        <w:rPr>
          <w:rFonts w:hint="eastAsia"/>
        </w:rPr>
        <w:t>．</w:t>
      </w:r>
    </w:p>
    <w:p w14:paraId="38EC18C1" w14:textId="77777777" w:rsidR="00BB0C7E" w:rsidRDefault="00BB0C7E" w:rsidP="00BB0C7E">
      <w:pPr>
        <w:spacing w:line="288" w:lineRule="auto"/>
        <w:ind w:firstLine="420"/>
        <w:rPr>
          <w:rFonts w:hint="eastAsia"/>
        </w:rPr>
      </w:pPr>
      <w:r>
        <w:rPr>
          <w:rFonts w:hint="eastAsia"/>
        </w:rPr>
        <w:t xml:space="preserve">[8] </w:t>
      </w:r>
      <w:r>
        <w:t>Cairns R B</w:t>
      </w:r>
      <w:r>
        <w:rPr>
          <w:rFonts w:hint="eastAsia"/>
        </w:rPr>
        <w:t>．</w:t>
      </w:r>
      <w:r>
        <w:t xml:space="preserve"> Infrared spectroscopic studies on solid oxygen[D]</w:t>
      </w:r>
      <w:r>
        <w:rPr>
          <w:rFonts w:hint="eastAsia"/>
        </w:rPr>
        <w:t>．</w:t>
      </w:r>
      <w:r>
        <w:t>Berkeley</w:t>
      </w:r>
      <w:r>
        <w:rPr>
          <w:rFonts w:hint="eastAsia"/>
        </w:rPr>
        <w:t>：</w:t>
      </w:r>
      <w:r>
        <w:t>Univ</w:t>
      </w:r>
      <w:r>
        <w:rPr>
          <w:rFonts w:hint="eastAsia"/>
        </w:rPr>
        <w:t>ersity</w:t>
      </w:r>
      <w:r>
        <w:t xml:space="preserve"> of </w:t>
      </w:r>
      <w:proofErr w:type="spellStart"/>
      <w:r>
        <w:t>Califonia</w:t>
      </w:r>
      <w:proofErr w:type="spellEnd"/>
      <w:r>
        <w:rPr>
          <w:rFonts w:hint="eastAsia"/>
        </w:rPr>
        <w:t>，</w:t>
      </w:r>
      <w:r>
        <w:t>1965</w:t>
      </w:r>
      <w:r>
        <w:rPr>
          <w:rFonts w:hint="eastAsia"/>
        </w:rPr>
        <w:t>．</w:t>
      </w:r>
    </w:p>
    <w:p w14:paraId="547E7F00" w14:textId="77777777" w:rsidR="00BB0C7E" w:rsidRPr="00D23A79" w:rsidRDefault="00BB0C7E" w:rsidP="00BB0C7E">
      <w:pPr>
        <w:spacing w:beforeLines="50" w:before="156" w:line="288" w:lineRule="auto"/>
        <w:ind w:firstLine="420"/>
        <w:rPr>
          <w:rFonts w:hint="eastAsia"/>
          <w:b/>
          <w:bCs/>
          <w:color w:val="FF0000"/>
        </w:rPr>
      </w:pPr>
      <w:r w:rsidRPr="00D23A79">
        <w:rPr>
          <w:rFonts w:hint="eastAsia"/>
          <w:b/>
          <w:bCs/>
          <w:color w:val="FF0000"/>
        </w:rPr>
        <w:t>（</w:t>
      </w:r>
      <w:r w:rsidRPr="00D23A79">
        <w:rPr>
          <w:rFonts w:hint="eastAsia"/>
          <w:b/>
          <w:bCs/>
          <w:color w:val="FF0000"/>
        </w:rPr>
        <w:t>5</w:t>
      </w:r>
      <w:r w:rsidRPr="00D23A79">
        <w:rPr>
          <w:rFonts w:hint="eastAsia"/>
          <w:b/>
          <w:bCs/>
          <w:color w:val="FF0000"/>
        </w:rPr>
        <w:t>）专利文献：专利申请者．题名</w:t>
      </w:r>
      <w:r w:rsidRPr="00D23A79">
        <w:rPr>
          <w:rFonts w:hint="eastAsia"/>
          <w:b/>
          <w:bCs/>
          <w:color w:val="FF0000"/>
        </w:rPr>
        <w:t>[P]</w:t>
      </w:r>
      <w:r w:rsidRPr="00D23A79">
        <w:rPr>
          <w:rFonts w:hint="eastAsia"/>
          <w:b/>
          <w:bCs/>
          <w:color w:val="FF0000"/>
        </w:rPr>
        <w:t>．专利国别：专利号．出版日期．</w:t>
      </w:r>
    </w:p>
    <w:p w14:paraId="13DB0981" w14:textId="77777777" w:rsidR="00BB0C7E" w:rsidRDefault="00BB0C7E" w:rsidP="00BB0C7E">
      <w:pPr>
        <w:spacing w:line="288" w:lineRule="auto"/>
        <w:ind w:firstLine="420"/>
        <w:rPr>
          <w:rFonts w:hint="eastAsia"/>
        </w:rPr>
      </w:pPr>
      <w:r>
        <w:rPr>
          <w:rFonts w:hint="eastAsia"/>
        </w:rPr>
        <w:t>[9]</w:t>
      </w:r>
      <w:r>
        <w:rPr>
          <w:rFonts w:hint="eastAsia"/>
        </w:rPr>
        <w:t>姜锡洲．一种温热外敷药制备方法</w:t>
      </w:r>
      <w:r>
        <w:rPr>
          <w:rFonts w:hint="eastAsia"/>
        </w:rPr>
        <w:t>[P]</w:t>
      </w:r>
      <w:r>
        <w:rPr>
          <w:rFonts w:hint="eastAsia"/>
        </w:rPr>
        <w:t>．中国专利：</w:t>
      </w:r>
      <w:r>
        <w:rPr>
          <w:rFonts w:hint="eastAsia"/>
        </w:rPr>
        <w:t>CN881056073</w:t>
      </w:r>
      <w:r>
        <w:rPr>
          <w:rFonts w:hint="eastAsia"/>
        </w:rPr>
        <w:t>．</w:t>
      </w:r>
      <w:smartTag w:uri="urn:schemas-microsoft-com:office:smarttags" w:element="chsdate">
        <w:smartTagPr>
          <w:attr w:name="Year" w:val="1989"/>
          <w:attr w:name="Month" w:val="7"/>
          <w:attr w:name="Day" w:val="26"/>
          <w:attr w:name="IsLunarDate" w:val="False"/>
          <w:attr w:name="IsROCDate" w:val="False"/>
        </w:smartTagPr>
        <w:r>
          <w:rPr>
            <w:rFonts w:hint="eastAsia"/>
          </w:rPr>
          <w:t>1989-07-26</w:t>
        </w:r>
      </w:smartTag>
      <w:r>
        <w:rPr>
          <w:rFonts w:hint="eastAsia"/>
        </w:rPr>
        <w:t>．</w:t>
      </w:r>
    </w:p>
    <w:p w14:paraId="55085FEC" w14:textId="77777777" w:rsidR="00BB0C7E" w:rsidRPr="00D23A79" w:rsidRDefault="00BB0C7E" w:rsidP="00BB0C7E">
      <w:pPr>
        <w:spacing w:beforeLines="50" w:before="156" w:line="288" w:lineRule="auto"/>
        <w:ind w:firstLine="420"/>
        <w:rPr>
          <w:rFonts w:hint="eastAsia"/>
          <w:b/>
          <w:bCs/>
          <w:color w:val="FF0000"/>
        </w:rPr>
      </w:pPr>
      <w:r w:rsidRPr="00D23A79">
        <w:rPr>
          <w:rFonts w:hint="eastAsia"/>
          <w:b/>
          <w:bCs/>
          <w:color w:val="FF0000"/>
        </w:rPr>
        <w:t>（</w:t>
      </w:r>
      <w:r w:rsidRPr="00D23A79">
        <w:rPr>
          <w:rFonts w:hint="eastAsia"/>
          <w:b/>
          <w:bCs/>
          <w:color w:val="FF0000"/>
        </w:rPr>
        <w:t>6</w:t>
      </w:r>
      <w:r w:rsidRPr="00D23A79">
        <w:rPr>
          <w:rFonts w:hint="eastAsia"/>
          <w:b/>
          <w:bCs/>
          <w:color w:val="FF0000"/>
        </w:rPr>
        <w:t>）标准：标准编号，标准名称</w:t>
      </w:r>
      <w:r w:rsidRPr="00D23A79">
        <w:rPr>
          <w:rFonts w:hint="eastAsia"/>
          <w:b/>
          <w:bCs/>
          <w:color w:val="FF0000"/>
        </w:rPr>
        <w:t>[S]</w:t>
      </w:r>
    </w:p>
    <w:p w14:paraId="3D54B434" w14:textId="77777777" w:rsidR="00BB0C7E" w:rsidRDefault="00BB0C7E" w:rsidP="00BB0C7E">
      <w:pPr>
        <w:spacing w:line="288" w:lineRule="auto"/>
        <w:ind w:firstLine="420"/>
        <w:rPr>
          <w:rFonts w:hint="eastAsia"/>
        </w:rPr>
      </w:pPr>
      <w:r>
        <w:rPr>
          <w:rFonts w:hint="eastAsia"/>
        </w:rPr>
        <w:t>[10] GB/T16159-1996</w:t>
      </w:r>
      <w:r>
        <w:rPr>
          <w:rFonts w:hint="eastAsia"/>
        </w:rPr>
        <w:t>，汉语拼音正词法基本规则</w:t>
      </w:r>
      <w:r>
        <w:rPr>
          <w:rFonts w:hint="eastAsia"/>
        </w:rPr>
        <w:t>[S]</w:t>
      </w:r>
      <w:r>
        <w:rPr>
          <w:rFonts w:hint="eastAsia"/>
        </w:rPr>
        <w:t>．</w:t>
      </w:r>
    </w:p>
    <w:p w14:paraId="75921610" w14:textId="77777777" w:rsidR="00BB0C7E" w:rsidRPr="0080510F" w:rsidRDefault="00BB0C7E" w:rsidP="00BB0C7E">
      <w:pPr>
        <w:spacing w:afterLines="50" w:after="156"/>
        <w:ind w:leftChars="200" w:left="631" w:hangingChars="100" w:hanging="211"/>
        <w:jc w:val="left"/>
        <w:rPr>
          <w:rFonts w:hint="eastAsia"/>
          <w:b/>
          <w:color w:val="FF0000"/>
        </w:rPr>
      </w:pPr>
      <w:r w:rsidRPr="0080510F">
        <w:rPr>
          <w:rFonts w:hint="eastAsia"/>
          <w:b/>
          <w:color w:val="FF0000"/>
        </w:rPr>
        <w:t>（</w:t>
      </w:r>
      <w:r w:rsidRPr="0080510F">
        <w:rPr>
          <w:rFonts w:hint="eastAsia"/>
          <w:b/>
          <w:color w:val="FF0000"/>
        </w:rPr>
        <w:t>7</w:t>
      </w:r>
      <w:r w:rsidRPr="0080510F">
        <w:rPr>
          <w:rFonts w:hint="eastAsia"/>
          <w:b/>
          <w:color w:val="FF0000"/>
        </w:rPr>
        <w:t>）文献：标题</w:t>
      </w:r>
      <w:r w:rsidRPr="0080510F">
        <w:rPr>
          <w:rFonts w:hint="eastAsia"/>
          <w:b/>
          <w:color w:val="FF0000"/>
        </w:rPr>
        <w:t>[EB/OL]</w:t>
      </w:r>
    </w:p>
    <w:p w14:paraId="00656897" w14:textId="77777777" w:rsidR="00BB0C7E" w:rsidRDefault="00BB0C7E" w:rsidP="00BB0C7E">
      <w:pPr>
        <w:spacing w:afterLines="50" w:after="156"/>
        <w:ind w:leftChars="200" w:left="630" w:hangingChars="100" w:hanging="210"/>
        <w:jc w:val="left"/>
        <w:rPr>
          <w:rFonts w:hint="eastAsia"/>
          <w:szCs w:val="21"/>
        </w:rPr>
      </w:pPr>
      <w:r>
        <w:rPr>
          <w:rFonts w:hint="eastAsia"/>
        </w:rPr>
        <w:t>[10]</w:t>
      </w:r>
      <w:r>
        <w:rPr>
          <w:rFonts w:hint="eastAsia"/>
          <w:szCs w:val="21"/>
        </w:rPr>
        <w:t>太平洋汽车</w:t>
      </w:r>
      <w:r>
        <w:rPr>
          <w:rFonts w:hint="eastAsia"/>
          <w:szCs w:val="21"/>
        </w:rPr>
        <w:t xml:space="preserve">. </w:t>
      </w:r>
      <w:r w:rsidRPr="0027582B">
        <w:rPr>
          <w:rFonts w:hint="eastAsia"/>
          <w:szCs w:val="21"/>
        </w:rPr>
        <w:t>上海私车牌照拍卖的历史回顾</w:t>
      </w:r>
      <w:r>
        <w:rPr>
          <w:rFonts w:hint="eastAsia"/>
          <w:szCs w:val="21"/>
        </w:rPr>
        <w:t>[EB/OL].</w:t>
      </w:r>
    </w:p>
    <w:p w14:paraId="4D6A173C" w14:textId="77777777" w:rsidR="00BB0C7E" w:rsidRPr="001A09CF" w:rsidRDefault="00BB0C7E" w:rsidP="00BB0C7E">
      <w:pPr>
        <w:adjustRightInd w:val="0"/>
        <w:snapToGrid w:val="0"/>
        <w:spacing w:line="300" w:lineRule="auto"/>
        <w:outlineLvl w:val="0"/>
        <w:rPr>
          <w:rFonts w:eastAsia="黑体" w:hint="eastAsia"/>
          <w:b/>
          <w:color w:val="000000"/>
        </w:rPr>
      </w:pPr>
      <w:hyperlink r:id="rId90" w:history="1">
        <w:r w:rsidRPr="00B22502">
          <w:rPr>
            <w:rStyle w:val="ab"/>
            <w:szCs w:val="21"/>
          </w:rPr>
          <w:t>http://www.pcauto.com.cn/qcbj/sh/cxpl/0311/24855_1.html</w:t>
        </w:r>
      </w:hyperlink>
      <w:r>
        <w:rPr>
          <w:rFonts w:hint="eastAsia"/>
          <w:szCs w:val="21"/>
        </w:rPr>
        <w:t>, 2005.</w:t>
      </w:r>
    </w:p>
    <w:sectPr w:rsidR="00BB0C7E" w:rsidRPr="001A09CF" w:rsidSect="00827EF8">
      <w:footerReference w:type="first" r:id="rId91"/>
      <w:footnotePr>
        <w:numFmt w:val="chicago"/>
      </w:footnotePr>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16-12-21T15:20:00Z" w:initials="h">
    <w:p w14:paraId="4AD1322C" w14:textId="77777777" w:rsidR="005762BF" w:rsidRDefault="005762BF">
      <w:pPr>
        <w:pStyle w:val="ae"/>
        <w:rPr>
          <w:rFonts w:hint="eastAsia"/>
        </w:rPr>
      </w:pPr>
      <w:r>
        <w:rPr>
          <w:rStyle w:val="ad"/>
        </w:rPr>
        <w:annotationRef/>
      </w:r>
      <w:r>
        <w:rPr>
          <w:rFonts w:hint="eastAsia"/>
        </w:rPr>
        <w:t>文献引用格式</w:t>
      </w:r>
    </w:p>
  </w:comment>
  <w:comment w:id="1" w:author="hp" w:date="2016-12-21T11:32:00Z" w:initials="h">
    <w:p w14:paraId="567E9108" w14:textId="77777777" w:rsidR="00C43492" w:rsidRDefault="00C43492">
      <w:pPr>
        <w:pStyle w:val="ae"/>
        <w:rPr>
          <w:rFonts w:hint="eastAsia"/>
        </w:rPr>
      </w:pPr>
      <w:r>
        <w:rPr>
          <w:rStyle w:val="ad"/>
        </w:rPr>
        <w:annotationRef/>
      </w:r>
      <w:r>
        <w:rPr>
          <w:rFonts w:hint="eastAsia"/>
        </w:rPr>
        <w:t>文献引用格式</w:t>
      </w:r>
      <w:r>
        <w:rPr>
          <w:rFonts w:hint="eastAsia"/>
        </w:rPr>
        <w:t>1</w:t>
      </w:r>
    </w:p>
  </w:comment>
  <w:comment w:id="2" w:author="hp" w:date="2016-12-21T11:32:00Z" w:initials="h">
    <w:p w14:paraId="508ED1F2" w14:textId="77777777" w:rsidR="00C43492" w:rsidRDefault="00C43492">
      <w:pPr>
        <w:pStyle w:val="ae"/>
        <w:rPr>
          <w:rFonts w:hint="eastAsia"/>
        </w:rPr>
      </w:pPr>
      <w:r>
        <w:rPr>
          <w:rStyle w:val="ad"/>
        </w:rPr>
        <w:annotationRef/>
      </w:r>
      <w:r>
        <w:rPr>
          <w:rFonts w:hint="eastAsia"/>
        </w:rPr>
        <w:t>文献引用格式</w:t>
      </w:r>
      <w:r>
        <w:rPr>
          <w:rFonts w:hint="eastAsia"/>
        </w:rPr>
        <w:t>2</w:t>
      </w:r>
    </w:p>
  </w:comment>
  <w:comment w:id="3" w:author="hp" w:date="2016-12-21T11:32:00Z" w:initials="h">
    <w:p w14:paraId="12191C4A" w14:textId="77777777" w:rsidR="00C43492" w:rsidRDefault="00C43492">
      <w:pPr>
        <w:pStyle w:val="ae"/>
        <w:rPr>
          <w:rFonts w:hint="eastAsia"/>
        </w:rPr>
      </w:pPr>
      <w:r>
        <w:rPr>
          <w:rStyle w:val="ad"/>
        </w:rPr>
        <w:annotationRef/>
      </w:r>
      <w:r>
        <w:rPr>
          <w:rFonts w:hint="eastAsia"/>
        </w:rPr>
        <w:t>文献引用格式</w:t>
      </w:r>
      <w:r>
        <w:rPr>
          <w:rFonts w:hint="eastAsia"/>
        </w:rPr>
        <w:t>3</w:t>
      </w:r>
    </w:p>
  </w:comment>
  <w:comment w:id="12" w:author="hp" w:date="2016-12-21T15:22:00Z" w:initials="h">
    <w:p w14:paraId="685F0185" w14:textId="77777777" w:rsidR="00657834" w:rsidRDefault="00657834">
      <w:pPr>
        <w:pStyle w:val="ae"/>
        <w:rPr>
          <w:rFonts w:hint="eastAsia"/>
        </w:rPr>
      </w:pPr>
      <w:r>
        <w:rPr>
          <w:rStyle w:val="ad"/>
        </w:rPr>
        <w:annotationRef/>
      </w:r>
      <w:r>
        <w:rPr>
          <w:rFonts w:hint="eastAsia"/>
        </w:rPr>
        <w:t>公式与变量必需用公式编辑器输入</w:t>
      </w:r>
    </w:p>
  </w:comment>
  <w:comment w:id="15" w:author="hp" w:date="2016-12-21T15:27:00Z" w:initials="h">
    <w:p w14:paraId="1FCA45D4" w14:textId="77777777" w:rsidR="00657834" w:rsidRDefault="00657834">
      <w:pPr>
        <w:pStyle w:val="ae"/>
        <w:rPr>
          <w:rFonts w:hint="eastAsia"/>
        </w:rPr>
      </w:pPr>
      <w:r>
        <w:rPr>
          <w:rStyle w:val="ad"/>
        </w:rPr>
        <w:annotationRef/>
      </w:r>
      <w:r>
        <w:rPr>
          <w:rFonts w:hint="eastAsia"/>
        </w:rPr>
        <w:t>表格为</w:t>
      </w:r>
      <w:proofErr w:type="gramStart"/>
      <w:r>
        <w:rPr>
          <w:rFonts w:hint="eastAsia"/>
        </w:rPr>
        <w:t>三线表</w:t>
      </w:r>
      <w:proofErr w:type="gramEnd"/>
      <w:r>
        <w:rPr>
          <w:rFonts w:hint="eastAsia"/>
        </w:rPr>
        <w:t>形式</w:t>
      </w:r>
    </w:p>
  </w:comment>
  <w:comment w:id="16" w:author="hp" w:date="2016-12-21T15:26:00Z" w:initials="h">
    <w:p w14:paraId="2DE588D2" w14:textId="709ECFDA" w:rsidR="00657834" w:rsidRDefault="00657834">
      <w:pPr>
        <w:pStyle w:val="ae"/>
        <w:rPr>
          <w:rFonts w:hint="eastAsia"/>
        </w:rPr>
      </w:pPr>
      <w:r>
        <w:rPr>
          <w:rStyle w:val="ad"/>
        </w:rPr>
        <w:annotationRef/>
      </w:r>
      <w:r>
        <w:rPr>
          <w:rFonts w:hint="eastAsia"/>
        </w:rPr>
        <w:t>图中横、纵坐标名称不能遗漏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D1322C" w15:done="0"/>
  <w15:commentEx w15:paraId="567E9108" w15:done="0"/>
  <w15:commentEx w15:paraId="508ED1F2" w15:done="0"/>
  <w15:commentEx w15:paraId="12191C4A" w15:done="0"/>
  <w15:commentEx w15:paraId="685F0185" w15:done="0"/>
  <w15:commentEx w15:paraId="1FCA45D4" w15:done="0"/>
  <w15:commentEx w15:paraId="2DE588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A0EEC" w14:textId="77777777" w:rsidR="0096648B" w:rsidRDefault="0096648B">
      <w:r>
        <w:separator/>
      </w:r>
    </w:p>
  </w:endnote>
  <w:endnote w:type="continuationSeparator" w:id="0">
    <w:p w14:paraId="2AE26537" w14:textId="77777777" w:rsidR="0096648B" w:rsidRDefault="0096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90CD" w14:textId="77777777" w:rsidR="00A460BE" w:rsidRDefault="00A460BE">
    <w:pPr>
      <w:pStyle w:val="a7"/>
      <w:ind w:leftChars="-171" w:left="-359" w:firstLineChars="400" w:firstLine="720"/>
    </w:pPr>
    <w:r>
      <w:rPr>
        <w:rFonts w:hint="eastAsia"/>
      </w:rPr>
      <w:t>收稿日期：</w:t>
    </w:r>
    <w:r>
      <w:rPr>
        <w:rFonts w:hint="eastAsia"/>
      </w:rPr>
      <w:t xml:space="preserve">             </w:t>
    </w:r>
    <w:r>
      <w:rPr>
        <w:rFonts w:hint="eastAsia"/>
      </w:rPr>
      <w:t>修订日期</w:t>
    </w:r>
  </w:p>
  <w:p w14:paraId="253CEFCD" w14:textId="77777777" w:rsidR="00A460BE" w:rsidRPr="00D81B24" w:rsidRDefault="00A460BE">
    <w:pPr>
      <w:pStyle w:val="a7"/>
      <w:ind w:firstLineChars="200" w:firstLine="360"/>
      <w:rPr>
        <w:szCs w:val="18"/>
      </w:rPr>
    </w:pPr>
    <w:r>
      <w:rPr>
        <w:rFonts w:hint="eastAsia"/>
      </w:rPr>
      <w:t>基金项目：国家自然科学基金项目（</w:t>
    </w:r>
    <w:r>
      <w:rPr>
        <w:rFonts w:hint="eastAsia"/>
      </w:rPr>
      <w:t>70872038</w:t>
    </w:r>
    <w:r>
      <w:rPr>
        <w:rFonts w:hint="eastAsia"/>
      </w:rPr>
      <w:t>），</w:t>
    </w:r>
    <w:r>
      <w:rPr>
        <w:rFonts w:hint="eastAsia"/>
        <w:szCs w:val="18"/>
      </w:rPr>
      <w:t>上海市教育委员会科研创新重点项目（</w:t>
    </w:r>
    <w:r>
      <w:rPr>
        <w:rFonts w:hint="eastAsia"/>
        <w:szCs w:val="18"/>
      </w:rPr>
      <w:t>09ZS65</w:t>
    </w:r>
    <w:r>
      <w:rPr>
        <w:rFonts w:hint="eastAsia"/>
        <w:szCs w:val="18"/>
      </w:rPr>
      <w:t>），上海市人才发展基金（</w:t>
    </w:r>
    <w:r>
      <w:rPr>
        <w:rFonts w:hint="eastAsia"/>
        <w:szCs w:val="18"/>
      </w:rPr>
      <w:t>2009018</w:t>
    </w:r>
    <w:r>
      <w:rPr>
        <w:rFonts w:hint="eastAsia"/>
        <w:szCs w:val="18"/>
      </w:rPr>
      <w:t>），</w:t>
    </w:r>
    <w:r w:rsidRPr="00D81B24">
      <w:rPr>
        <w:rFonts w:hint="eastAsia"/>
        <w:szCs w:val="18"/>
      </w:rPr>
      <w:t>中央高校基本科研业务费专项资金资助</w:t>
    </w:r>
  </w:p>
  <w:p w14:paraId="2DC85175" w14:textId="77777777" w:rsidR="00A460BE" w:rsidRDefault="00A460BE" w:rsidP="00410040">
    <w:pPr>
      <w:pStyle w:val="a7"/>
      <w:ind w:firstLineChars="200" w:firstLine="360"/>
    </w:pPr>
    <w:r>
      <w:rPr>
        <w:rFonts w:hint="eastAsia"/>
      </w:rPr>
      <w:t>作者简介：范体军（</w:t>
    </w:r>
    <w:r>
      <w:rPr>
        <w:rFonts w:hint="eastAsia"/>
      </w:rPr>
      <w:t>1967</w:t>
    </w:r>
    <w:r>
      <w:rPr>
        <w:rFonts w:hint="eastAsia"/>
      </w:rPr>
      <w:t>），男，湖北洪湖人，华东理工大学商学院，</w:t>
    </w:r>
    <w:r>
      <w:rPr>
        <w:rFonts w:hint="eastAsia"/>
        <w:szCs w:val="18"/>
        <w:lang w:val="de-DE"/>
      </w:rPr>
      <w:t>博士，</w:t>
    </w:r>
    <w:r w:rsidRPr="009F76E5">
      <w:rPr>
        <w:rFonts w:hint="eastAsia"/>
        <w:szCs w:val="18"/>
        <w:lang w:val="de-DE"/>
      </w:rPr>
      <w:t>教授</w:t>
    </w:r>
    <w:r>
      <w:rPr>
        <w:rFonts w:hint="eastAsia"/>
        <w:szCs w:val="18"/>
        <w:lang w:val="de-DE"/>
      </w:rPr>
      <w:t>博导</w:t>
    </w:r>
    <w:r w:rsidRPr="009F76E5">
      <w:rPr>
        <w:rFonts w:hint="eastAsia"/>
        <w:szCs w:val="18"/>
        <w:lang w:val="de-DE"/>
      </w:rPr>
      <w:t>，</w:t>
    </w:r>
    <w:r>
      <w:rPr>
        <w:rFonts w:hint="eastAsia"/>
      </w:rPr>
      <w:t>运营与物流供应</w:t>
    </w:r>
    <w:proofErr w:type="gramStart"/>
    <w:r>
      <w:rPr>
        <w:rFonts w:hint="eastAsia"/>
      </w:rPr>
      <w:t>链研究</w:t>
    </w:r>
    <w:proofErr w:type="gramEnd"/>
    <w:r>
      <w:rPr>
        <w:rFonts w:hint="eastAsia"/>
      </w:rPr>
      <w:t>所长，研究方向：业务外包、逆向供应链、运营管理。</w:t>
    </w:r>
  </w:p>
  <w:p w14:paraId="78E9C201" w14:textId="77777777" w:rsidR="00A460BE" w:rsidRDefault="00A460BE" w:rsidP="00410040">
    <w:pPr>
      <w:pStyle w:val="a7"/>
      <w:ind w:firstLineChars="200" w:firstLine="360"/>
    </w:pPr>
    <w:r>
      <w:rPr>
        <w:rFonts w:hint="eastAsia"/>
      </w:rPr>
      <w:t>Email</w:t>
    </w:r>
    <w:r>
      <w:rPr>
        <w:rFonts w:hint="eastAsia"/>
      </w:rPr>
      <w:t>：</w:t>
    </w:r>
    <w:r>
      <w:rPr>
        <w:rFonts w:hint="eastAsia"/>
      </w:rPr>
      <w:t>fantijun@yahoo.com.cn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821C5" w14:textId="77777777" w:rsidR="0096648B" w:rsidRDefault="0096648B">
      <w:r>
        <w:separator/>
      </w:r>
    </w:p>
  </w:footnote>
  <w:footnote w:type="continuationSeparator" w:id="0">
    <w:p w14:paraId="6A527750" w14:textId="77777777" w:rsidR="0096648B" w:rsidRDefault="0096648B">
      <w:r>
        <w:continuationSeparator/>
      </w:r>
    </w:p>
  </w:footnote>
  <w:footnote w:id="1">
    <w:p w14:paraId="1733443B" w14:textId="77777777" w:rsidR="00A460BE" w:rsidRDefault="00A460BE" w:rsidP="0062397D">
      <w:pPr>
        <w:pStyle w:val="a7"/>
        <w:rPr>
          <w:rFonts w:ascii="黑体" w:eastAsia="黑体" w:hint="eastAsia"/>
          <w:b/>
        </w:rPr>
      </w:pPr>
      <w:r>
        <w:rPr>
          <w:rStyle w:val="a3"/>
        </w:rPr>
        <w:footnoteRef/>
      </w:r>
      <w:r>
        <w:rPr>
          <w:rFonts w:ascii="黑体" w:eastAsia="黑体" w:hint="eastAsia"/>
          <w:b/>
        </w:rPr>
        <w:t>收稿日期：</w:t>
      </w:r>
      <w:smartTag w:uri="urn:schemas-microsoft-com:office:smarttags" w:element="chsdate">
        <w:smartTagPr>
          <w:attr w:name="Year" w:val="2015"/>
          <w:attr w:name="Month" w:val="4"/>
          <w:attr w:name="Day" w:val="16"/>
          <w:attr w:name="IsLunarDate" w:val="False"/>
          <w:attr w:name="IsROCDate" w:val="False"/>
        </w:smartTagPr>
        <w:r>
          <w:rPr>
            <w:rFonts w:ascii="黑体" w:eastAsia="黑体" w:hint="eastAsia"/>
            <w:b/>
          </w:rPr>
          <w:t>2015-04-16</w:t>
        </w:r>
      </w:smartTag>
      <w:r>
        <w:rPr>
          <w:rFonts w:ascii="黑体" w:eastAsia="黑体" w:hint="eastAsia"/>
          <w:b/>
        </w:rPr>
        <w:t xml:space="preserve"> 修订日期：</w:t>
      </w:r>
      <w:smartTag w:uri="urn:schemas-microsoft-com:office:smarttags" w:element="chsdate">
        <w:smartTagPr>
          <w:attr w:name="Year" w:val="2015"/>
          <w:attr w:name="Month" w:val="9"/>
          <w:attr w:name="Day" w:val="16"/>
          <w:attr w:name="IsLunarDate" w:val="False"/>
          <w:attr w:name="IsROCDate" w:val="False"/>
        </w:smartTagPr>
        <w:r>
          <w:rPr>
            <w:rFonts w:ascii="黑体" w:eastAsia="黑体" w:hint="eastAsia"/>
            <w:b/>
          </w:rPr>
          <w:t>2015-09-16</w:t>
        </w:r>
      </w:smartTag>
    </w:p>
    <w:p w14:paraId="24CD3DDD" w14:textId="77777777" w:rsidR="00A460BE" w:rsidRPr="00D81B24" w:rsidRDefault="00A460BE" w:rsidP="0062397D">
      <w:pPr>
        <w:pStyle w:val="a7"/>
        <w:rPr>
          <w:szCs w:val="18"/>
        </w:rPr>
      </w:pPr>
      <w:r w:rsidRPr="009D6862">
        <w:rPr>
          <w:rFonts w:ascii="黑体" w:eastAsia="黑体" w:hint="eastAsia"/>
          <w:b/>
        </w:rPr>
        <w:t>基金项目</w:t>
      </w:r>
      <w:r>
        <w:rPr>
          <w:rFonts w:hint="eastAsia"/>
        </w:rPr>
        <w:t>：国家</w:t>
      </w:r>
      <w:r>
        <w:t>自然科学基金</w:t>
      </w:r>
      <w:r>
        <w:rPr>
          <w:rFonts w:hint="eastAsia"/>
        </w:rPr>
        <w:t>资助项目</w:t>
      </w:r>
      <w:r>
        <w:t>（</w:t>
      </w:r>
      <w:proofErr w:type="spellStart"/>
      <w:r w:rsidR="002129C1">
        <w:rPr>
          <w:rFonts w:hint="eastAsia"/>
        </w:rPr>
        <w:t>xxxxxxxx</w:t>
      </w:r>
      <w:proofErr w:type="spellEnd"/>
      <w:r>
        <w:t>）</w:t>
      </w:r>
      <w:r>
        <w:rPr>
          <w:rFonts w:hint="eastAsia"/>
        </w:rPr>
        <w:t>；国家科技支撑计划资助项目</w:t>
      </w:r>
      <w:r>
        <w:t>（</w:t>
      </w:r>
      <w:proofErr w:type="spellStart"/>
      <w:r w:rsidR="002129C1">
        <w:rPr>
          <w:rFonts w:hint="eastAsia"/>
        </w:rPr>
        <w:t>xxxxxxxx</w:t>
      </w:r>
      <w:proofErr w:type="spellEnd"/>
      <w:r>
        <w:t>）</w:t>
      </w:r>
    </w:p>
    <w:p w14:paraId="70CB0420" w14:textId="77777777" w:rsidR="00A460BE" w:rsidRDefault="00A460BE" w:rsidP="0062397D">
      <w:pPr>
        <w:pStyle w:val="a7"/>
      </w:pPr>
      <w:r w:rsidRPr="009D6862">
        <w:rPr>
          <w:rFonts w:ascii="黑体" w:eastAsia="黑体" w:hint="eastAsia"/>
          <w:b/>
        </w:rPr>
        <w:t>作者简介</w:t>
      </w:r>
      <w:r>
        <w:rPr>
          <w:rFonts w:hint="eastAsia"/>
        </w:rPr>
        <w:t>：</w:t>
      </w:r>
      <w:r w:rsidR="002129C1">
        <w:rPr>
          <w:rFonts w:hint="eastAsia"/>
        </w:rPr>
        <w:t>xxx</w:t>
      </w:r>
      <w:r>
        <w:rPr>
          <w:rFonts w:hint="eastAsia"/>
        </w:rPr>
        <w:t>（</w:t>
      </w:r>
      <w:r>
        <w:rPr>
          <w:rFonts w:hint="eastAsia"/>
        </w:rPr>
        <w:t>1976</w:t>
      </w:r>
      <w:r w:rsidR="002129C1">
        <w:rPr>
          <w:rFonts w:hint="eastAsia"/>
        </w:rPr>
        <w:t>-</w:t>
      </w:r>
      <w:r>
        <w:rPr>
          <w:rFonts w:hint="eastAsia"/>
        </w:rPr>
        <w:t>），男，</w:t>
      </w:r>
      <w:r>
        <w:rPr>
          <w:rFonts w:hint="eastAsia"/>
          <w:szCs w:val="18"/>
          <w:lang w:val="de-DE"/>
        </w:rPr>
        <w:t>博士，副</w:t>
      </w:r>
      <w:r w:rsidRPr="009F76E5">
        <w:rPr>
          <w:rFonts w:hint="eastAsia"/>
          <w:szCs w:val="18"/>
          <w:lang w:val="de-DE"/>
        </w:rPr>
        <w:t>教授</w:t>
      </w:r>
      <w:r>
        <w:rPr>
          <w:rFonts w:hint="eastAsia"/>
          <w:szCs w:val="18"/>
          <w:lang w:val="de-DE"/>
        </w:rPr>
        <w:t>。</w:t>
      </w:r>
      <w:r>
        <w:rPr>
          <w:rFonts w:hint="eastAsia"/>
        </w:rPr>
        <w:t>研究方向为供应链、运营管理。</w:t>
      </w:r>
      <w:r>
        <w:rPr>
          <w:rFonts w:hint="eastAsia"/>
        </w:rPr>
        <w:t>E-mail</w:t>
      </w:r>
      <w:r>
        <w:rPr>
          <w:rFonts w:hint="eastAsia"/>
        </w:rPr>
        <w:t>：</w:t>
      </w:r>
      <w:r w:rsidR="002129C1">
        <w:rPr>
          <w:rFonts w:hint="eastAsia"/>
        </w:rPr>
        <w:t>xxx</w:t>
      </w:r>
      <w:r>
        <w:rPr>
          <w:rFonts w:hint="eastAsia"/>
        </w:rPr>
        <w:t>@ecust.edu.cn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multilevel"/>
    <w:tmpl w:val="0000000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A0B68F3"/>
    <w:multiLevelType w:val="hybridMultilevel"/>
    <w:tmpl w:val="AEEC1B76"/>
    <w:lvl w:ilvl="0" w:tplc="194E4BA0">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453BA"/>
    <w:multiLevelType w:val="hybridMultilevel"/>
    <w:tmpl w:val="92AEB3E6"/>
    <w:lvl w:ilvl="0" w:tplc="A5B6E5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45F09"/>
    <w:multiLevelType w:val="hybridMultilevel"/>
    <w:tmpl w:val="8F4E16C0"/>
    <w:lvl w:ilvl="0" w:tplc="238882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66B1E"/>
    <w:multiLevelType w:val="hybridMultilevel"/>
    <w:tmpl w:val="3BDA7048"/>
    <w:lvl w:ilvl="0" w:tplc="7A686FC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F90716"/>
    <w:multiLevelType w:val="hybridMultilevel"/>
    <w:tmpl w:val="2250B8E0"/>
    <w:lvl w:ilvl="0" w:tplc="EA069536">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51F"/>
    <w:rsid w:val="0001283C"/>
    <w:rsid w:val="00016FA1"/>
    <w:rsid w:val="0002080B"/>
    <w:rsid w:val="000222A1"/>
    <w:rsid w:val="000275A3"/>
    <w:rsid w:val="0003736E"/>
    <w:rsid w:val="000401C8"/>
    <w:rsid w:val="000412B1"/>
    <w:rsid w:val="00041FCA"/>
    <w:rsid w:val="00057022"/>
    <w:rsid w:val="0005761B"/>
    <w:rsid w:val="000627E3"/>
    <w:rsid w:val="00064BE0"/>
    <w:rsid w:val="00066C01"/>
    <w:rsid w:val="00092850"/>
    <w:rsid w:val="000A489F"/>
    <w:rsid w:val="000B75E5"/>
    <w:rsid w:val="000B7F98"/>
    <w:rsid w:val="000C2961"/>
    <w:rsid w:val="000C3BE6"/>
    <w:rsid w:val="000D0F2D"/>
    <w:rsid w:val="000E04D4"/>
    <w:rsid w:val="000E554B"/>
    <w:rsid w:val="00105EE0"/>
    <w:rsid w:val="0011351E"/>
    <w:rsid w:val="00117E4C"/>
    <w:rsid w:val="00133F98"/>
    <w:rsid w:val="0014229B"/>
    <w:rsid w:val="00144B5D"/>
    <w:rsid w:val="00172A27"/>
    <w:rsid w:val="00182F8D"/>
    <w:rsid w:val="00183C2D"/>
    <w:rsid w:val="00183F7B"/>
    <w:rsid w:val="001848EA"/>
    <w:rsid w:val="001860D5"/>
    <w:rsid w:val="00192A1A"/>
    <w:rsid w:val="001963BB"/>
    <w:rsid w:val="00196C29"/>
    <w:rsid w:val="001A09CF"/>
    <w:rsid w:val="001A2093"/>
    <w:rsid w:val="001B2A07"/>
    <w:rsid w:val="001C1B60"/>
    <w:rsid w:val="001C259A"/>
    <w:rsid w:val="001C7B10"/>
    <w:rsid w:val="001E68A3"/>
    <w:rsid w:val="001E77F8"/>
    <w:rsid w:val="002041A7"/>
    <w:rsid w:val="00205D34"/>
    <w:rsid w:val="002129C1"/>
    <w:rsid w:val="00214B5F"/>
    <w:rsid w:val="00230940"/>
    <w:rsid w:val="00235677"/>
    <w:rsid w:val="0023636F"/>
    <w:rsid w:val="00251E3C"/>
    <w:rsid w:val="00254BCD"/>
    <w:rsid w:val="0025571B"/>
    <w:rsid w:val="002562E6"/>
    <w:rsid w:val="00264BDF"/>
    <w:rsid w:val="00266832"/>
    <w:rsid w:val="00267076"/>
    <w:rsid w:val="0027186F"/>
    <w:rsid w:val="00273F5F"/>
    <w:rsid w:val="0028247E"/>
    <w:rsid w:val="00282939"/>
    <w:rsid w:val="00284364"/>
    <w:rsid w:val="002909CE"/>
    <w:rsid w:val="002A0E7D"/>
    <w:rsid w:val="002B0F9F"/>
    <w:rsid w:val="002E38D7"/>
    <w:rsid w:val="002E40C1"/>
    <w:rsid w:val="002E598B"/>
    <w:rsid w:val="002F04A0"/>
    <w:rsid w:val="002F0A7C"/>
    <w:rsid w:val="002F3C07"/>
    <w:rsid w:val="00313E48"/>
    <w:rsid w:val="00323C09"/>
    <w:rsid w:val="00323D1B"/>
    <w:rsid w:val="003343FB"/>
    <w:rsid w:val="0034615F"/>
    <w:rsid w:val="00352DF9"/>
    <w:rsid w:val="003552A9"/>
    <w:rsid w:val="003651DA"/>
    <w:rsid w:val="0037323B"/>
    <w:rsid w:val="0037547B"/>
    <w:rsid w:val="00394AC8"/>
    <w:rsid w:val="003B06A4"/>
    <w:rsid w:val="003D1FD7"/>
    <w:rsid w:val="003D778E"/>
    <w:rsid w:val="003F7E29"/>
    <w:rsid w:val="00402DAA"/>
    <w:rsid w:val="00405A49"/>
    <w:rsid w:val="00410040"/>
    <w:rsid w:val="00422845"/>
    <w:rsid w:val="00423B53"/>
    <w:rsid w:val="00450697"/>
    <w:rsid w:val="00452448"/>
    <w:rsid w:val="00452EC9"/>
    <w:rsid w:val="0045341A"/>
    <w:rsid w:val="00466454"/>
    <w:rsid w:val="00473559"/>
    <w:rsid w:val="004825FA"/>
    <w:rsid w:val="00487C5F"/>
    <w:rsid w:val="004A44E9"/>
    <w:rsid w:val="004B5BB6"/>
    <w:rsid w:val="004B64B9"/>
    <w:rsid w:val="004C17C1"/>
    <w:rsid w:val="004C6954"/>
    <w:rsid w:val="004D676E"/>
    <w:rsid w:val="004D7566"/>
    <w:rsid w:val="004E7C0D"/>
    <w:rsid w:val="004F0272"/>
    <w:rsid w:val="004F67FD"/>
    <w:rsid w:val="004F7A87"/>
    <w:rsid w:val="00504AA1"/>
    <w:rsid w:val="00511E4C"/>
    <w:rsid w:val="00521344"/>
    <w:rsid w:val="00525E84"/>
    <w:rsid w:val="005367C6"/>
    <w:rsid w:val="005531CB"/>
    <w:rsid w:val="00570EFB"/>
    <w:rsid w:val="00572612"/>
    <w:rsid w:val="005740E6"/>
    <w:rsid w:val="00574378"/>
    <w:rsid w:val="005762BF"/>
    <w:rsid w:val="00580BA4"/>
    <w:rsid w:val="00591720"/>
    <w:rsid w:val="00591956"/>
    <w:rsid w:val="005A2C4B"/>
    <w:rsid w:val="005C6F91"/>
    <w:rsid w:val="005D5870"/>
    <w:rsid w:val="005D7E6C"/>
    <w:rsid w:val="00604F9F"/>
    <w:rsid w:val="0060795C"/>
    <w:rsid w:val="006173A1"/>
    <w:rsid w:val="00620080"/>
    <w:rsid w:val="00621B20"/>
    <w:rsid w:val="0062397D"/>
    <w:rsid w:val="0063050B"/>
    <w:rsid w:val="006329CB"/>
    <w:rsid w:val="0063516B"/>
    <w:rsid w:val="00641F26"/>
    <w:rsid w:val="00657834"/>
    <w:rsid w:val="00670572"/>
    <w:rsid w:val="0067072A"/>
    <w:rsid w:val="0067212E"/>
    <w:rsid w:val="00680E04"/>
    <w:rsid w:val="00695848"/>
    <w:rsid w:val="006A1FC5"/>
    <w:rsid w:val="006A4DA2"/>
    <w:rsid w:val="006A7835"/>
    <w:rsid w:val="006D3EF1"/>
    <w:rsid w:val="006E07C1"/>
    <w:rsid w:val="006E49CA"/>
    <w:rsid w:val="006E64D3"/>
    <w:rsid w:val="006F0A71"/>
    <w:rsid w:val="006F1776"/>
    <w:rsid w:val="006F20F9"/>
    <w:rsid w:val="00720AF9"/>
    <w:rsid w:val="00726EA7"/>
    <w:rsid w:val="00745C48"/>
    <w:rsid w:val="007508B5"/>
    <w:rsid w:val="00751C2C"/>
    <w:rsid w:val="007749F6"/>
    <w:rsid w:val="00793B6A"/>
    <w:rsid w:val="0079400E"/>
    <w:rsid w:val="007941F7"/>
    <w:rsid w:val="007A57F9"/>
    <w:rsid w:val="007B3B9C"/>
    <w:rsid w:val="007B5ECE"/>
    <w:rsid w:val="007C0A96"/>
    <w:rsid w:val="007C2D95"/>
    <w:rsid w:val="007C3AAC"/>
    <w:rsid w:val="007D5DB3"/>
    <w:rsid w:val="007E1BFC"/>
    <w:rsid w:val="008043D0"/>
    <w:rsid w:val="00815905"/>
    <w:rsid w:val="00827EF8"/>
    <w:rsid w:val="008359F9"/>
    <w:rsid w:val="00837958"/>
    <w:rsid w:val="00854C07"/>
    <w:rsid w:val="0086227A"/>
    <w:rsid w:val="00867E6C"/>
    <w:rsid w:val="00873D80"/>
    <w:rsid w:val="00877A06"/>
    <w:rsid w:val="008830E9"/>
    <w:rsid w:val="00884A79"/>
    <w:rsid w:val="0089660E"/>
    <w:rsid w:val="008A02F9"/>
    <w:rsid w:val="008C063D"/>
    <w:rsid w:val="008E2CF2"/>
    <w:rsid w:val="008F54AC"/>
    <w:rsid w:val="008F74B3"/>
    <w:rsid w:val="00904900"/>
    <w:rsid w:val="00922C7F"/>
    <w:rsid w:val="009232F4"/>
    <w:rsid w:val="00925BFC"/>
    <w:rsid w:val="0093339D"/>
    <w:rsid w:val="00933B1B"/>
    <w:rsid w:val="00941D53"/>
    <w:rsid w:val="0096648B"/>
    <w:rsid w:val="00992F02"/>
    <w:rsid w:val="00993503"/>
    <w:rsid w:val="009B110C"/>
    <w:rsid w:val="009C326C"/>
    <w:rsid w:val="009D083E"/>
    <w:rsid w:val="009D5151"/>
    <w:rsid w:val="009D5236"/>
    <w:rsid w:val="009D6862"/>
    <w:rsid w:val="009D75D7"/>
    <w:rsid w:val="009E12E8"/>
    <w:rsid w:val="00A064F6"/>
    <w:rsid w:val="00A20941"/>
    <w:rsid w:val="00A373A8"/>
    <w:rsid w:val="00A40FAD"/>
    <w:rsid w:val="00A460BE"/>
    <w:rsid w:val="00A550DC"/>
    <w:rsid w:val="00A824AF"/>
    <w:rsid w:val="00A82F29"/>
    <w:rsid w:val="00A95AA8"/>
    <w:rsid w:val="00AA298C"/>
    <w:rsid w:val="00AB3384"/>
    <w:rsid w:val="00AC1304"/>
    <w:rsid w:val="00AC2811"/>
    <w:rsid w:val="00AD078D"/>
    <w:rsid w:val="00AD1DDC"/>
    <w:rsid w:val="00AE6EED"/>
    <w:rsid w:val="00AE77A4"/>
    <w:rsid w:val="00AF3275"/>
    <w:rsid w:val="00B04AFC"/>
    <w:rsid w:val="00B178EF"/>
    <w:rsid w:val="00B3691B"/>
    <w:rsid w:val="00B37E4E"/>
    <w:rsid w:val="00B40C40"/>
    <w:rsid w:val="00B52952"/>
    <w:rsid w:val="00B55F10"/>
    <w:rsid w:val="00B6310E"/>
    <w:rsid w:val="00B8385C"/>
    <w:rsid w:val="00B8723D"/>
    <w:rsid w:val="00B9223A"/>
    <w:rsid w:val="00BA2144"/>
    <w:rsid w:val="00BA361F"/>
    <w:rsid w:val="00BB0C7E"/>
    <w:rsid w:val="00BC0B9D"/>
    <w:rsid w:val="00BC5469"/>
    <w:rsid w:val="00BF0676"/>
    <w:rsid w:val="00BF0FCD"/>
    <w:rsid w:val="00C13A0A"/>
    <w:rsid w:val="00C267B8"/>
    <w:rsid w:val="00C26B9E"/>
    <w:rsid w:val="00C27539"/>
    <w:rsid w:val="00C433BA"/>
    <w:rsid w:val="00C43492"/>
    <w:rsid w:val="00C4408D"/>
    <w:rsid w:val="00C616D4"/>
    <w:rsid w:val="00C66761"/>
    <w:rsid w:val="00C7160B"/>
    <w:rsid w:val="00C75D9E"/>
    <w:rsid w:val="00C7795A"/>
    <w:rsid w:val="00C80DBC"/>
    <w:rsid w:val="00C83C35"/>
    <w:rsid w:val="00C8732F"/>
    <w:rsid w:val="00CA6C56"/>
    <w:rsid w:val="00CB1C39"/>
    <w:rsid w:val="00CB6338"/>
    <w:rsid w:val="00CD0864"/>
    <w:rsid w:val="00CD09E0"/>
    <w:rsid w:val="00CE5DAF"/>
    <w:rsid w:val="00CF3E83"/>
    <w:rsid w:val="00D009F6"/>
    <w:rsid w:val="00D11002"/>
    <w:rsid w:val="00D1171B"/>
    <w:rsid w:val="00D20A74"/>
    <w:rsid w:val="00D2641C"/>
    <w:rsid w:val="00D2656F"/>
    <w:rsid w:val="00D266B4"/>
    <w:rsid w:val="00D353DA"/>
    <w:rsid w:val="00D36ADB"/>
    <w:rsid w:val="00D40979"/>
    <w:rsid w:val="00D43789"/>
    <w:rsid w:val="00D44901"/>
    <w:rsid w:val="00D51EDA"/>
    <w:rsid w:val="00D52288"/>
    <w:rsid w:val="00D61FFD"/>
    <w:rsid w:val="00D62AC4"/>
    <w:rsid w:val="00D7403F"/>
    <w:rsid w:val="00D76A2D"/>
    <w:rsid w:val="00D76EA8"/>
    <w:rsid w:val="00D77669"/>
    <w:rsid w:val="00D81B24"/>
    <w:rsid w:val="00D93BDC"/>
    <w:rsid w:val="00D95662"/>
    <w:rsid w:val="00D9771F"/>
    <w:rsid w:val="00DA0F4D"/>
    <w:rsid w:val="00DB3B25"/>
    <w:rsid w:val="00DF3656"/>
    <w:rsid w:val="00E01B00"/>
    <w:rsid w:val="00E02898"/>
    <w:rsid w:val="00E02D6D"/>
    <w:rsid w:val="00E05EEB"/>
    <w:rsid w:val="00E106C1"/>
    <w:rsid w:val="00E16027"/>
    <w:rsid w:val="00E171D4"/>
    <w:rsid w:val="00E248C8"/>
    <w:rsid w:val="00E26B55"/>
    <w:rsid w:val="00E33D48"/>
    <w:rsid w:val="00E454B3"/>
    <w:rsid w:val="00E53887"/>
    <w:rsid w:val="00E86144"/>
    <w:rsid w:val="00E86F43"/>
    <w:rsid w:val="00EB6A30"/>
    <w:rsid w:val="00EC3463"/>
    <w:rsid w:val="00F0125B"/>
    <w:rsid w:val="00F16313"/>
    <w:rsid w:val="00F17BE3"/>
    <w:rsid w:val="00F25D31"/>
    <w:rsid w:val="00F2652C"/>
    <w:rsid w:val="00F41BD2"/>
    <w:rsid w:val="00F42333"/>
    <w:rsid w:val="00F45146"/>
    <w:rsid w:val="00F505E6"/>
    <w:rsid w:val="00F547C3"/>
    <w:rsid w:val="00F54852"/>
    <w:rsid w:val="00F70AE4"/>
    <w:rsid w:val="00F830CD"/>
    <w:rsid w:val="00F952C9"/>
    <w:rsid w:val="00F95B79"/>
    <w:rsid w:val="00FA1F1D"/>
    <w:rsid w:val="00FB2C9C"/>
    <w:rsid w:val="00FC3F5A"/>
    <w:rsid w:val="00FD1996"/>
    <w:rsid w:val="00FD3D1F"/>
    <w:rsid w:val="00FE5121"/>
    <w:rsid w:val="00FF2D0E"/>
    <w:rsid w:val="00FF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7925036"/>
  <w15:chartTrackingRefBased/>
  <w15:docId w15:val="{DB8E3A4A-8A5E-4D3C-9BB0-4E63026E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paragraph" w:styleId="a4">
    <w:name w:val="footnote text"/>
    <w:basedOn w:val="a"/>
    <w:pPr>
      <w:snapToGrid w:val="0"/>
      <w:jc w:val="left"/>
    </w:pPr>
    <w:rPr>
      <w:sz w:val="18"/>
    </w:rPr>
  </w:style>
  <w:style w:type="paragraph" w:styleId="a5">
    <w:name w:val="endnote text"/>
    <w:basedOn w:val="a"/>
    <w:link w:val="Char"/>
    <w:pPr>
      <w:snapToGrid w:val="0"/>
      <w:jc w:val="left"/>
    </w:pPr>
    <w:rPr>
      <w:lang w:val="x-none" w:eastAsia="x-none"/>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customStyle="1" w:styleId="p0">
    <w:name w:val="p0"/>
    <w:basedOn w:val="a"/>
    <w:pPr>
      <w:widowControl/>
    </w:pPr>
    <w:rPr>
      <w:kern w:val="0"/>
    </w:rPr>
  </w:style>
  <w:style w:type="paragraph" w:styleId="a7">
    <w:name w:val="footer"/>
    <w:basedOn w:val="a"/>
    <w:pPr>
      <w:tabs>
        <w:tab w:val="center" w:pos="4153"/>
        <w:tab w:val="right" w:pos="8306"/>
      </w:tabs>
      <w:snapToGrid w:val="0"/>
      <w:jc w:val="left"/>
    </w:pPr>
    <w:rPr>
      <w:sz w:val="18"/>
    </w:rPr>
  </w:style>
  <w:style w:type="paragraph" w:customStyle="1" w:styleId="Char0">
    <w:name w:val="Char"/>
    <w:basedOn w:val="a"/>
    <w:autoRedefine/>
    <w:rsid w:val="00410040"/>
    <w:pPr>
      <w:widowControl/>
      <w:spacing w:after="160" w:line="240" w:lineRule="exact"/>
      <w:jc w:val="left"/>
    </w:pPr>
    <w:rPr>
      <w:rFonts w:ascii="Verdana" w:eastAsia="仿宋_GB2312" w:hAnsi="Verdana"/>
      <w:kern w:val="0"/>
      <w:sz w:val="24"/>
      <w:lang w:eastAsia="en-US"/>
    </w:rPr>
  </w:style>
  <w:style w:type="paragraph" w:styleId="a8">
    <w:name w:val="Document Map"/>
    <w:basedOn w:val="a"/>
    <w:link w:val="Char1"/>
    <w:uiPriority w:val="99"/>
    <w:semiHidden/>
    <w:unhideWhenUsed/>
    <w:rsid w:val="00726EA7"/>
    <w:rPr>
      <w:rFonts w:ascii="宋体"/>
      <w:sz w:val="18"/>
      <w:szCs w:val="18"/>
      <w:lang w:val="x-none" w:eastAsia="x-none"/>
    </w:rPr>
  </w:style>
  <w:style w:type="character" w:customStyle="1" w:styleId="Char1">
    <w:name w:val="文档结构图 Char"/>
    <w:link w:val="a8"/>
    <w:uiPriority w:val="99"/>
    <w:semiHidden/>
    <w:rsid w:val="00726EA7"/>
    <w:rPr>
      <w:rFonts w:ascii="宋体"/>
      <w:kern w:val="2"/>
      <w:sz w:val="18"/>
      <w:szCs w:val="18"/>
    </w:rPr>
  </w:style>
  <w:style w:type="paragraph" w:styleId="a9">
    <w:name w:val="Balloon Text"/>
    <w:basedOn w:val="a"/>
    <w:link w:val="Char2"/>
    <w:uiPriority w:val="99"/>
    <w:semiHidden/>
    <w:unhideWhenUsed/>
    <w:rsid w:val="000627E3"/>
    <w:rPr>
      <w:sz w:val="18"/>
      <w:szCs w:val="18"/>
      <w:lang w:val="x-none" w:eastAsia="x-none"/>
    </w:rPr>
  </w:style>
  <w:style w:type="character" w:customStyle="1" w:styleId="Char2">
    <w:name w:val="批注框文本 Char"/>
    <w:link w:val="a9"/>
    <w:uiPriority w:val="99"/>
    <w:semiHidden/>
    <w:rsid w:val="000627E3"/>
    <w:rPr>
      <w:kern w:val="2"/>
      <w:sz w:val="18"/>
      <w:szCs w:val="18"/>
    </w:rPr>
  </w:style>
  <w:style w:type="paragraph" w:styleId="aa">
    <w:name w:val="List Paragraph"/>
    <w:basedOn w:val="a"/>
    <w:uiPriority w:val="34"/>
    <w:qFormat/>
    <w:rsid w:val="000627E3"/>
    <w:pPr>
      <w:spacing w:before="120" w:after="120" w:line="300" w:lineRule="auto"/>
      <w:ind w:firstLineChars="200" w:firstLine="420"/>
    </w:pPr>
    <w:rPr>
      <w:sz w:val="24"/>
      <w:szCs w:val="24"/>
    </w:rPr>
  </w:style>
  <w:style w:type="character" w:customStyle="1" w:styleId="Char">
    <w:name w:val="尾注文本 Char"/>
    <w:link w:val="a5"/>
    <w:rsid w:val="000627E3"/>
    <w:rPr>
      <w:kern w:val="2"/>
      <w:sz w:val="21"/>
    </w:rPr>
  </w:style>
  <w:style w:type="character" w:styleId="ab">
    <w:name w:val="Hyperlink"/>
    <w:uiPriority w:val="99"/>
    <w:semiHidden/>
    <w:unhideWhenUsed/>
    <w:rsid w:val="00EB6A30"/>
    <w:rPr>
      <w:strike w:val="0"/>
      <w:dstrike w:val="0"/>
      <w:color w:val="002B82"/>
      <w:u w:val="none"/>
      <w:effect w:val="none"/>
    </w:rPr>
  </w:style>
  <w:style w:type="character" w:styleId="ac">
    <w:name w:val="endnote reference"/>
    <w:semiHidden/>
    <w:rsid w:val="00C26B9E"/>
    <w:rPr>
      <w:vertAlign w:val="superscript"/>
    </w:rPr>
  </w:style>
  <w:style w:type="character" w:customStyle="1" w:styleId="container2">
    <w:name w:val="container2"/>
    <w:basedOn w:val="a0"/>
    <w:rsid w:val="00C26B9E"/>
  </w:style>
  <w:style w:type="character" w:customStyle="1" w:styleId="info3">
    <w:name w:val="info3"/>
    <w:basedOn w:val="a0"/>
    <w:rsid w:val="00C26B9E"/>
  </w:style>
  <w:style w:type="character" w:customStyle="1" w:styleId="volume">
    <w:name w:val="volume"/>
    <w:basedOn w:val="a0"/>
    <w:rsid w:val="00C26B9E"/>
  </w:style>
  <w:style w:type="character" w:customStyle="1" w:styleId="issue">
    <w:name w:val="issue"/>
    <w:basedOn w:val="a0"/>
    <w:rsid w:val="00C26B9E"/>
  </w:style>
  <w:style w:type="character" w:customStyle="1" w:styleId="pages">
    <w:name w:val="pages"/>
    <w:basedOn w:val="a0"/>
    <w:rsid w:val="00C26B9E"/>
  </w:style>
  <w:style w:type="character" w:styleId="ad">
    <w:name w:val="annotation reference"/>
    <w:basedOn w:val="a0"/>
    <w:semiHidden/>
    <w:rsid w:val="00C43492"/>
    <w:rPr>
      <w:sz w:val="21"/>
      <w:szCs w:val="21"/>
    </w:rPr>
  </w:style>
  <w:style w:type="paragraph" w:styleId="ae">
    <w:name w:val="annotation text"/>
    <w:basedOn w:val="a"/>
    <w:semiHidden/>
    <w:rsid w:val="00C43492"/>
    <w:pPr>
      <w:jc w:val="left"/>
    </w:pPr>
  </w:style>
  <w:style w:type="paragraph" w:styleId="af">
    <w:name w:val="annotation subject"/>
    <w:basedOn w:val="ae"/>
    <w:next w:val="ae"/>
    <w:semiHidden/>
    <w:rsid w:val="00C43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1.bin"/><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5.wmf"/><Relationship Id="rId5" Type="http://schemas.openxmlformats.org/officeDocument/2006/relationships/footnotes" Target="footnotes.xml"/><Relationship Id="rId90" Type="http://schemas.openxmlformats.org/officeDocument/2006/relationships/hyperlink" Target="http://www.pcauto.com.cn/qcbj/sh/cxpl/0311/24855_1.html" TargetMode="Externa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0.wmf"/><Relationship Id="rId8" Type="http://schemas.microsoft.com/office/2011/relationships/commentsExtended" Target="commentsExtended.xml"/><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40.wmf"/><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5.bin"/><Relationship Id="rId7" Type="http://schemas.openxmlformats.org/officeDocument/2006/relationships/comments" Target="comments.xml"/><Relationship Id="rId71" Type="http://schemas.openxmlformats.org/officeDocument/2006/relationships/image" Target="media/image31.wmf"/><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0.bin"/><Relationship Id="rId61" Type="http://schemas.openxmlformats.org/officeDocument/2006/relationships/image" Target="media/image26.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s>
</file>

<file path=word/_rels/settings.xml.rels><?xml version="1.0" encoding="UTF-8" standalone="yes"?>
<Relationships xmlns="http://schemas.openxmlformats.org/package/2006/relationships"><Relationship Id="rId1" Type="http://schemas.openxmlformats.org/officeDocument/2006/relationships/attachedTemplate" Target="file:///D:\e\&#35770;&#25991;\&#25237;&#3129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Template>
  <TotalTime>10</TotalTime>
  <Pages>6</Pages>
  <Words>980</Words>
  <Characters>5587</Characters>
  <Application>Microsoft Office Word</Application>
  <DocSecurity>0</DocSecurity>
  <PresentationFormat/>
  <Lines>46</Lines>
  <Paragraphs>13</Paragraphs>
  <Slides>0</Slides>
  <Notes>0</Notes>
  <HiddenSlides>0</HiddenSlides>
  <MMClips>0</MMClips>
  <ScaleCrop>false</ScaleCrop>
  <Manager/>
  <Company>casipm</Company>
  <LinksUpToDate>false</LinksUpToDate>
  <CharactersWithSpaces>6554</CharactersWithSpaces>
  <SharedDoc>false</SharedDoc>
  <HLinks>
    <vt:vector size="6" baseType="variant">
      <vt:variant>
        <vt:i4>3014656</vt:i4>
      </vt:variant>
      <vt:variant>
        <vt:i4>210</vt:i4>
      </vt:variant>
      <vt:variant>
        <vt:i4>0</vt:i4>
      </vt:variant>
      <vt:variant>
        <vt:i4>5</vt:i4>
      </vt:variant>
      <vt:variant>
        <vt:lpwstr>http://www.pcauto.com.cn/qcbj/sh/cxpl/0311/24855_1.html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基于技术融合的企业研发勾结研究</dc:title>
  <dc:subject/>
  <dc:creator>lgx</dc:creator>
  <cp:keywords/>
  <dc:description/>
  <cp:lastModifiedBy>Windows 用户</cp:lastModifiedBy>
  <cp:revision>3</cp:revision>
  <cp:lastPrinted>2015-09-13T09:47:00Z</cp:lastPrinted>
  <dcterms:created xsi:type="dcterms:W3CDTF">2017-09-08T07:51:00Z</dcterms:created>
  <dcterms:modified xsi:type="dcterms:W3CDTF">2017-09-08T08:01:00Z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