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SomSaiJai Stock Inventory Report</w:t>
      </w:r>
    </w:p>
    <w:p>
      <w:pPr>
        <w:pStyle w:val="Heading1"/>
      </w:pPr>
      <w:r>
        <w:t>Latest Physical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cup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row</w:t>
            </w:r>
          </w:p>
        </w:tc>
      </w:tr>
      <w:tr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lid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row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coconut_raw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pcs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coconut_water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bottle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falcon_milk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can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goodwill_milk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can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watermelon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pcs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basket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box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mango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box</w:t>
            </w:r>
          </w:p>
        </w:tc>
      </w:tr>
    </w:tbl>
    <w:p>
      <w:pPr>
        <w:pStyle w:val="Heading1"/>
      </w:pPr>
      <w:r>
        <w:t>Recent 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2026-04-12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