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jc w:val="center"/>
      </w:pPr>
      <w:r>
        <w:rPr>
          <w:rFonts w:ascii="Arial" w:cs="Arial" w:eastAsia="Arial" w:hAnsi="Arial"/>
          <w:b/>
          <w:bCs/>
          <w:color w:val="F7AE00"/>
          <w:spacing w:val="120"/>
          <w:sz w:val="48"/>
          <w:szCs w:val="48"/>
        </w:rPr>
        <w:t xml:space="preserve">HIGH NOON PRODUCT</w:t>
      </w:r>
    </w:p>
    <w:p>
      <w:pPr>
        <w:spacing w:after="80" w:before="0"/>
        <w:jc w:val="center"/>
      </w:pPr>
      <w:r>
        <w:rPr>
          <w:rFonts w:ascii="Arial" w:cs="Arial" w:eastAsia="Arial" w:hAnsi="Arial"/>
          <w:b/>
          <w:bCs/>
          <w:color w:val="2B3B4C"/>
          <w:sz w:val="36"/>
          <w:szCs w:val="36"/>
        </w:rPr>
        <w:t xml:space="preserve">Ideal Customer Profiles</w:t>
      </w:r>
    </w:p>
    <w:p>
      <w:pPr>
        <w:spacing w:after="480" w:before="0"/>
        <w:jc w:val="center"/>
      </w:pPr>
      <w:r>
        <w:rPr>
          <w:rFonts w:ascii="Arial" w:cs="Arial" w:eastAsia="Arial" w:hAnsi="Arial"/>
          <w:i/>
          <w:iCs/>
          <w:color w:val="5A6370"/>
          <w:sz w:val="22"/>
          <w:szCs w:val="22"/>
        </w:rPr>
        <w:t xml:space="preserve">Product Vision  ·  Product Management  ·  Product Marketing</w:t>
      </w:r>
    </w:p>
    <w:p>
      <w:pPr>
        <w:pBdr>
          <w:bottom w:val="single" w:color="F7AE00" w:sz="8" w:space="1"/>
        </w:pBdr>
        <w:spacing w:after="240" w:before="0"/>
      </w:pPr>
    </w:p>
    <w:p>
      <w:pPr>
        <w:spacing w:after="240" w:before="0"/>
      </w:pPr>
    </w:p>
    <w:p>
      <w:pPr>
        <w:spacing w:after="200" w:before="0"/>
      </w:pPr>
      <w:r>
        <w:rPr>
          <w:rFonts w:ascii="Arial" w:cs="Arial" w:eastAsia="Arial" w:hAnsi="Arial"/>
          <w:color w:val="5A6370"/>
          <w:sz w:val="22"/>
          <w:szCs w:val="22"/>
        </w:rPr>
        <w:t xml:space="preserve">High Noon Product partners with technology organizations across three client tiers — Startup &amp; SMB, Mid-Market Growth, and Enterprise — delivering senior product leadership across the full lifecycle: Product Vision, Product Management, and Go-to-Market. All three service components are available as a comprehensive embedded engagement or as modular offerings tailored to each client's specific needs.</w:t>
      </w:r>
    </w:p>
    <w:p>
      <w:pPr>
        <w:spacing w:after="240" w:before="0"/>
      </w:pPr>
    </w:p>
    <w:p>
      <w:r>
        <w:br w:type="page"/>
      </w:r>
    </w:p>
    <w:p>
      <w:pPr>
        <w:spacing w:after="80" w:before="320"/>
      </w:pPr>
      <w:r>
        <w:rPr>
          <w:rFonts w:ascii="Arial" w:cs="Arial" w:eastAsia="Arial" w:hAnsi="Arial"/>
          <w:b/>
          <w:bCs/>
          <w:color w:val="F7AE00"/>
          <w:spacing w:val="100"/>
          <w:sz w:val="18"/>
          <w:szCs w:val="18"/>
        </w:rPr>
        <w:t xml:space="preserve">IDEAL CUSTOMER PROFILE 01</w:t>
      </w:r>
    </w:p>
    <w:p>
      <w:pPr>
        <w:spacing w:after="120" w:before="0"/>
      </w:pPr>
      <w:r>
        <w:rPr>
          <w:rFonts w:ascii="Arial" w:cs="Arial" w:eastAsia="Arial" w:hAnsi="Arial"/>
          <w:b/>
          <w:bCs/>
          <w:color w:val="2B3B4C"/>
          <w:sz w:val="28"/>
          <w:szCs w:val="28"/>
        </w:rPr>
        <w:t xml:space="preserve">Startup &amp; Small-to-Medium Business (SMB)</w:t>
      </w:r>
    </w:p>
    <w:p>
      <w:pPr>
        <w:pBdr>
          <w:bottom w:val="single" w:color="F7AE00" w:sz="8" w:space="1"/>
        </w:pBdr>
        <w:spacing w:after="240" w:before="0"/>
      </w:pPr>
    </w:p>
    <w:p>
      <w:pPr>
        <w:spacing w:after="120" w:before="0"/>
      </w:pPr>
    </w:p>
    <w:p>
      <w:pPr>
        <w:spacing w:after="160" w:before="0"/>
      </w:pPr>
      <w:r>
        <w:rPr>
          <w:rFonts w:ascii="Arial" w:cs="Arial" w:eastAsia="Arial" w:hAnsi="Arial"/>
          <w:color w:val="5A6370"/>
          <w:sz w:val="22"/>
          <w:szCs w:val="22"/>
        </w:rPr>
        <w:t xml:space="preserve">Early-stage founders and business owners who are building or refining a product and need a trusted expert to lead them from idea through launch and into market. High Noon steps in as a fully embedded product leader — or as the product team itself — removing the overhead of a full-time executive hire.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Company Stage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Pre-seed, Seed, Series A, or bootstrapped</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Revenue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$0 – $5M (pre-revenue to early traction)</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Team Size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2 – 30 employees</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Industries</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Software, hardware, media, gov-tech, or any technology-adjacent vertical</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Buyer / Champion</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Founder, Co-founder, or CEO</w:t>
            </w:r>
          </w:p>
        </w:tc>
      </w:tr>
    </w:tbl>
    <w:p>
      <w:pPr>
        <w:spacing w:after="240" w:before="0"/>
      </w:pPr>
    </w:p>
    <w:p>
      <w:pPr>
        <w:spacing w:after="80" w:before="200"/>
      </w:pPr>
      <w:r>
        <w:rPr>
          <w:rFonts w:ascii="Arial" w:cs="Arial" w:eastAsia="Arial" w:hAnsi="Arial"/>
          <w:b/>
          <w:bCs/>
          <w:color w:val="2B3B4C"/>
          <w:sz w:val="22"/>
          <w:szCs w:val="22"/>
        </w:rPr>
        <w:t xml:space="preserve">Core Pain Points</w:t>
      </w:r>
    </w:p>
    <w:p>
      <w:pPr>
        <w:pStyle w:val="ListParagraph"/>
        <w:numPr>
          <w:ilvl w:val="0"/>
          <w:numId w:val="2"/>
        </w:numPr>
        <w:spacing w:after="40" w:before="40"/>
      </w:pPr>
      <w:r>
        <w:rPr>
          <w:rFonts w:ascii="Arial" w:cs="Arial" w:eastAsia="Arial" w:hAnsi="Arial"/>
          <w:color w:val="5A6370"/>
          <w:sz w:val="22"/>
          <w:szCs w:val="22"/>
        </w:rPr>
        <w:t xml:space="preserve">No dedicated product leader — the founder is wearing every hat and needs an expert to own product strategy and execution.</w:t>
      </w:r>
    </w:p>
    <w:p>
      <w:pPr>
        <w:pStyle w:val="ListParagraph"/>
        <w:numPr>
          <w:ilvl w:val="0"/>
          <w:numId w:val="2"/>
        </w:numPr>
        <w:spacing w:after="40" w:before="40"/>
      </w:pPr>
      <w:r>
        <w:rPr>
          <w:rFonts w:ascii="Arial" w:cs="Arial" w:eastAsia="Arial" w:hAnsi="Arial"/>
          <w:color w:val="5A6370"/>
          <w:sz w:val="22"/>
          <w:szCs w:val="22"/>
        </w:rPr>
        <w:t xml:space="preserve">Unclear product-market fit — the idea exists but the market validation, user research, and competitive landscape are undefined.</w:t>
      </w:r>
    </w:p>
    <w:p>
      <w:pPr>
        <w:pStyle w:val="ListParagraph"/>
        <w:numPr>
          <w:ilvl w:val="0"/>
          <w:numId w:val="2"/>
        </w:numPr>
        <w:spacing w:after="40" w:before="40"/>
      </w:pPr>
      <w:r>
        <w:rPr>
          <w:rFonts w:ascii="Arial" w:cs="Arial" w:eastAsia="Arial" w:hAnsi="Arial"/>
          <w:color w:val="5A6370"/>
          <w:sz w:val="22"/>
          <w:szCs w:val="22"/>
        </w:rPr>
        <w:t xml:space="preserve">Stalled development — a product is partially built but lacks the structure, roadmap, and team alignment to ship.</w:t>
      </w:r>
    </w:p>
    <w:p>
      <w:pPr>
        <w:pStyle w:val="ListParagraph"/>
        <w:numPr>
          <w:ilvl w:val="0"/>
          <w:numId w:val="2"/>
        </w:numPr>
        <w:spacing w:after="40" w:before="40"/>
      </w:pPr>
      <w:r>
        <w:rPr>
          <w:rFonts w:ascii="Arial" w:cs="Arial" w:eastAsia="Arial" w:hAnsi="Arial"/>
          <w:color w:val="5A6370"/>
          <w:sz w:val="22"/>
          <w:szCs w:val="22"/>
        </w:rPr>
        <w:t xml:space="preserve">No go-to-market plan — the team can build but does not know how to position, price, or sell.</w:t>
      </w:r>
    </w:p>
    <w:p>
      <w:pPr>
        <w:spacing w:after="160" w:before="0"/>
      </w:pPr>
    </w:p>
    <w:p>
      <w:pPr>
        <w:spacing w:after="80" w:before="200"/>
      </w:pPr>
      <w:r>
        <w:rPr>
          <w:rFonts w:ascii="Arial" w:cs="Arial" w:eastAsia="Arial" w:hAnsi="Arial"/>
          <w:b/>
          <w:bCs/>
          <w:color w:val="2B3B4C"/>
          <w:sz w:val="22"/>
          <w:szCs w:val="22"/>
        </w:rPr>
        <w:t xml:space="preserve">What High Noon Delivers</w:t>
      </w:r>
    </w:p>
    <w:p>
      <w:pPr>
        <w:pStyle w:val="ListParagraph"/>
        <w:numPr>
          <w:ilvl w:val="0"/>
          <w:numId w:val="2"/>
        </w:numPr>
        <w:spacing w:after="40" w:before="40"/>
      </w:pPr>
      <w:r>
        <w:rPr>
          <w:rFonts w:ascii="Arial" w:cs="Arial" w:eastAsia="Arial" w:hAnsi="Arial"/>
          <w:b/>
          <w:bCs/>
          <w:color w:val="2B3B4C"/>
          <w:sz w:val="22"/>
          <w:szCs w:val="22"/>
        </w:rPr>
        <w:t xml:space="preserve">Define and refine the product strategy through competitive analysis, consumer segmentation, and market research — so the team knows exactly what to build and why.: </w:t>
      </w:r>
      <w:r>
        <w:rPr>
          <w:rFonts w:ascii="Arial" w:cs="Arial" w:eastAsia="Arial" w:hAnsi="Arial"/>
          <w:color w:val="5A6370"/>
          <w:sz w:val="22"/>
          <w:szCs w:val="22"/>
        </w:rPr>
        <w:t xml:space="preserve">Product Vision</w:t>
      </w:r>
    </w:p>
    <w:p>
      <w:pPr>
        <w:pStyle w:val="ListParagraph"/>
        <w:numPr>
          <w:ilvl w:val="0"/>
          <w:numId w:val="2"/>
        </w:numPr>
        <w:spacing w:after="40" w:before="40"/>
      </w:pPr>
      <w:r>
        <w:rPr>
          <w:rFonts w:ascii="Arial" w:cs="Arial" w:eastAsia="Arial" w:hAnsi="Arial"/>
          <w:b/>
          <w:bCs/>
          <w:color w:val="2B3B4C"/>
          <w:sz w:val="22"/>
          <w:szCs w:val="22"/>
        </w:rPr>
        <w:t xml:space="preserve">Embedded day-zero-through-day-two execution: roadmap ownership, cross-functional team leadership, and agile delivery from concept to launch.: </w:t>
      </w:r>
      <w:r>
        <w:rPr>
          <w:rFonts w:ascii="Arial" w:cs="Arial" w:eastAsia="Arial" w:hAnsi="Arial"/>
          <w:color w:val="5A6370"/>
          <w:sz w:val="22"/>
          <w:szCs w:val="22"/>
        </w:rPr>
        <w:t xml:space="preserve">Product Management</w:t>
      </w:r>
    </w:p>
    <w:p>
      <w:pPr>
        <w:pStyle w:val="ListParagraph"/>
        <w:numPr>
          <w:ilvl w:val="0"/>
          <w:numId w:val="2"/>
        </w:numPr>
        <w:spacing w:after="40" w:before="40"/>
      </w:pPr>
      <w:r>
        <w:rPr>
          <w:rFonts w:ascii="Arial" w:cs="Arial" w:eastAsia="Arial" w:hAnsi="Arial"/>
          <w:b/>
          <w:bCs/>
          <w:color w:val="2B3B4C"/>
          <w:sz w:val="22"/>
          <w:szCs w:val="22"/>
        </w:rPr>
        <w:t xml:space="preserve">Full GTM strategy including positioning, messaging, sales enablement, and demand generation to convert launch momentum into revenue.: </w:t>
      </w:r>
      <w:r>
        <w:rPr>
          <w:rFonts w:ascii="Arial" w:cs="Arial" w:eastAsia="Arial" w:hAnsi="Arial"/>
          <w:color w:val="5A6370"/>
          <w:sz w:val="22"/>
          <w:szCs w:val="22"/>
        </w:rPr>
        <w:t xml:space="preserve">Go-to-Market</w:t>
      </w:r>
    </w:p>
    <w:p>
      <w:pPr>
        <w:pStyle w:val="ListParagraph"/>
        <w:numPr>
          <w:ilvl w:val="0"/>
          <w:numId w:val="2"/>
        </w:numPr>
        <w:spacing w:after="40" w:before="40"/>
      </w:pPr>
      <w:r>
        <w:rPr>
          <w:rFonts w:ascii="Arial" w:cs="Arial" w:eastAsia="Arial" w:hAnsi="Arial"/>
          <w:b/>
          <w:bCs/>
          <w:color w:val="2B3B4C"/>
          <w:sz w:val="22"/>
          <w:szCs w:val="22"/>
        </w:rPr>
        <w:t xml:space="preserve">High Noon can embed alongside an existing team or serve as the full product and development team — from strategy through build — depending on what the client needs.: </w:t>
      </w:r>
      <w:r>
        <w:rPr>
          <w:rFonts w:ascii="Arial" w:cs="Arial" w:eastAsia="Arial" w:hAnsi="Arial"/>
          <w:color w:val="5A6370"/>
          <w:sz w:val="22"/>
          <w:szCs w:val="22"/>
        </w:rPr>
        <w:t xml:space="preserve">Flexible delivery</w:t>
      </w:r>
    </w:p>
    <w:p>
      <w:pPr>
        <w:spacing w:after="160" w:before="0"/>
      </w:pPr>
    </w:p>
    <w:p>
      <w:pPr>
        <w:spacing w:after="80" w:before="200"/>
      </w:pPr>
      <w:r>
        <w:rPr>
          <w:rFonts w:ascii="Arial" w:cs="Arial" w:eastAsia="Arial" w:hAnsi="Arial"/>
          <w:b/>
          <w:bCs/>
          <w:color w:val="2B3B4C"/>
          <w:sz w:val="22"/>
          <w:szCs w:val="22"/>
        </w:rPr>
        <w:t xml:space="preserve">Why They Choose High Noon</w:t>
      </w:r>
    </w:p>
    <w:p>
      <w:pPr>
        <w:spacing w:after="160" w:before="0"/>
      </w:pPr>
      <w:r>
        <w:rPr>
          <w:rFonts w:ascii="Arial" w:cs="Arial" w:eastAsia="Arial" w:hAnsi="Arial"/>
          <w:color w:val="5A6370"/>
          <w:sz w:val="22"/>
          <w:szCs w:val="22"/>
        </w:rPr>
        <w:t xml:space="preserve">Startups and SMBs need senior expertise without the $250K+ cost of a full-time CPO or VP of Product. High Noon provides that leadership on a fractional or project basis — with the added advantage of a practitioner who has operated across software, hardware, media, and government technology and can scale the engagement as the company grows.</w:t>
      </w:r>
    </w:p>
    <w:p>
      <w:pPr>
        <w:spacing w:after="160" w:before="0"/>
      </w:pPr>
    </w:p>
    <w:p>
      <w:pPr>
        <w:spacing w:after="80" w:before="200"/>
      </w:pPr>
      <w:r>
        <w:rPr>
          <w:rFonts w:ascii="Arial" w:cs="Arial" w:eastAsia="Arial" w:hAnsi="Arial"/>
          <w:b/>
          <w:bCs/>
          <w:color w:val="2B3B4C"/>
          <w:sz w:val="22"/>
          <w:szCs w:val="22"/>
        </w:rPr>
        <w:t xml:space="preserve">Signals That a Lead Is a Fit</w:t>
      </w:r>
    </w:p>
    <w:p>
      <w:pPr>
        <w:pStyle w:val="ListParagraph"/>
        <w:numPr>
          <w:ilvl w:val="0"/>
          <w:numId w:val="2"/>
        </w:numPr>
        <w:spacing w:after="40" w:before="40"/>
      </w:pPr>
      <w:r>
        <w:rPr>
          <w:rFonts w:ascii="Arial" w:cs="Arial" w:eastAsia="Arial" w:hAnsi="Arial"/>
          <w:color w:val="5A6370"/>
          <w:sz w:val="22"/>
          <w:szCs w:val="22"/>
        </w:rPr>
        <w:t xml:space="preserve">Founder-led team without a dedicated product hire</w:t>
      </w:r>
    </w:p>
    <w:p>
      <w:pPr>
        <w:pStyle w:val="ListParagraph"/>
        <w:numPr>
          <w:ilvl w:val="0"/>
          <w:numId w:val="2"/>
        </w:numPr>
        <w:spacing w:after="40" w:before="40"/>
      </w:pPr>
      <w:r>
        <w:rPr>
          <w:rFonts w:ascii="Arial" w:cs="Arial" w:eastAsia="Arial" w:hAnsi="Arial"/>
          <w:color w:val="5A6370"/>
          <w:sz w:val="22"/>
          <w:szCs w:val="22"/>
        </w:rPr>
        <w:t xml:space="preserve">Recently closed a funding round and needs to accelerate product development</w:t>
      </w:r>
    </w:p>
    <w:p>
      <w:pPr>
        <w:pStyle w:val="ListParagraph"/>
        <w:numPr>
          <w:ilvl w:val="0"/>
          <w:numId w:val="2"/>
        </w:numPr>
        <w:spacing w:after="40" w:before="40"/>
      </w:pPr>
      <w:r>
        <w:rPr>
          <w:rFonts w:ascii="Arial" w:cs="Arial" w:eastAsia="Arial" w:hAnsi="Arial"/>
          <w:color w:val="5A6370"/>
          <w:sz w:val="22"/>
          <w:szCs w:val="22"/>
        </w:rPr>
        <w:t xml:space="preserve">Has a product idea or MVP but lacks a clear path to market</w:t>
      </w:r>
    </w:p>
    <w:p>
      <w:pPr>
        <w:pStyle w:val="ListParagraph"/>
        <w:numPr>
          <w:ilvl w:val="0"/>
          <w:numId w:val="2"/>
        </w:numPr>
        <w:spacing w:after="40" w:before="40"/>
      </w:pPr>
      <w:r>
        <w:rPr>
          <w:rFonts w:ascii="Arial" w:cs="Arial" w:eastAsia="Arial" w:hAnsi="Arial"/>
          <w:color w:val="5A6370"/>
          <w:sz w:val="22"/>
          <w:szCs w:val="22"/>
        </w:rPr>
        <w:t xml:space="preserve">Burning runway without a structured roadmap or launch plan</w:t>
      </w:r>
    </w:p>
    <w:p>
      <w:r>
        <w:br w:type="page"/>
      </w:r>
    </w:p>
    <w:p>
      <w:pPr>
        <w:spacing w:after="80" w:before="320"/>
      </w:pPr>
      <w:r>
        <w:rPr>
          <w:rFonts w:ascii="Arial" w:cs="Arial" w:eastAsia="Arial" w:hAnsi="Arial"/>
          <w:b/>
          <w:bCs/>
          <w:color w:val="F7AE00"/>
          <w:spacing w:val="100"/>
          <w:sz w:val="18"/>
          <w:szCs w:val="18"/>
        </w:rPr>
        <w:t xml:space="preserve">IDEAL CUSTOMER PROFILE 02</w:t>
      </w:r>
    </w:p>
    <w:p>
      <w:pPr>
        <w:spacing w:after="120" w:before="0"/>
      </w:pPr>
      <w:r>
        <w:rPr>
          <w:rFonts w:ascii="Arial" w:cs="Arial" w:eastAsia="Arial" w:hAnsi="Arial"/>
          <w:b/>
          <w:bCs/>
          <w:color w:val="2B3B4C"/>
          <w:sz w:val="28"/>
          <w:szCs w:val="28"/>
        </w:rPr>
        <w:t xml:space="preserve">Mid-Market Growth Stage</w:t>
      </w:r>
    </w:p>
    <w:p>
      <w:pPr>
        <w:pBdr>
          <w:bottom w:val="single" w:color="F7AE00" w:sz="8" w:space="1"/>
        </w:pBdr>
        <w:spacing w:after="240" w:before="0"/>
      </w:pPr>
    </w:p>
    <w:p>
      <w:pPr>
        <w:spacing w:after="120" w:before="0"/>
      </w:pPr>
    </w:p>
    <w:p>
      <w:pPr>
        <w:spacing w:after="160" w:before="0"/>
      </w:pPr>
      <w:r>
        <w:rPr>
          <w:rFonts w:ascii="Arial" w:cs="Arial" w:eastAsia="Arial" w:hAnsi="Arial"/>
          <w:color w:val="5A6370"/>
          <w:sz w:val="22"/>
          <w:szCs w:val="22"/>
        </w:rPr>
        <w:t xml:space="preserve">Established technology companies with proven revenue that are competing in a crowded market and need to accelerate product differentiation. High Noon comes in as a strategic product partner — conducting data-backed market research, sharpening product vision, and driving the go-to-market execution needed to win and retain customers at scale.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Company Stage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Growth stage (Series B+) or profitable bootstrapped</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Revenue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$10M – $100M ARR</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Team Size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30 – 500 employees</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Industries</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SaaS, enterprise software, hardware-software integration, digital media</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Buyer / Champion</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CEO, CPO, VP of Product, or CRO</w:t>
            </w:r>
          </w:p>
        </w:tc>
      </w:tr>
    </w:tbl>
    <w:p>
      <w:pPr>
        <w:spacing w:after="240" w:before="0"/>
      </w:pPr>
    </w:p>
    <w:p>
      <w:pPr>
        <w:spacing w:after="80" w:before="200"/>
      </w:pPr>
      <w:r>
        <w:rPr>
          <w:rFonts w:ascii="Arial" w:cs="Arial" w:eastAsia="Arial" w:hAnsi="Arial"/>
          <w:b/>
          <w:bCs/>
          <w:color w:val="2B3B4C"/>
          <w:sz w:val="22"/>
          <w:szCs w:val="22"/>
        </w:rPr>
        <w:t xml:space="preserve">Core Pain Points</w:t>
      </w:r>
    </w:p>
    <w:p>
      <w:pPr>
        <w:pStyle w:val="ListParagraph"/>
        <w:numPr>
          <w:ilvl w:val="0"/>
          <w:numId w:val="2"/>
        </w:numPr>
        <w:spacing w:after="40" w:before="40"/>
      </w:pPr>
      <w:r>
        <w:rPr>
          <w:rFonts w:ascii="Arial" w:cs="Arial" w:eastAsia="Arial" w:hAnsi="Arial"/>
          <w:color w:val="5A6370"/>
          <w:sz w:val="22"/>
          <w:szCs w:val="22"/>
        </w:rPr>
        <w:t xml:space="preserve">Competitive pressure — the market is maturing and the company needs a clear point of differentiation before a larger player captures the category.</w:t>
      </w:r>
    </w:p>
    <w:p>
      <w:pPr>
        <w:pStyle w:val="ListParagraph"/>
        <w:numPr>
          <w:ilvl w:val="0"/>
          <w:numId w:val="2"/>
        </w:numPr>
        <w:spacing w:after="40" w:before="40"/>
      </w:pPr>
      <w:r>
        <w:rPr>
          <w:rFonts w:ascii="Arial" w:cs="Arial" w:eastAsia="Arial" w:hAnsi="Arial"/>
          <w:color w:val="5A6370"/>
          <w:sz w:val="22"/>
          <w:szCs w:val="22"/>
        </w:rPr>
        <w:t xml:space="preserve">Product strategy gaps — revenue is growing but the roadmap is reactive rather than vision-led; new product bets lack data-backed rationale.</w:t>
      </w:r>
    </w:p>
    <w:p>
      <w:pPr>
        <w:pStyle w:val="ListParagraph"/>
        <w:numPr>
          <w:ilvl w:val="0"/>
          <w:numId w:val="2"/>
        </w:numPr>
        <w:spacing w:after="40" w:before="40"/>
      </w:pPr>
      <w:r>
        <w:rPr>
          <w:rFonts w:ascii="Arial" w:cs="Arial" w:eastAsia="Arial" w:hAnsi="Arial"/>
          <w:color w:val="5A6370"/>
          <w:sz w:val="22"/>
          <w:szCs w:val="22"/>
        </w:rPr>
        <w:t xml:space="preserve">Execution bottlenecks — cross-functional teams are misaligned, initiatives stall, and the organization cannot move as fast as the market requires.</w:t>
      </w:r>
    </w:p>
    <w:p>
      <w:pPr>
        <w:pStyle w:val="ListParagraph"/>
        <w:numPr>
          <w:ilvl w:val="0"/>
          <w:numId w:val="2"/>
        </w:numPr>
        <w:spacing w:after="40" w:before="40"/>
      </w:pPr>
      <w:r>
        <w:rPr>
          <w:rFonts w:ascii="Arial" w:cs="Arial" w:eastAsia="Arial" w:hAnsi="Arial"/>
          <w:color w:val="5A6370"/>
          <w:sz w:val="22"/>
          <w:szCs w:val="22"/>
        </w:rPr>
        <w:t xml:space="preserve">Revenue ceiling — the core product is solid but GTM is under-optimized: weak positioning, inconsistent sales messaging, and limited demand generation.</w:t>
      </w:r>
    </w:p>
    <w:p>
      <w:pPr>
        <w:spacing w:after="160" w:before="0"/>
      </w:pPr>
    </w:p>
    <w:p>
      <w:pPr>
        <w:spacing w:after="80" w:before="200"/>
      </w:pPr>
      <w:r>
        <w:rPr>
          <w:rFonts w:ascii="Arial" w:cs="Arial" w:eastAsia="Arial" w:hAnsi="Arial"/>
          <w:b/>
          <w:bCs/>
          <w:color w:val="2B3B4C"/>
          <w:sz w:val="22"/>
          <w:szCs w:val="22"/>
        </w:rPr>
        <w:t xml:space="preserve">What High Noon Delivers</w:t>
      </w:r>
    </w:p>
    <w:p>
      <w:pPr>
        <w:pStyle w:val="ListParagraph"/>
        <w:numPr>
          <w:ilvl w:val="0"/>
          <w:numId w:val="2"/>
        </w:numPr>
        <w:spacing w:after="40" w:before="40"/>
      </w:pPr>
      <w:r>
        <w:rPr>
          <w:rFonts w:ascii="Arial" w:cs="Arial" w:eastAsia="Arial" w:hAnsi="Arial"/>
          <w:b/>
          <w:bCs/>
          <w:color w:val="2B3B4C"/>
          <w:sz w:val="22"/>
          <w:szCs w:val="22"/>
        </w:rPr>
        <w:t xml:space="preserve">Deep competitive analysis, consumer segmentation, and economic trend research to identify whitespace and define the next generation of the product portfolio — including new core features, ancillary products, and adjacent opportunities.: </w:t>
      </w:r>
      <w:r>
        <w:rPr>
          <w:rFonts w:ascii="Arial" w:cs="Arial" w:eastAsia="Arial" w:hAnsi="Arial"/>
          <w:color w:val="5A6370"/>
          <w:sz w:val="22"/>
          <w:szCs w:val="22"/>
        </w:rPr>
        <w:t xml:space="preserve">Market Research &amp; Vision</w:t>
      </w:r>
    </w:p>
    <w:p>
      <w:pPr>
        <w:pStyle w:val="ListParagraph"/>
        <w:numPr>
          <w:ilvl w:val="0"/>
          <w:numId w:val="2"/>
        </w:numPr>
        <w:spacing w:after="40" w:before="40"/>
      </w:pPr>
      <w:r>
        <w:rPr>
          <w:rFonts w:ascii="Arial" w:cs="Arial" w:eastAsia="Arial" w:hAnsi="Arial"/>
          <w:b/>
          <w:bCs/>
          <w:color w:val="2B3B4C"/>
          <w:sz w:val="22"/>
          <w:szCs w:val="22"/>
        </w:rPr>
        <w:t xml:space="preserve">Embedded product leadership to run structured build cycles, manage stakeholder alignment, and keep roadmaps on track without stalled initiatives.: </w:t>
      </w:r>
      <w:r>
        <w:rPr>
          <w:rFonts w:ascii="Arial" w:cs="Arial" w:eastAsia="Arial" w:hAnsi="Arial"/>
          <w:color w:val="5A6370"/>
          <w:sz w:val="22"/>
          <w:szCs w:val="22"/>
        </w:rPr>
        <w:t xml:space="preserve">Product Management</w:t>
      </w:r>
    </w:p>
    <w:p>
      <w:pPr>
        <w:pStyle w:val="ListParagraph"/>
        <w:numPr>
          <w:ilvl w:val="0"/>
          <w:numId w:val="2"/>
        </w:numPr>
        <w:spacing w:after="40" w:before="40"/>
      </w:pPr>
      <w:r>
        <w:rPr>
          <w:rFonts w:ascii="Arial" w:cs="Arial" w:eastAsia="Arial" w:hAnsi="Arial"/>
          <w:b/>
          <w:bCs/>
          <w:color w:val="2B3B4C"/>
          <w:sz w:val="22"/>
          <w:szCs w:val="22"/>
        </w:rPr>
        <w:t xml:space="preserve">End-to-end GTM strategy covering marketing, sales, and business development — grounded in the company's core customer value proposition and differentiated by the market research High Noon brings.: </w:t>
      </w:r>
      <w:r>
        <w:rPr>
          <w:rFonts w:ascii="Arial" w:cs="Arial" w:eastAsia="Arial" w:hAnsi="Arial"/>
          <w:color w:val="5A6370"/>
          <w:sz w:val="22"/>
          <w:szCs w:val="22"/>
        </w:rPr>
        <w:t xml:space="preserve">Go-to-Market Acceleration</w:t>
      </w:r>
    </w:p>
    <w:p>
      <w:pPr>
        <w:pStyle w:val="ListParagraph"/>
        <w:numPr>
          <w:ilvl w:val="0"/>
          <w:numId w:val="2"/>
        </w:numPr>
        <w:spacing w:after="40" w:before="40"/>
      </w:pPr>
      <w:r>
        <w:rPr>
          <w:rFonts w:ascii="Arial" w:cs="Arial" w:eastAsia="Arial" w:hAnsi="Arial"/>
          <w:b/>
          <w:bCs/>
          <w:color w:val="2B3B4C"/>
          <w:sz w:val="22"/>
          <w:szCs w:val="22"/>
        </w:rPr>
        <w:t xml:space="preserve">Clients can engage High Noon across all three service pillars or focus the engagement on the area of greatest leverage — vision, execution, or market growth.: </w:t>
      </w:r>
      <w:r>
        <w:rPr>
          <w:rFonts w:ascii="Arial" w:cs="Arial" w:eastAsia="Arial" w:hAnsi="Arial"/>
          <w:color w:val="5A6370"/>
          <w:sz w:val="22"/>
          <w:szCs w:val="22"/>
        </w:rPr>
        <w:t xml:space="preserve">Modular or comprehensive</w:t>
      </w:r>
    </w:p>
    <w:p>
      <w:pPr>
        <w:spacing w:after="160" w:before="0"/>
      </w:pPr>
    </w:p>
    <w:p>
      <w:pPr>
        <w:spacing w:after="80" w:before="200"/>
      </w:pPr>
      <w:r>
        <w:rPr>
          <w:rFonts w:ascii="Arial" w:cs="Arial" w:eastAsia="Arial" w:hAnsi="Arial"/>
          <w:b/>
          <w:bCs/>
          <w:color w:val="2B3B4C"/>
          <w:sz w:val="22"/>
          <w:szCs w:val="22"/>
        </w:rPr>
        <w:t xml:space="preserve">Why They Choose High Noon</w:t>
      </w:r>
    </w:p>
    <w:p>
      <w:pPr>
        <w:spacing w:after="160" w:before="0"/>
      </w:pPr>
      <w:r>
        <w:rPr>
          <w:rFonts w:ascii="Arial" w:cs="Arial" w:eastAsia="Arial" w:hAnsi="Arial"/>
          <w:color w:val="5A6370"/>
          <w:sz w:val="22"/>
          <w:szCs w:val="22"/>
        </w:rPr>
        <w:t xml:space="preserve">Mid-market companies often have product teams in place but lack the senior strategic layer that can step back from day-to-day execution and see the full competitive picture. High Noon provides that perspective — combining economics, marketing, and product management expertise — without the org chart complexity or cost of a new executive hire.</w:t>
      </w:r>
    </w:p>
    <w:p>
      <w:pPr>
        <w:spacing w:after="160" w:before="0"/>
      </w:pPr>
    </w:p>
    <w:p>
      <w:pPr>
        <w:spacing w:after="80" w:before="200"/>
      </w:pPr>
      <w:r>
        <w:rPr>
          <w:rFonts w:ascii="Arial" w:cs="Arial" w:eastAsia="Arial" w:hAnsi="Arial"/>
          <w:b/>
          <w:bCs/>
          <w:color w:val="2B3B4C"/>
          <w:sz w:val="22"/>
          <w:szCs w:val="22"/>
        </w:rPr>
        <w:t xml:space="preserve">Signals That a Lead Is a Fit</w:t>
      </w:r>
    </w:p>
    <w:p>
      <w:pPr>
        <w:pStyle w:val="ListParagraph"/>
        <w:numPr>
          <w:ilvl w:val="0"/>
          <w:numId w:val="2"/>
        </w:numPr>
        <w:spacing w:after="40" w:before="40"/>
      </w:pPr>
      <w:r>
        <w:rPr>
          <w:rFonts w:ascii="Arial" w:cs="Arial" w:eastAsia="Arial" w:hAnsi="Arial"/>
          <w:color w:val="5A6370"/>
          <w:sz w:val="22"/>
          <w:szCs w:val="22"/>
        </w:rPr>
        <w:t xml:space="preserve">Revenue growth is slowing and the team cannot identify a clear next product bet</w:t>
      </w:r>
    </w:p>
    <w:p>
      <w:pPr>
        <w:pStyle w:val="ListParagraph"/>
        <w:numPr>
          <w:ilvl w:val="0"/>
          <w:numId w:val="2"/>
        </w:numPr>
        <w:spacing w:after="40" w:before="40"/>
      </w:pPr>
      <w:r>
        <w:rPr>
          <w:rFonts w:ascii="Arial" w:cs="Arial" w:eastAsia="Arial" w:hAnsi="Arial"/>
          <w:color w:val="5A6370"/>
          <w:sz w:val="22"/>
          <w:szCs w:val="22"/>
        </w:rPr>
        <w:t xml:space="preserve">Roadmap is crowded with tactical requests but lacks a unifying strategic narrative</w:t>
      </w:r>
    </w:p>
    <w:p>
      <w:pPr>
        <w:pStyle w:val="ListParagraph"/>
        <w:numPr>
          <w:ilvl w:val="0"/>
          <w:numId w:val="2"/>
        </w:numPr>
        <w:spacing w:after="40" w:before="40"/>
      </w:pPr>
      <w:r>
        <w:rPr>
          <w:rFonts w:ascii="Arial" w:cs="Arial" w:eastAsia="Arial" w:hAnsi="Arial"/>
          <w:color w:val="5A6370"/>
          <w:sz w:val="22"/>
          <w:szCs w:val="22"/>
        </w:rPr>
        <w:t xml:space="preserve">Sales team is struggling to articulate product differentiation to prospects</w:t>
      </w:r>
    </w:p>
    <w:p>
      <w:pPr>
        <w:pStyle w:val="ListParagraph"/>
        <w:numPr>
          <w:ilvl w:val="0"/>
          <w:numId w:val="2"/>
        </w:numPr>
        <w:spacing w:after="40" w:before="40"/>
      </w:pPr>
      <w:r>
        <w:rPr>
          <w:rFonts w:ascii="Arial" w:cs="Arial" w:eastAsia="Arial" w:hAnsi="Arial"/>
          <w:color w:val="5A6370"/>
          <w:sz w:val="22"/>
          <w:szCs w:val="22"/>
        </w:rPr>
        <w:t xml:space="preserve">Company is preparing for a new product line launch, a geographic expansion, or a category repositioning</w:t>
      </w:r>
    </w:p>
    <w:p>
      <w:r>
        <w:br w:type="page"/>
      </w:r>
    </w:p>
    <w:p>
      <w:pPr>
        <w:spacing w:after="80" w:before="320"/>
      </w:pPr>
      <w:r>
        <w:rPr>
          <w:rFonts w:ascii="Arial" w:cs="Arial" w:eastAsia="Arial" w:hAnsi="Arial"/>
          <w:b/>
          <w:bCs/>
          <w:color w:val="F7AE00"/>
          <w:spacing w:val="100"/>
          <w:sz w:val="18"/>
          <w:szCs w:val="18"/>
        </w:rPr>
        <w:t xml:space="preserve">IDEAL CUSTOMER PROFILE 03</w:t>
      </w:r>
    </w:p>
    <w:p>
      <w:pPr>
        <w:spacing w:after="120" w:before="0"/>
      </w:pPr>
      <w:r>
        <w:rPr>
          <w:rFonts w:ascii="Arial" w:cs="Arial" w:eastAsia="Arial" w:hAnsi="Arial"/>
          <w:b/>
          <w:bCs/>
          <w:color w:val="2B3B4C"/>
          <w:sz w:val="28"/>
          <w:szCs w:val="28"/>
        </w:rPr>
        <w:t xml:space="preserve">Enterprise</w:t>
      </w:r>
    </w:p>
    <w:p>
      <w:pPr>
        <w:pBdr>
          <w:bottom w:val="single" w:color="F7AE00" w:sz="8" w:space="1"/>
        </w:pBdr>
        <w:spacing w:after="240" w:before="0"/>
      </w:pPr>
    </w:p>
    <w:p>
      <w:pPr>
        <w:spacing w:after="120" w:before="0"/>
      </w:pPr>
    </w:p>
    <w:p>
      <w:pPr>
        <w:spacing w:after="160" w:before="0"/>
      </w:pPr>
      <w:r>
        <w:rPr>
          <w:rFonts w:ascii="Arial" w:cs="Arial" w:eastAsia="Arial" w:hAnsi="Arial"/>
          <w:color w:val="5A6370"/>
          <w:sz w:val="22"/>
          <w:szCs w:val="22"/>
        </w:rPr>
        <w:t xml:space="preserve">Large-scale technology organizations — including Fortune 500 companies and mission-critical government technology programs — that require senior, independent product leadership for strategic initiatives, new product discovery, or complex go-to-market challenges. High Noon operates as a trusted advisor and embedded execution partner at the highest levels of product complexity.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Company Stage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Established enterprise or government program</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Revenue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$100M+ (including companies in the hundreds of billions)</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Team Size</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500+ employees</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Industries</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Enterprise software, hardware, media platforms, law &amp; compliance, DoD / gov-tech</w:t>
            </w:r>
          </w:p>
        </w:tc>
      </w:tr>
      <w:tr>
        <w:tc>
          <w:tcPr>
            <w:tcW w:type="dxa" w:w="2880"/>
            <w:tcBorders>
              <w:top w:val="single" w:color="E8D9A0" w:sz="1"/>
              <w:left w:val="single" w:color="E8D9A0" w:sz="1"/>
              <w:bottom w:val="single" w:color="E8D9A0" w:sz="1"/>
              <w:right w:val="single" w:color="E8D9A0" w:sz="1"/>
            </w:tcBorders>
            <w:shd w:fill="FEF5D4" w:val="clear"/>
            <w:tcMar>
              <w:top w:type="dxa" w:w="80"/>
              <w:left w:type="dxa" w:w="120"/>
              <w:bottom w:type="dxa" w:w="80"/>
              <w:right w:type="dxa" w:w="120"/>
            </w:tcMar>
          </w:tcPr>
          <w:p>
            <w:r>
              <w:rPr>
                <w:rFonts w:ascii="Arial" w:cs="Arial" w:eastAsia="Arial" w:hAnsi="Arial"/>
                <w:b/>
                <w:bCs/>
                <w:color w:val="2B3B4C"/>
                <w:sz w:val="20"/>
                <w:szCs w:val="20"/>
              </w:rPr>
              <w:t xml:space="preserve">Buyer / Champion</w:t>
            </w:r>
          </w:p>
        </w:tc>
        <w:tc>
          <w:tcPr>
            <w:tcW w:type="dxa" w:w="6480"/>
            <w:tcBorders>
              <w:top w:val="single" w:color="E8D9A0" w:sz="1"/>
              <w:left w:val="single" w:color="E8D9A0" w:sz="1"/>
              <w:bottom w:val="single" w:color="E8D9A0" w:sz="1"/>
              <w:right w:val="single" w:color="E8D9A0" w:sz="1"/>
            </w:tcBorders>
            <w:tcMar>
              <w:top w:type="dxa" w:w="80"/>
              <w:left w:type="dxa" w:w="120"/>
              <w:bottom w:type="dxa" w:w="80"/>
              <w:right w:type="dxa" w:w="120"/>
            </w:tcMar>
          </w:tcPr>
          <w:p>
            <w:r>
              <w:rPr>
                <w:rFonts w:ascii="Arial" w:cs="Arial" w:eastAsia="Arial" w:hAnsi="Arial"/>
                <w:color w:val="5A6370"/>
                <w:sz w:val="20"/>
                <w:szCs w:val="20"/>
              </w:rPr>
              <w:t xml:space="preserve">CPO, CTO, SVP of Product, or Program Director</w:t>
            </w:r>
          </w:p>
        </w:tc>
      </w:tr>
    </w:tbl>
    <w:p>
      <w:pPr>
        <w:spacing w:after="240" w:before="0"/>
      </w:pPr>
    </w:p>
    <w:p>
      <w:pPr>
        <w:spacing w:after="80" w:before="200"/>
      </w:pPr>
      <w:r>
        <w:rPr>
          <w:rFonts w:ascii="Arial" w:cs="Arial" w:eastAsia="Arial" w:hAnsi="Arial"/>
          <w:b/>
          <w:bCs/>
          <w:color w:val="2B3B4C"/>
          <w:sz w:val="22"/>
          <w:szCs w:val="22"/>
        </w:rPr>
        <w:t xml:space="preserve">Core Pain Points</w:t>
      </w:r>
    </w:p>
    <w:p>
      <w:pPr>
        <w:pStyle w:val="ListParagraph"/>
        <w:numPr>
          <w:ilvl w:val="0"/>
          <w:numId w:val="2"/>
        </w:numPr>
        <w:spacing w:after="40" w:before="40"/>
      </w:pPr>
      <w:r>
        <w:rPr>
          <w:rFonts w:ascii="Arial" w:cs="Arial" w:eastAsia="Arial" w:hAnsi="Arial"/>
          <w:color w:val="5A6370"/>
          <w:sz w:val="22"/>
          <w:szCs w:val="22"/>
        </w:rPr>
        <w:t xml:space="preserve">Innovation gaps — large organizations move slowly, and internal teams are too close to existing products to identify transformational opportunities in adjacent markets.</w:t>
      </w:r>
    </w:p>
    <w:p>
      <w:pPr>
        <w:pStyle w:val="ListParagraph"/>
        <w:numPr>
          <w:ilvl w:val="0"/>
          <w:numId w:val="2"/>
        </w:numPr>
        <w:spacing w:after="40" w:before="40"/>
      </w:pPr>
      <w:r>
        <w:rPr>
          <w:rFonts w:ascii="Arial" w:cs="Arial" w:eastAsia="Arial" w:hAnsi="Arial"/>
          <w:color w:val="5A6370"/>
          <w:sz w:val="22"/>
          <w:szCs w:val="22"/>
        </w:rPr>
        <w:t xml:space="preserve">Strategic product discovery — the organization needs rigorous market research and analysis to evaluate new product lines or platform expansions before committing capital.</w:t>
      </w:r>
    </w:p>
    <w:p>
      <w:pPr>
        <w:pStyle w:val="ListParagraph"/>
        <w:numPr>
          <w:ilvl w:val="0"/>
          <w:numId w:val="2"/>
        </w:numPr>
        <w:spacing w:after="40" w:before="40"/>
      </w:pPr>
      <w:r>
        <w:rPr>
          <w:rFonts w:ascii="Arial" w:cs="Arial" w:eastAsia="Arial" w:hAnsi="Arial"/>
          <w:color w:val="5A6370"/>
          <w:sz w:val="22"/>
          <w:szCs w:val="22"/>
        </w:rPr>
        <w:t xml:space="preserve">GTM complexity — enterprise products require nuanced positioning, multi-stakeholder sales cycles, and enablement infrastructure that internal teams are not structured to build quickly.</w:t>
      </w:r>
    </w:p>
    <w:p>
      <w:pPr>
        <w:pStyle w:val="ListParagraph"/>
        <w:numPr>
          <w:ilvl w:val="0"/>
          <w:numId w:val="2"/>
        </w:numPr>
        <w:spacing w:after="40" w:before="40"/>
      </w:pPr>
      <w:r>
        <w:rPr>
          <w:rFonts w:ascii="Arial" w:cs="Arial" w:eastAsia="Arial" w:hAnsi="Arial"/>
          <w:color w:val="5A6370"/>
          <w:sz w:val="22"/>
          <w:szCs w:val="22"/>
        </w:rPr>
        <w:t xml:space="preserve">Specialized delivery environments — in regulated or mission-critical environments (legal, compliance, DoD), product leadership requires both technical depth and operational discipline.</w:t>
      </w:r>
    </w:p>
    <w:p>
      <w:pPr>
        <w:spacing w:after="160" w:before="0"/>
      </w:pPr>
    </w:p>
    <w:p>
      <w:pPr>
        <w:spacing w:after="80" w:before="200"/>
      </w:pPr>
      <w:r>
        <w:rPr>
          <w:rFonts w:ascii="Arial" w:cs="Arial" w:eastAsia="Arial" w:hAnsi="Arial"/>
          <w:b/>
          <w:bCs/>
          <w:color w:val="2B3B4C"/>
          <w:sz w:val="22"/>
          <w:szCs w:val="22"/>
        </w:rPr>
        <w:t xml:space="preserve">What High Noon Delivers</w:t>
      </w:r>
    </w:p>
    <w:p>
      <w:pPr>
        <w:pStyle w:val="ListParagraph"/>
        <w:numPr>
          <w:ilvl w:val="0"/>
          <w:numId w:val="2"/>
        </w:numPr>
        <w:spacing w:after="40" w:before="40"/>
      </w:pPr>
      <w:r>
        <w:rPr>
          <w:rFonts w:ascii="Arial" w:cs="Arial" w:eastAsia="Arial" w:hAnsi="Arial"/>
          <w:b/>
          <w:bCs/>
          <w:color w:val="2B3B4C"/>
          <w:sz w:val="22"/>
          <w:szCs w:val="22"/>
        </w:rPr>
        <w:t xml:space="preserve">Independent market research and analysis to identify where new product offerings can win at scale — grounded in competitive intelligence, consumer data, and economic trend analysis.: </w:t>
      </w:r>
      <w:r>
        <w:rPr>
          <w:rFonts w:ascii="Arial" w:cs="Arial" w:eastAsia="Arial" w:hAnsi="Arial"/>
          <w:color w:val="5A6370"/>
          <w:sz w:val="22"/>
          <w:szCs w:val="22"/>
        </w:rPr>
        <w:t xml:space="preserve">Product Discovery &amp; Vision</w:t>
      </w:r>
    </w:p>
    <w:p>
      <w:pPr>
        <w:pStyle w:val="ListParagraph"/>
        <w:numPr>
          <w:ilvl w:val="0"/>
          <w:numId w:val="2"/>
        </w:numPr>
        <w:spacing w:after="40" w:before="40"/>
      </w:pPr>
      <w:r>
        <w:rPr>
          <w:rFonts w:ascii="Arial" w:cs="Arial" w:eastAsia="Arial" w:hAnsi="Arial"/>
          <w:b/>
          <w:bCs/>
          <w:color w:val="2B3B4C"/>
          <w:sz w:val="22"/>
          <w:szCs w:val="22"/>
        </w:rPr>
        <w:t xml:space="preserve">Strategic review of existing product lines to sharpen positioning, improve roadmap prioritization, and align development resources to the highest-value opportunities.: </w:t>
      </w:r>
      <w:r>
        <w:rPr>
          <w:rFonts w:ascii="Arial" w:cs="Arial" w:eastAsia="Arial" w:hAnsi="Arial"/>
          <w:color w:val="5A6370"/>
          <w:sz w:val="22"/>
          <w:szCs w:val="22"/>
        </w:rPr>
        <w:t xml:space="preserve">Product Refinement</w:t>
      </w:r>
    </w:p>
    <w:p>
      <w:pPr>
        <w:pStyle w:val="ListParagraph"/>
        <w:numPr>
          <w:ilvl w:val="0"/>
          <w:numId w:val="2"/>
        </w:numPr>
        <w:spacing w:after="40" w:before="40"/>
      </w:pPr>
      <w:r>
        <w:rPr>
          <w:rFonts w:ascii="Arial" w:cs="Arial" w:eastAsia="Arial" w:hAnsi="Arial"/>
          <w:b/>
          <w:bCs/>
          <w:color w:val="2B3B4C"/>
          <w:sz w:val="22"/>
          <w:szCs w:val="22"/>
        </w:rPr>
        <w:t xml:space="preserve">Full GTM strategy and execution support designed for complex buyer ecosystems — including sales enablement, demand generation, and business development at enterprise scale.: </w:t>
      </w:r>
      <w:r>
        <w:rPr>
          <w:rFonts w:ascii="Arial" w:cs="Arial" w:eastAsia="Arial" w:hAnsi="Arial"/>
          <w:color w:val="5A6370"/>
          <w:sz w:val="22"/>
          <w:szCs w:val="22"/>
        </w:rPr>
        <w:t xml:space="preserve">Enterprise Go-to-Market</w:t>
      </w:r>
    </w:p>
    <w:p>
      <w:pPr>
        <w:pStyle w:val="ListParagraph"/>
        <w:numPr>
          <w:ilvl w:val="0"/>
          <w:numId w:val="2"/>
        </w:numPr>
        <w:spacing w:after="40" w:before="40"/>
      </w:pPr>
      <w:r>
        <w:rPr>
          <w:rFonts w:ascii="Arial" w:cs="Arial" w:eastAsia="Arial" w:hAnsi="Arial"/>
          <w:b/>
          <w:bCs/>
          <w:color w:val="2B3B4C"/>
          <w:sz w:val="22"/>
          <w:szCs w:val="22"/>
        </w:rPr>
        <w:t xml:space="preserve">High Noon operates as an independent strategic partner, bringing an outside perspective and practitioner credibility that internal teams and traditional consulting firms cannot replicate.: </w:t>
      </w:r>
      <w:r>
        <w:rPr>
          <w:rFonts w:ascii="Arial" w:cs="Arial" w:eastAsia="Arial" w:hAnsi="Arial"/>
          <w:color w:val="5A6370"/>
          <w:sz w:val="22"/>
          <w:szCs w:val="22"/>
        </w:rPr>
        <w:t xml:space="preserve">Trusted advisory model</w:t>
      </w:r>
    </w:p>
    <w:p>
      <w:pPr>
        <w:spacing w:after="160" w:before="0"/>
      </w:pPr>
    </w:p>
    <w:p>
      <w:pPr>
        <w:spacing w:after="80" w:before="200"/>
      </w:pPr>
      <w:r>
        <w:rPr>
          <w:rFonts w:ascii="Arial" w:cs="Arial" w:eastAsia="Arial" w:hAnsi="Arial"/>
          <w:b/>
          <w:bCs/>
          <w:color w:val="2B3B4C"/>
          <w:sz w:val="22"/>
          <w:szCs w:val="22"/>
        </w:rPr>
        <w:t xml:space="preserve">Why They Choose High Noon</w:t>
      </w:r>
    </w:p>
    <w:p>
      <w:pPr>
        <w:spacing w:after="160" w:before="0"/>
      </w:pPr>
      <w:r>
        <w:rPr>
          <w:rFonts w:ascii="Arial" w:cs="Arial" w:eastAsia="Arial" w:hAnsi="Arial"/>
          <w:color w:val="5A6370"/>
          <w:sz w:val="22"/>
          <w:szCs w:val="22"/>
        </w:rPr>
        <w:t xml:space="preserve">Enterprise clients engage High Noon when they need a practitioner — not a generalist consultant — who has operated at the product leadership level across software, hardware, media, and government technology. Trevor Spencer's background spanning economics, marketing, Agile delivery, and DevSecOps makes High Noon uniquely equipped to operate in high-complexity environments where the stakes are high and execution cannot be delegated to a junior team.</w:t>
      </w:r>
    </w:p>
    <w:p>
      <w:pPr>
        <w:spacing w:after="160" w:before="0"/>
      </w:pPr>
    </w:p>
    <w:p>
      <w:pPr>
        <w:spacing w:after="80" w:before="200"/>
      </w:pPr>
      <w:r>
        <w:rPr>
          <w:rFonts w:ascii="Arial" w:cs="Arial" w:eastAsia="Arial" w:hAnsi="Arial"/>
          <w:b/>
          <w:bCs/>
          <w:color w:val="2B3B4C"/>
          <w:sz w:val="22"/>
          <w:szCs w:val="22"/>
        </w:rPr>
        <w:t xml:space="preserve">Signals That a Lead Is a Fit</w:t>
      </w:r>
    </w:p>
    <w:p>
      <w:pPr>
        <w:pStyle w:val="ListParagraph"/>
        <w:numPr>
          <w:ilvl w:val="0"/>
          <w:numId w:val="2"/>
        </w:numPr>
        <w:spacing w:after="40" w:before="40"/>
      </w:pPr>
      <w:r>
        <w:rPr>
          <w:rFonts w:ascii="Arial" w:cs="Arial" w:eastAsia="Arial" w:hAnsi="Arial"/>
          <w:color w:val="5A6370"/>
          <w:sz w:val="22"/>
          <w:szCs w:val="22"/>
        </w:rPr>
        <w:t xml:space="preserve">Executive team is evaluating a new product category and needs independent market research before committing</w:t>
      </w:r>
    </w:p>
    <w:p>
      <w:pPr>
        <w:pStyle w:val="ListParagraph"/>
        <w:numPr>
          <w:ilvl w:val="0"/>
          <w:numId w:val="2"/>
        </w:numPr>
        <w:spacing w:after="40" w:before="40"/>
      </w:pPr>
      <w:r>
        <w:rPr>
          <w:rFonts w:ascii="Arial" w:cs="Arial" w:eastAsia="Arial" w:hAnsi="Arial"/>
          <w:color w:val="5A6370"/>
          <w:sz w:val="22"/>
          <w:szCs w:val="22"/>
        </w:rPr>
        <w:t xml:space="preserve">A strategic initiative is stalled internally due to organizational complexity or lack of a clear product owner</w:t>
      </w:r>
    </w:p>
    <w:p>
      <w:pPr>
        <w:pStyle w:val="ListParagraph"/>
        <w:numPr>
          <w:ilvl w:val="0"/>
          <w:numId w:val="2"/>
        </w:numPr>
        <w:spacing w:after="40" w:before="40"/>
      </w:pPr>
      <w:r>
        <w:rPr>
          <w:rFonts w:ascii="Arial" w:cs="Arial" w:eastAsia="Arial" w:hAnsi="Arial"/>
          <w:color w:val="5A6370"/>
          <w:sz w:val="22"/>
          <w:szCs w:val="22"/>
        </w:rPr>
        <w:t xml:space="preserve">A government or regulated-industry technology program needs embedded product leadership with compliance awareness</w:t>
      </w:r>
    </w:p>
    <w:p>
      <w:pPr>
        <w:pStyle w:val="ListParagraph"/>
        <w:numPr>
          <w:ilvl w:val="0"/>
          <w:numId w:val="2"/>
        </w:numPr>
        <w:spacing w:after="40" w:before="40"/>
      </w:pPr>
      <w:r>
        <w:rPr>
          <w:rFonts w:ascii="Arial" w:cs="Arial" w:eastAsia="Arial" w:hAnsi="Arial"/>
          <w:color w:val="5A6370"/>
          <w:sz w:val="22"/>
          <w:szCs w:val="22"/>
        </w:rPr>
        <w:t xml:space="preserve">The company's GTM for a major product is underperforming and leadership needs a fresh strategic perspective</w:t>
      </w:r>
    </w:p>
    <w:p>
      <w:r>
        <w:br w:type="page"/>
      </w:r>
    </w:p>
    <w:p>
      <w:pPr>
        <w:spacing w:after="80" w:before="320"/>
      </w:pPr>
      <w:r>
        <w:rPr>
          <w:rFonts w:ascii="Arial" w:cs="Arial" w:eastAsia="Arial" w:hAnsi="Arial"/>
          <w:b/>
          <w:bCs/>
          <w:color w:val="F7AE00"/>
          <w:spacing w:val="100"/>
          <w:sz w:val="18"/>
          <w:szCs w:val="18"/>
        </w:rPr>
        <w:t xml:space="preserve">SERVICE OFFERING REFERENCE</w:t>
      </w:r>
    </w:p>
    <w:p>
      <w:pPr>
        <w:spacing w:after="120" w:before="0"/>
      </w:pPr>
      <w:r>
        <w:rPr>
          <w:rFonts w:ascii="Arial" w:cs="Arial" w:eastAsia="Arial" w:hAnsi="Arial"/>
          <w:b/>
          <w:bCs/>
          <w:color w:val="2B3B4C"/>
          <w:sz w:val="28"/>
          <w:szCs w:val="28"/>
        </w:rPr>
        <w:t xml:space="preserve">Three Capabilities. One Strategic Partner.</w:t>
      </w:r>
    </w:p>
    <w:p>
      <w:pPr>
        <w:pBdr>
          <w:bottom w:val="single" w:color="F7AE00" w:sz="8" w:space="1"/>
        </w:pBdr>
        <w:spacing w:after="240" w:before="0"/>
      </w:pPr>
    </w:p>
    <w:p>
      <w:pPr>
        <w:spacing w:after="120" w:before="0"/>
      </w:pPr>
    </w:p>
    <w:p>
      <w:pPr>
        <w:spacing w:after="160" w:before="0"/>
      </w:pPr>
      <w:r>
        <w:rPr>
          <w:rFonts w:ascii="Arial" w:cs="Arial" w:eastAsia="Arial" w:hAnsi="Arial"/>
          <w:color w:val="5A6370"/>
          <w:sz w:val="22"/>
          <w:szCs w:val="22"/>
        </w:rPr>
        <w:t xml:space="preserve">All High Noon services are available as a comprehensive embedded engagement across all three pillars, or as modular offerings focused on a single area of need. Every engagement is tailored to the client's stage, team structure, and growth objectives.</w:t>
      </w:r>
    </w:p>
    <w:p>
      <w:pPr>
        <w:spacing w:after="200" w:before="0"/>
      </w:pPr>
    </w:p>
    <w:p>
      <w:pPr>
        <w:spacing w:after="80" w:before="200"/>
      </w:pPr>
      <w:r>
        <w:rPr>
          <w:rFonts w:ascii="Arial" w:cs="Arial" w:eastAsia="Arial" w:hAnsi="Arial"/>
          <w:b/>
          <w:bCs/>
          <w:color w:val="2B3B4C"/>
          <w:sz w:val="22"/>
          <w:szCs w:val="22"/>
        </w:rPr>
        <w:t xml:space="preserve">01 — Product Vision</w:t>
      </w:r>
    </w:p>
    <w:p>
      <w:pPr>
        <w:spacing w:after="160" w:before="0"/>
      </w:pPr>
      <w:r>
        <w:rPr>
          <w:rFonts w:ascii="Arial" w:cs="Arial" w:eastAsia="Arial" w:hAnsi="Arial"/>
          <w:color w:val="5A6370"/>
          <w:sz w:val="22"/>
          <w:szCs w:val="22"/>
        </w:rPr>
        <w:t xml:space="preserve">Market complexity translated into a clear strategic foundation. Through competitive analysis, consumer segmentation, user research, and economic trend analysis, High Noon identifies where the market is shifting, where whitespace exists, and where the product can win. Deliverable: a data-rich roadmap that tells the team exactly what to build — and why.</w:t>
      </w:r>
    </w:p>
    <w:p>
      <w:pPr>
        <w:spacing w:after="120" w:before="0"/>
      </w:pPr>
    </w:p>
    <w:p>
      <w:pPr>
        <w:spacing w:after="80" w:before="200"/>
      </w:pPr>
      <w:r>
        <w:rPr>
          <w:rFonts w:ascii="Arial" w:cs="Arial" w:eastAsia="Arial" w:hAnsi="Arial"/>
          <w:b/>
          <w:bCs/>
          <w:color w:val="2B3B4C"/>
          <w:sz w:val="22"/>
          <w:szCs w:val="22"/>
        </w:rPr>
        <w:t xml:space="preserve">02 — Product Management</w:t>
      </w:r>
    </w:p>
    <w:p>
      <w:pPr>
        <w:spacing w:after="160" w:before="0"/>
      </w:pPr>
      <w:r>
        <w:rPr>
          <w:rFonts w:ascii="Arial" w:cs="Arial" w:eastAsia="Arial" w:hAnsi="Arial"/>
          <w:color w:val="5A6370"/>
          <w:sz w:val="22"/>
          <w:szCs w:val="22"/>
        </w:rPr>
        <w:t xml:space="preserve">Embedded product leadership that turns vision into disciplined execution. High Noon leads cross-functional teams, manages budgets, aligns stakeholders, and keeps roadmaps on track from Day 0 concept through Day 2 continuous delivery. No stalled initiatives. No misaligned teams. Products that ship.</w:t>
      </w:r>
    </w:p>
    <w:p>
      <w:pPr>
        <w:spacing w:after="120" w:before="0"/>
      </w:pPr>
    </w:p>
    <w:p>
      <w:pPr>
        <w:spacing w:after="80" w:before="200"/>
      </w:pPr>
      <w:r>
        <w:rPr>
          <w:rFonts w:ascii="Arial" w:cs="Arial" w:eastAsia="Arial" w:hAnsi="Arial"/>
          <w:b/>
          <w:bCs/>
          <w:color w:val="2B3B4C"/>
          <w:sz w:val="22"/>
          <w:szCs w:val="22"/>
        </w:rPr>
        <w:t xml:space="preserve">03 — Product Marketing</w:t>
      </w:r>
    </w:p>
    <w:p>
      <w:pPr>
        <w:spacing w:after="160" w:before="0"/>
      </w:pPr>
      <w:r>
        <w:rPr>
          <w:rFonts w:ascii="Arial" w:cs="Arial" w:eastAsia="Arial" w:hAnsi="Arial"/>
          <w:color w:val="5A6370"/>
          <w:sz w:val="22"/>
          <w:szCs w:val="22"/>
        </w:rPr>
        <w:t xml:space="preserve">Go-to-market strategy, messaging, and launch planning that converts attention into adoption. From persona development and positioning to sales enablement and demand generation, High Noon ensures the product enters the market with precision and authority. The product deserves a story as strong as the product itself.</w:t>
      </w:r>
    </w:p>
    <w:p>
      <w:pPr>
        <w:spacing w:after="200" w:before="0"/>
      </w:pPr>
    </w:p>
    <w:p>
      <w:pPr>
        <w:pBdr>
          <w:bottom w:val="single" w:color="F7AE00" w:sz="8" w:space="1"/>
        </w:pBdr>
        <w:spacing w:after="240" w:before="0"/>
      </w:pPr>
    </w:p>
    <w:p>
      <w:pPr>
        <w:spacing w:after="0" w:before="240"/>
        <w:jc w:val="center"/>
      </w:pPr>
      <w:r>
        <w:rPr>
          <w:rFonts w:ascii="Arial" w:cs="Arial" w:eastAsia="Arial" w:hAnsi="Arial"/>
          <w:b/>
          <w:bCs/>
          <w:color w:val="F7AE00"/>
          <w:sz w:val="20"/>
          <w:szCs w:val="20"/>
        </w:rPr>
        <w:t xml:space="preserve">highnoonproduct.com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370"/>
        <w:sz w:val="18"/>
        <w:szCs w:val="18"/>
      </w:rPr>
      <w:t xml:space="preserve">Page </w:t>
    </w:r>
    <w:r>
      <w:rPr>
        <w:rFonts w:ascii="Arial" w:cs="Arial" w:eastAsia="Arial" w:hAnsi="Arial"/>
        <w:color w:val="5A63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AE00" w:sz="4" w:space="1"/>
      </w:pBdr>
    </w:pPr>
    <w:r>
      <w:rPr>
        <w:rFonts w:ascii="Arial" w:cs="Arial" w:eastAsia="Arial" w:hAnsi="Arial"/>
        <w:b/>
        <w:bCs/>
        <w:color w:val="F7AE00"/>
        <w:spacing w:val="80"/>
        <w:sz w:val="20"/>
        <w:szCs w:val="20"/>
      </w:rPr>
      <w:t xml:space="preserve">HIGH NOON PRODUCT</w:t>
    </w:r>
    <w:r>
      <w:rPr>
        <w:rFonts w:ascii="Arial" w:cs="Arial" w:eastAsia="Arial" w:hAnsi="Arial"/>
        <w:color w:val="5A6370"/>
        <w:sz w:val="20"/>
        <w:szCs w:val="20"/>
      </w:rPr>
      <w:t xml:space="preserve">   |   Ideal Customer Profiles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2026-06-27T01:33:26.830Z</dcterms:created>
  <dcterms:modified xsi:type="dcterms:W3CDTF">2026-06-27T01:33:26.830Z</dcterms:modified>
</cp:coreProperties>
</file>

<file path=docProps/custom.xml><?xml version="1.0" encoding="utf-8"?>
<Properties xmlns="http://schemas.openxmlformats.org/officeDocument/2006/custom-properties" xmlns:vt="http://schemas.openxmlformats.org/officeDocument/2006/docPropsVTypes"/>
</file>