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一、什么是程序计数器</w:t>
      </w:r>
    </w:p>
    <w:p>
      <w:pPr>
        <w:rPr>
          <w:rFonts w:hint="default" w:eastAsiaTheme="minorEastAsia"/>
          <w:lang w:val="en-US" w:eastAsia="zh-CN"/>
        </w:rPr>
      </w:pPr>
      <w:r>
        <w:rPr>
          <w:rFonts w:hint="eastAsia"/>
          <w:lang w:val="en-US" w:eastAsia="zh-CN"/>
        </w:rPr>
        <w:t>Pc 寄存器：program counter register 也称为程序计数器</w:t>
      </w:r>
    </w:p>
    <w:p/>
    <w:p>
      <w:r>
        <w:drawing>
          <wp:inline distT="0" distB="0" distL="114300" distR="114300">
            <wp:extent cx="5616575" cy="269303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616575" cy="2693035"/>
                    </a:xfrm>
                    <a:prstGeom prst="rect">
                      <a:avLst/>
                    </a:prstGeom>
                    <a:noFill/>
                    <a:ln>
                      <a:noFill/>
                    </a:ln>
                  </pic:spPr>
                </pic:pic>
              </a:graphicData>
            </a:graphic>
          </wp:inline>
        </w:drawing>
      </w:r>
    </w:p>
    <w:p>
      <w:pPr>
        <w:pStyle w:val="2"/>
        <w:numPr>
          <w:ilvl w:val="0"/>
          <w:numId w:val="1"/>
        </w:numPr>
        <w:bidi w:val="0"/>
        <w:rPr>
          <w:rFonts w:hint="eastAsia"/>
          <w:lang w:val="en-US" w:eastAsia="zh-CN"/>
        </w:rPr>
      </w:pPr>
      <w:r>
        <w:rPr>
          <w:rFonts w:hint="eastAsia"/>
          <w:lang w:val="en-US" w:eastAsia="zh-CN"/>
        </w:rPr>
        <w:t>程序计数器的作用</w:t>
      </w:r>
    </w:p>
    <w:p>
      <w:pPr>
        <w:numPr>
          <w:numId w:val="0"/>
        </w:numPr>
        <w:rPr>
          <w:rFonts w:hint="default"/>
          <w:b/>
          <w:bCs/>
          <w:color w:val="FF0000"/>
          <w:lang w:val="en-US" w:eastAsia="zh-CN"/>
        </w:rPr>
      </w:pPr>
      <w:r>
        <w:rPr>
          <w:rFonts w:hint="eastAsia"/>
          <w:b/>
          <w:bCs/>
          <w:i/>
          <w:iCs/>
          <w:color w:val="FF0000"/>
          <w:lang w:val="en-US" w:eastAsia="zh-CN"/>
        </w:rPr>
        <w:t>用来存储指向下一条指令的地址</w:t>
      </w:r>
      <w:r>
        <w:rPr>
          <w:rFonts w:hint="eastAsia"/>
          <w:b/>
          <w:bCs/>
          <w:i/>
          <w:iCs/>
          <w:lang w:val="en-US" w:eastAsia="zh-CN"/>
        </w:rPr>
        <w:t>，也即将要执行的指令的代码，由</w:t>
      </w:r>
      <w:r>
        <w:rPr>
          <w:rFonts w:hint="eastAsia"/>
          <w:b/>
          <w:bCs/>
          <w:i/>
          <w:iCs/>
          <w:color w:val="FF0000"/>
          <w:lang w:val="en-US" w:eastAsia="zh-CN"/>
        </w:rPr>
        <w:t>执行引擎读取下一条执行</w:t>
      </w:r>
    </w:p>
    <w:p>
      <w:r>
        <w:drawing>
          <wp:inline distT="0" distB="0" distL="114300" distR="114300">
            <wp:extent cx="3924300" cy="3352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924300" cy="3352800"/>
                    </a:xfrm>
                    <a:prstGeom prst="rect">
                      <a:avLst/>
                    </a:prstGeom>
                    <a:noFill/>
                    <a:ln>
                      <a:noFill/>
                    </a:ln>
                  </pic:spPr>
                </pic:pic>
              </a:graphicData>
            </a:graphic>
          </wp:inline>
        </w:drawing>
      </w:r>
    </w:p>
    <w:p/>
    <w:p/>
    <w:p/>
    <w:p>
      <w:r>
        <w:drawing>
          <wp:inline distT="0" distB="0" distL="114300" distR="114300">
            <wp:extent cx="4981575" cy="35623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4981575" cy="356235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·他是一块很小的内存空间，几乎可以忽略不计，也是运行速度最快的存储区域</w:t>
      </w:r>
    </w:p>
    <w:p>
      <w:pPr>
        <w:ind w:firstLine="420" w:firstLineChars="0"/>
        <w:rPr>
          <w:rFonts w:hint="eastAsia"/>
          <w:lang w:val="en-US" w:eastAsia="zh-CN"/>
        </w:rPr>
      </w:pPr>
      <w:r>
        <w:rPr>
          <w:rFonts w:hint="eastAsia"/>
          <w:lang w:val="en-US" w:eastAsia="zh-CN"/>
        </w:rPr>
        <w:t>·在JVM规范中，每个线程都有它自己的程序计数器，是线程私有的，生命周期与线程的生命周期保持一致</w:t>
      </w:r>
    </w:p>
    <w:p>
      <w:pPr>
        <w:ind w:firstLine="420" w:firstLineChars="0"/>
        <w:rPr>
          <w:rFonts w:hint="default"/>
          <w:lang w:val="en-US" w:eastAsia="zh-CN"/>
        </w:rPr>
      </w:pPr>
      <w:r>
        <w:rPr>
          <w:rFonts w:hint="eastAsia"/>
          <w:lang w:val="en-US" w:eastAsia="zh-CN"/>
        </w:rPr>
        <w:t>·任何时间一个线程都只有一个方法在执行，也就是所谓的当前方法，程序计数器会存储当前线程正在执行的java方法的JVM指令地址，或者如果是在执行native方法，则是未指定值</w:t>
      </w:r>
    </w:p>
    <w:p>
      <w:pPr>
        <w:ind w:firstLine="420" w:firstLineChars="0"/>
        <w:rPr>
          <w:rFonts w:hint="default" w:eastAsiaTheme="minorEastAsia"/>
          <w:lang w:val="en-US" w:eastAsia="zh-CN"/>
        </w:rPr>
      </w:pPr>
      <w:r>
        <w:rPr>
          <w:rFonts w:hint="eastAsia"/>
          <w:lang w:val="en-US" w:eastAsia="zh-CN"/>
        </w:rPr>
        <w:t>·他是程序控制流的指示器，分支、循环、跳转、异常处理、线程恢复等基础功能都需要依赖这个计数器来完成</w:t>
      </w:r>
    </w:p>
    <w:p>
      <w:pPr>
        <w:ind w:firstLine="420" w:firstLineChars="0"/>
        <w:rPr>
          <w:rFonts w:hint="eastAsia"/>
          <w:lang w:val="en-US" w:eastAsia="zh-CN"/>
        </w:rPr>
      </w:pPr>
      <w:r>
        <w:rPr>
          <w:rFonts w:hint="eastAsia"/>
          <w:lang w:val="en-US" w:eastAsia="zh-CN"/>
        </w:rPr>
        <w:t>·字节码解释器工作时就是通过改变这个计数器的值来选取下一条需要执行的字节码指令</w:t>
      </w:r>
    </w:p>
    <w:p>
      <w:pPr>
        <w:ind w:firstLine="420" w:firstLineChars="0"/>
        <w:rPr>
          <w:rFonts w:hint="default"/>
          <w:lang w:val="en-US" w:eastAsia="zh-CN"/>
        </w:rPr>
      </w:pPr>
      <w:r>
        <w:rPr>
          <w:rFonts w:hint="eastAsia"/>
          <w:lang w:val="en-US" w:eastAsia="zh-CN"/>
        </w:rPr>
        <w:t>·他是唯一一个在java虚拟机规范中没有规定任何OOM情况的区域</w:t>
      </w:r>
    </w:p>
    <w:p>
      <w:bookmarkStart w:id="0" w:name="_GoBack"/>
      <w:bookmarkEnd w:id="0"/>
    </w:p>
    <w:p/>
    <w:p/>
    <w:p/>
    <w:p>
      <w:r>
        <w:drawing>
          <wp:inline distT="0" distB="0" distL="114300" distR="114300">
            <wp:extent cx="4581525" cy="41052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581525" cy="4105275"/>
                    </a:xfrm>
                    <a:prstGeom prst="rect">
                      <a:avLst/>
                    </a:prstGeom>
                    <a:noFill/>
                    <a:ln>
                      <a:noFill/>
                    </a:ln>
                  </pic:spPr>
                </pic:pic>
              </a:graphicData>
            </a:graphic>
          </wp:inline>
        </w:drawing>
      </w:r>
    </w:p>
    <w:p>
      <w:r>
        <w:drawing>
          <wp:inline distT="0" distB="0" distL="114300" distR="114300">
            <wp:extent cx="4791075" cy="38385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4791075" cy="3838575"/>
                    </a:xfrm>
                    <a:prstGeom prst="rect">
                      <a:avLst/>
                    </a:prstGeom>
                    <a:noFill/>
                    <a:ln>
                      <a:noFill/>
                    </a:ln>
                  </pic:spPr>
                </pic:pic>
              </a:graphicData>
            </a:graphic>
          </wp:inline>
        </w:drawing>
      </w:r>
    </w:p>
    <w:p/>
    <w:p/>
    <w:p/>
    <w:p/>
    <w:p/>
    <w:p/>
    <w:p/>
    <w:p/>
    <w:p/>
    <w:p/>
    <w:p/>
    <w:p/>
    <w:p/>
    <w:p/>
    <w:p/>
    <w:p/>
    <w:p/>
    <w:p/>
    <w:p/>
    <w:p/>
    <w:p/>
    <w:p/>
    <w:p/>
    <w:p>
      <w:pPr>
        <w:pStyle w:val="2"/>
        <w:bidi w:val="0"/>
        <w:rPr>
          <w:rFonts w:hint="default"/>
          <w:lang w:val="en-US" w:eastAsia="zh-CN"/>
        </w:rPr>
      </w:pPr>
      <w:r>
        <w:rPr>
          <w:rFonts w:hint="eastAsia"/>
          <w:lang w:val="en-US" w:eastAsia="zh-CN"/>
        </w:rPr>
        <w:t>问题一、存储字节码指令地址有什么用</w:t>
      </w:r>
    </w:p>
    <w:p>
      <w:pPr>
        <w:rPr>
          <w:rFonts w:hint="default"/>
          <w:lang w:val="en-US" w:eastAsia="zh-CN"/>
        </w:rPr>
      </w:pPr>
      <w:r>
        <w:drawing>
          <wp:inline distT="0" distB="0" distL="114300" distR="114300">
            <wp:extent cx="6215380" cy="2933700"/>
            <wp:effectExtent l="0" t="0" r="139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6215380" cy="2933700"/>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问题二、为什么设定为线程私有</w:t>
      </w:r>
    </w:p>
    <w:p>
      <w:pPr>
        <w:rPr>
          <w:rFonts w:hint="default"/>
          <w:lang w:val="en-US" w:eastAsia="zh-CN"/>
        </w:rPr>
      </w:pPr>
      <w:r>
        <w:drawing>
          <wp:inline distT="0" distB="0" distL="114300" distR="114300">
            <wp:extent cx="5933440" cy="2550795"/>
            <wp:effectExtent l="0" t="0" r="1016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933440" cy="2550795"/>
                    </a:xfrm>
                    <a:prstGeom prst="rect">
                      <a:avLst/>
                    </a:prstGeom>
                    <a:noFill/>
                    <a:ln>
                      <a:noFill/>
                    </a:ln>
                  </pic:spPr>
                </pic:pic>
              </a:graphicData>
            </a:graphic>
          </wp:inline>
        </w:drawing>
      </w:r>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E9B6D"/>
    <w:multiLevelType w:val="singleLevel"/>
    <w:tmpl w:val="7D1E9B6D"/>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E539A"/>
    <w:rsid w:val="05003DEF"/>
    <w:rsid w:val="0B812312"/>
    <w:rsid w:val="12084649"/>
    <w:rsid w:val="1B2431E2"/>
    <w:rsid w:val="1F1855BB"/>
    <w:rsid w:val="1F487672"/>
    <w:rsid w:val="20D330B9"/>
    <w:rsid w:val="2493260C"/>
    <w:rsid w:val="26524204"/>
    <w:rsid w:val="2F8A4C2F"/>
    <w:rsid w:val="32895946"/>
    <w:rsid w:val="33AC3695"/>
    <w:rsid w:val="34453542"/>
    <w:rsid w:val="3B807E39"/>
    <w:rsid w:val="3EA27F6D"/>
    <w:rsid w:val="4E41377C"/>
    <w:rsid w:val="4ED17D80"/>
    <w:rsid w:val="508448F4"/>
    <w:rsid w:val="540B5F38"/>
    <w:rsid w:val="56AF1349"/>
    <w:rsid w:val="588B64F4"/>
    <w:rsid w:val="591F4ABD"/>
    <w:rsid w:val="595C0586"/>
    <w:rsid w:val="63F63E2C"/>
    <w:rsid w:val="674B627D"/>
    <w:rsid w:val="6C2F7E22"/>
    <w:rsid w:val="6D4D1F9A"/>
    <w:rsid w:val="6DBA4554"/>
    <w:rsid w:val="6EB056F4"/>
    <w:rsid w:val="6EB416E2"/>
    <w:rsid w:val="6F23138E"/>
    <w:rsid w:val="6FEE75EF"/>
    <w:rsid w:val="708432DD"/>
    <w:rsid w:val="70A057D4"/>
    <w:rsid w:val="75937069"/>
    <w:rsid w:val="7F4C3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2020-07-03T08:45:00Z</dcterms:created>
  <dc:creator>Metatron</dc:creator>
  <cp:lastModifiedBy>  metatron </cp:lastModifiedBy>
  <dcterms:modified xsi:type="dcterms:W3CDTF">2020-07-10T06:15:03Z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