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bookmarkStart w:id="0" w:name="_Toc20653"/>
      <w:r>
        <w:rPr>
          <w:rFonts w:hint="eastAsia"/>
          <w:lang w:val="en-US" w:eastAsia="zh-CN"/>
        </w:rPr>
        <w:t>Linux组基本介绍</w:t>
      </w:r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在linux中的每个用户必须属于一个组，不能独立于组外。在linux中每个文件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有所有者、所在组、其它组的概念。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所有者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所在组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其它组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改变用户所在的组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pStyle w:val="5"/>
      </w:pPr>
      <w:r>
        <w:drawing>
          <wp:inline distT="0" distB="0" distL="114300" distR="114300">
            <wp:extent cx="6765925" cy="4079875"/>
            <wp:effectExtent l="0" t="0" r="1587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Toc7191"/>
      <w:r>
        <w:rPr>
          <w:rFonts w:hint="eastAsia"/>
          <w:lang w:val="en-US" w:eastAsia="zh-CN"/>
        </w:rPr>
        <w:t>文件/目录的所有者</w:t>
      </w:r>
      <w:bookmarkEnd w:id="1"/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一般为文件的创建者,谁创建了该文件，就自然的成为该文件的所有者。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2" w:name="_Toc20173"/>
      <w:r>
        <w:rPr>
          <w:rFonts w:hint="eastAsia"/>
          <w:lang w:val="en-US" w:eastAsia="zh-CN"/>
        </w:rPr>
        <w:t>查看文件的所有者</w:t>
      </w:r>
      <w:bookmarkEnd w:id="2"/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指令：ls –ahl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应用实例 :创建一个组police,再创建一个用户tom,将tom放在police组 ,然后使用 tom来创建一个文件 ok.txt，看看情况如何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23990" cy="14001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2190115"/>
            <wp:effectExtent l="0" t="0" r="7620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firstLine="420" w:firstLineChars="0"/>
      </w:pPr>
    </w:p>
    <w:p>
      <w:pPr>
        <w:pStyle w:val="5"/>
        <w:numPr>
          <w:ilvl w:val="0"/>
          <w:numId w:val="0"/>
        </w:numPr>
        <w:ind w:leftChars="0" w:firstLine="420" w:firstLineChars="0"/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3" w:name="_Toc10364"/>
      <w:r>
        <w:rPr>
          <w:rFonts w:hint="eastAsia"/>
          <w:lang w:val="en-US" w:eastAsia="zh-CN"/>
        </w:rPr>
        <w:t>修改文件所有者</w:t>
      </w:r>
      <w:bookmarkEnd w:id="3"/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指令：chown 用户名 文件名 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应用案例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要求：使用root 创建一个文件apple.txt ，然后将其所有者修改成 tom</w:t>
      </w:r>
    </w:p>
    <w:p>
      <w:pPr>
        <w:pStyle w:val="5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019040" cy="12287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firstLine="420" w:firstLineChars="0"/>
      </w:pPr>
    </w:p>
    <w:p>
      <w:pPr>
        <w:pStyle w:val="4"/>
        <w:rPr>
          <w:rFonts w:hint="eastAsia"/>
          <w:lang w:val="en-US" w:eastAsia="zh-CN"/>
        </w:rPr>
      </w:pPr>
      <w:bookmarkStart w:id="4" w:name="_Toc29670"/>
      <w:r>
        <w:rPr>
          <w:rFonts w:hint="eastAsia"/>
          <w:lang w:val="en-US" w:eastAsia="zh-CN"/>
        </w:rPr>
        <w:t>文件/目录的所在组</w:t>
      </w:r>
      <w:bookmarkEnd w:id="4"/>
    </w:p>
    <w:p>
      <w:pPr>
        <w:pStyle w:val="6"/>
        <w:rPr>
          <w:rFonts w:hint="eastAsia"/>
          <w:lang w:val="en-US" w:eastAsia="zh-CN"/>
        </w:rPr>
      </w:pPr>
      <w:bookmarkStart w:id="5" w:name="_Toc15985"/>
      <w:r>
        <w:rPr>
          <w:rFonts w:hint="eastAsia"/>
          <w:lang w:val="en-US" w:eastAsia="zh-CN"/>
        </w:rPr>
        <w:t>修改文件所在的组</w:t>
      </w:r>
      <w:bookmarkEnd w:id="5"/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基本指令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组名 文件名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应用实例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使用root用户创建文件 orange.txt ,看看当前这个文件属于哪个组【root】，然后将这个文件所在组，修改到 police组。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 police  orange.txt 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6" w:name="_Toc30183"/>
      <w:r>
        <w:rPr>
          <w:rFonts w:hint="eastAsia"/>
          <w:lang w:val="en-US" w:eastAsia="zh-CN"/>
        </w:rPr>
        <w:t>改变用户所在组</w:t>
      </w:r>
      <w:bookmarkEnd w:id="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在添加用户时，可以指定将该用户添加到哪个组中，同样的用root的管理权限可以改变某个用户所在的组。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改变用户所在组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 usermod   –g   组名  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2) usermod   –d   目录名  用户名  改变该用户登陆的初始目录。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应用实例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创建一个土匪组（bandit）将 tom 这个用户从原来所在的police组，修改到 bandit(土匪) 组</w:t>
      </w: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Usermod  -g  bandit  tom</w:t>
      </w:r>
    </w:p>
    <w:p>
      <w:pPr>
        <w:pStyle w:val="5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9170"/>
      <w:r>
        <w:rPr>
          <w:rFonts w:hint="eastAsia"/>
          <w:lang w:val="en-US" w:eastAsia="zh-CN"/>
        </w:rPr>
        <w:t>权限的基本介绍</w:t>
      </w:r>
      <w:bookmarkEnd w:id="7"/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6762750" cy="3302635"/>
            <wp:effectExtent l="0" t="0" r="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8058"/>
      <w:r>
        <w:rPr>
          <w:rFonts w:hint="eastAsia"/>
          <w:lang w:val="en-US" w:eastAsia="zh-CN"/>
        </w:rPr>
        <w:t>rwx权限详解</w:t>
      </w:r>
      <w:bookmarkEnd w:id="8"/>
    </w:p>
    <w:p>
      <w:pPr>
        <w:pStyle w:val="5"/>
      </w:pPr>
      <w:r>
        <w:drawing>
          <wp:inline distT="0" distB="0" distL="114300" distR="114300">
            <wp:extent cx="6762115" cy="3073400"/>
            <wp:effectExtent l="0" t="0" r="635" b="1270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9" w:name="_Toc22298"/>
      <w:r>
        <w:rPr>
          <w:rFonts w:hint="eastAsia"/>
          <w:lang w:val="en-US" w:eastAsia="zh-CN"/>
        </w:rPr>
        <w:t>修改权限-chmod</w:t>
      </w:r>
      <w:bookmarkEnd w:id="9"/>
    </w:p>
    <w:p>
      <w:pPr>
        <w:pStyle w:val="5"/>
      </w:pPr>
      <w:r>
        <w:drawing>
          <wp:inline distT="0" distB="0" distL="114300" distR="114300">
            <wp:extent cx="6762750" cy="3674745"/>
            <wp:effectExtent l="0" t="0" r="0" b="190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6752590" cy="2914015"/>
            <wp:effectExtent l="0" t="0" r="10160" b="63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0" w:name="_Toc16383"/>
      <w:r>
        <w:rPr>
          <w:rFonts w:hint="eastAsia"/>
          <w:lang w:val="en-US" w:eastAsia="zh-CN"/>
        </w:rPr>
        <w:t>修改文件所有者-chown</w:t>
      </w:r>
      <w:bookmarkEnd w:id="10"/>
    </w:p>
    <w:p>
      <w:pPr>
        <w:pStyle w:val="6"/>
        <w:rPr>
          <w:rFonts w:hint="eastAsia"/>
          <w:lang w:val="en-US" w:eastAsia="zh-CN"/>
        </w:rPr>
      </w:pPr>
      <w:bookmarkStart w:id="11" w:name="_Toc9395"/>
      <w:r>
        <w:rPr>
          <w:rFonts w:hint="eastAsia"/>
          <w:lang w:val="en-US" w:eastAsia="zh-CN"/>
        </w:rPr>
        <w:t>基本介绍</w:t>
      </w:r>
      <w:bookmarkEnd w:id="1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 newowner  file  改变文件的所有者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 newowner:newgroup  file  改变用户的所有者和所有组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 如果是目录 则使其下所有子文件或目录递归生效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案例演示：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 /home/abc.txt 文件的所有者修改成 tom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chown   tom  /home/abc.txt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请将 /home/kkk 目录下所有的文件和目录的所有者都修改成tom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chown –R tom  /home/kkk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将home下的所有文件和目录的所有者都改成 tom，将所在组改成police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chown –R  tom:police   /home/ 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741"/>
      <w:r>
        <w:rPr>
          <w:rFonts w:hint="eastAsia"/>
          <w:lang w:val="en-US" w:eastAsia="zh-CN"/>
        </w:rPr>
        <w:t>修改文件所在组-chgrp</w:t>
      </w:r>
      <w:bookmarkEnd w:id="12"/>
    </w:p>
    <w:p>
      <w:pPr>
        <w:pStyle w:val="6"/>
        <w:rPr>
          <w:rFonts w:hint="eastAsia"/>
          <w:lang w:val="en-US" w:eastAsia="zh-CN"/>
        </w:rPr>
      </w:pPr>
      <w:bookmarkStart w:id="13" w:name="_Toc30789"/>
      <w:r>
        <w:rPr>
          <w:rFonts w:hint="eastAsia"/>
          <w:lang w:val="en-US" w:eastAsia="zh-CN"/>
        </w:rPr>
        <w:t>基本介绍</w:t>
      </w:r>
      <w:bookmarkEnd w:id="1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newgroup file  改变文件的所有组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14" w:name="_Toc8009"/>
      <w:r>
        <w:rPr>
          <w:rFonts w:hint="eastAsia"/>
          <w:lang w:val="en-US" w:eastAsia="zh-CN"/>
        </w:rPr>
        <w:t>案例演示：</w:t>
      </w:r>
      <w:bookmarkEnd w:id="14"/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 /home/abc .txt 文件的所在组修改成 shaolin (少林)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chgrp  shaolin  /home/abc.txt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 /home/kkk 目录下所有的文件和目录的所在组都修改成 shaolin(少林)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chgrp  -R  shaolin /home/kkk </w:t>
      </w:r>
    </w:p>
    <w:p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E9D2F"/>
    <w:multiLevelType w:val="singleLevel"/>
    <w:tmpl w:val="819E9D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2CD87E9"/>
    <w:multiLevelType w:val="singleLevel"/>
    <w:tmpl w:val="B2CD87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3C6979"/>
    <w:multiLevelType w:val="singleLevel"/>
    <w:tmpl w:val="D73C69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D294F2"/>
    <w:multiLevelType w:val="singleLevel"/>
    <w:tmpl w:val="EED294F2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0D1A117"/>
    <w:multiLevelType w:val="singleLevel"/>
    <w:tmpl w:val="F0D1A117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000000E"/>
    <w:multiLevelType w:val="multilevel"/>
    <w:tmpl w:val="0000000E"/>
    <w:lvl w:ilvl="0" w:tentative="0">
      <w:start w:val="1"/>
      <w:numFmt w:val="decimal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6">
    <w:nsid w:val="0969D204"/>
    <w:multiLevelType w:val="singleLevel"/>
    <w:tmpl w:val="0969D2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3077785"/>
    <w:multiLevelType w:val="singleLevel"/>
    <w:tmpl w:val="430777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2392"/>
    <w:rsid w:val="502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我的标题2"/>
    <w:basedOn w:val="5"/>
    <w:next w:val="5"/>
    <w:uiPriority w:val="0"/>
    <w:pPr>
      <w:numPr>
        <w:ilvl w:val="1"/>
        <w:numId w:val="1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  <w:style w:type="paragraph" w:customStyle="1" w:styleId="5">
    <w:name w:val="我的正文"/>
    <w:basedOn w:val="1"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6">
    <w:name w:val="我的标题3"/>
    <w:basedOn w:val="5"/>
    <w:next w:val="5"/>
    <w:uiPriority w:val="0"/>
    <w:pPr>
      <w:numPr>
        <w:ilvl w:val="2"/>
        <w:numId w:val="1"/>
      </w:numPr>
      <w:tabs>
        <w:tab w:val="left" w:pos="900"/>
        <w:tab w:val="clear" w:pos="4134"/>
      </w:tabs>
      <w:ind w:left="850" w:firstLineChars="0"/>
      <w:jc w:val="left"/>
      <w:outlineLvl w:val="2"/>
    </w:pPr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2020-06-16T03:18:13Z</dcterms:created>
  <dc:creator>Metatron</dc:creator>
  <cp:lastModifiedBy>Metatron</cp:lastModifiedBy>
  <dcterms:modified xsi:type="dcterms:W3CDTF">2020-06-16T03:42:56Z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