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会议纪要：重点客户跟进会</w:t>
      </w:r>
    </w:p>
    <w:p>
      <w:pPr>
        <w:pStyle w:val="ListBullet"/>
      </w:pPr>
      <w:r>
        <w:t>会议时间：2026-08-06 10:00</w:t>
      </w:r>
    </w:p>
    <w:p>
      <w:pPr>
        <w:pStyle w:val="ListBullet"/>
      </w:pPr>
      <w:r>
        <w:t>参会人：张敏、李强、王芳、张伟</w:t>
      </w:r>
    </w:p>
    <w:p>
      <w:pPr>
        <w:pStyle w:val="ListBullet"/>
      </w:pPr>
      <w:r>
        <w:t>记录：王芳</w:t>
      </w:r>
    </w:p>
    <w:p>
      <w:pPr>
        <w:pStyle w:val="Heading2"/>
      </w:pPr>
      <w:r>
        <w:t>议题一：金桥建设集团（超期跟进）</w:t>
      </w:r>
    </w:p>
    <w:p>
      <w:pPr>
        <w:pStyle w:val="ListBullet"/>
      </w:pPr>
      <w:r>
        <w:t>客户 7 月底发来合同意向，要求 8 月 15 日前完成签约（来源：跟进表备注）。</w:t>
      </w:r>
    </w:p>
    <w:p>
      <w:pPr>
        <w:pStyle w:val="ListBullet"/>
      </w:pPr>
      <w:r>
        <w:t>张敏：客户对私有化部署版本有两个疑问——数据迁移工具是否包含、实施周期多长。今天（8月6日）下班前给客户回复。</w:t>
      </w:r>
    </w:p>
    <w:p>
      <w:pPr>
        <w:pStyle w:val="ListBullet"/>
      </w:pPr>
      <w:r>
        <w:t>行动项：张敏今天整理私有化部署答复，邮件回复客户；明天（8月7日）电话确认合同条款清单。</w:t>
      </w:r>
    </w:p>
    <w:p>
      <w:pPr>
        <w:pStyle w:val="Heading2"/>
      </w:pPr>
      <w:r>
        <w:t>议题二：华宇精密制造（商务谈判）</w:t>
      </w:r>
    </w:p>
    <w:p>
      <w:pPr>
        <w:pStyle w:val="ListBullet"/>
      </w:pPr>
      <w:r>
        <w:t>客户法务已反馈合同条款，主要分歧在验收标准（来源：产品手册 4.2 节验收条款）。</w:t>
      </w:r>
    </w:p>
    <w:p>
      <w:pPr>
        <w:pStyle w:val="ListBullet"/>
      </w:pPr>
      <w:r>
        <w:t>李强：客户希望 8 月 20 日启动试点。</w:t>
      </w:r>
    </w:p>
    <w:p>
      <w:pPr>
        <w:pStyle w:val="ListBullet"/>
      </w:pPr>
      <w:r>
        <w:t>行动项：张敏 8 月 7 日与法务对齐验收标准修订稿；王芳准备试点计划书（8 月 10 日前）。</w:t>
      </w:r>
    </w:p>
    <w:p>
      <w:pPr>
        <w:pStyle w:val="Heading2"/>
      </w:pPr>
      <w:r>
        <w:t>议题三：绿源食品（对账期异议）</w:t>
      </w:r>
    </w:p>
    <w:p>
      <w:pPr>
        <w:pStyle w:val="ListBullet"/>
      </w:pPr>
      <w:r>
        <w:t>客户对 60 天账期有异议，希望 30 天（来源：跟进表备注、销售制度 2.3 节账期政策）。</w:t>
      </w:r>
    </w:p>
    <w:p>
      <w:pPr>
        <w:pStyle w:val="ListBullet"/>
      </w:pPr>
      <w:r>
        <w:t>行动项：李强 8 月 7 日向销售总监确认账期授权，8 月 8 日回复客户。</w:t>
      </w:r>
    </w:p>
    <w:p>
      <w:pPr>
        <w:pStyle w:val="Heading2"/>
      </w:pPr>
      <w:r>
        <w:t>议题四：新线索分配</w:t>
      </w:r>
    </w:p>
    <w:p>
      <w:pPr>
        <w:pStyle w:val="ListBullet"/>
      </w:pPr>
      <w:r>
        <w:t>瑞芯半导体、中科智联由张伟负责初步接触，本周内完成首次电话。</w:t>
      </w:r>
    </w:p>
    <w:p>
      <w:pPr>
        <w:pStyle w:val="ListBullet"/>
      </w:pPr>
      <w:r>
        <w:t>行动项：张伟 8 月 7 日前分别致电两家客户，记录需求。</w:t>
      </w:r>
    </w:p>
    <w:p>
      <w:pPr>
        <w:pStyle w:val="Heading2"/>
      </w:pPr>
      <w:r>
        <w:t>议题五：本周报表</w:t>
      </w:r>
    </w:p>
    <w:p>
      <w:pPr>
        <w:pStyle w:val="ListBullet"/>
      </w:pPr>
      <w:r>
        <w:t>本周新签 0 单；在谈商务谈判 5 单，预计金额合计 620 万元（来源：跟进表）。</w:t>
      </w:r>
    </w:p>
    <w:p>
      <w:pPr>
        <w:pStyle w:val="ListBullet"/>
      </w:pPr>
      <w:r>
        <w:t>行动项：张敏 8 月 7 日更新周报并发送管理层。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