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1644429"/>
        <w:docPartObj>
          <w:docPartGallery w:val="Cover Pages"/>
          <w:docPartUnique/>
        </w:docPartObj>
      </w:sdtPr>
      <w:sdtEndPr>
        <w:rPr>
          <w:rFonts w:ascii="Times New Roman" w:eastAsiaTheme="majorEastAsia" w:hAnsi="Times New Roman" w:cs="Times New Roman"/>
          <w:b/>
          <w:bCs/>
          <w:sz w:val="56"/>
          <w:szCs w:val="56"/>
        </w:rPr>
      </w:sdtEndPr>
      <w:sdtContent>
        <w:p w14:paraId="3F801B96" w14:textId="126041C8" w:rsidR="004D28D2" w:rsidRDefault="004D28D2">
          <w:r>
            <w:rPr>
              <w:noProof/>
            </w:rPr>
            <mc:AlternateContent>
              <mc:Choice Requires="wpg">
                <w:drawing>
                  <wp:anchor distT="0" distB="0" distL="114300" distR="114300" simplePos="0" relativeHeight="251662336" behindDoc="0" locked="0" layoutInCell="1" allowOverlap="1" wp14:anchorId="30AF2881" wp14:editId="4AB19CA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Dikdörtgen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Dikdörtgen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9F3575C" id="Gr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TcfiiwUAAIIbAAAOAAAAZHJzL2Uyb0RvYy54bWzsWdFu2zYUfR+wfyD0&#10;OKCxJUd2bdQpgmYJCgRtsGRo+8hIlC1MEjWSjp1+2H5gP7ZDUpRpJ7YVFygwIC82Jd7LS557dCke&#10;vXu/KgvywITMeTUNwpN+QFiV8DSvZtPgz7vLN28DIhWtUlrwik2DRyaD92e//vJuWU9YxOe8SJkg&#10;GKSSk2U9DeZK1ZNeTyZzVlJ5wmtWoTPjoqQKl2LWSwVdYvSy6EX9/rC35CKtBU+YlLh7YTuDMzN+&#10;lrFEfc4yyRQppgHmpsyvML/3+rd39o5OZoLW8zxppkGPmEVJ8wpB26EuqKJkIfInQ5V5IrjkmTpJ&#10;eNnjWZYnzKwBqwn7W6u5EnxRm7XMJstZ3cIEaLdwOnrY5NPDlahv6xsBJJb1DFiYK72WVSZK/Y9Z&#10;kpWB7LGFjK0USXBzNAhj5CEgCfrCKIwH49CCmsyB/NrvTXv79x2uQzhr156L3NuYz7IGQ+QaBPlj&#10;INzOac0MtnICEG4EyVOsIMZSKlqCqRf5X+m//wg1YxWJzeT1DGDagiUnErjtRMqt+HmowkF/MNpc&#10;L50kC6muGDeo04drqSw9U7QMudJmbgmvKpkr9hWzzcoCjP2tR/pkSZCOaDh0tN42/7ZpPic2YbvM&#10;v4be6M3Ih2P4Tn1yMEZ0TAzfqVnD4UgDL1IHrHzzzjFOXxZj0/wgVpvpe802is1O7vrpGwyHozCK&#10;D3PXdwqj/ng4ig/zajOJB7Pim3fmVfwyXm2av/Lq2eL57YeryGAYjuP+C2vJaDA4BRcPJsXnSYcQ&#10;vvkrrZr3uicb4E/fnMJoPBx2yLZfeV5ppV8jd1Z2fxccx01Zj6Lwbbwr676HeSWxWdlhvvXaY0Y2&#10;W8feGE+YtT+GX3tGg44xfKdwzaz9kTaZFY37XRDzndYFa38gvwLZgrUXMN887I/D2D4m+2P4G1u3&#10;3PseHXK/SZWDm/mmOWr6/un7JDn+hXp/DJ8knWP4Tkcy64e2wv1L8qny0q3wGGZ1iLGHVji/ztyJ&#10;jc7dIS5ZVc0pDi1CtTzSN4pBzaU+JftHOhyl3SWObPZIDC/9FnPAGQTznc2xFfPp5gwS+M7RiyKj&#10;YvjO7mTbLTIS7DufvigyUuE7m13Ardn+N8ALqEFaByqMDqQCAh1IBAQ60L3dCmqqdL40zrpJlkbf&#10;MAdqMoc40LBU95f8gd1xY6nWIodL1rq3qHwrdzzXE3a2zsL912Y839LFtURwdu7f2jfvDAYKW7Ab&#10;DJ2Z+7fmqFuYQlN2O1huTzYpuGR2PhopI9q06GnQPSGjMMSt+GVeFG4JcNBqitVPTEs9FkzDWVR/&#10;sAxaDB6JyDwfRgpkHwpBHiiSR5OEVSq0XXOaMnsbr+FQoezwrYeZlhlQj5whfjt2M4CWGZ+ObYdp&#10;7LUrM0pi62wf3DbM5sSsc+thIvNKtc5lXnHx3MoKrKqJbO0dSBYajdI9Tx+hVAludUxZJ5e5kOqa&#10;SnVDBWQg5BVirPqMn6zg4C9oaloBmXPx/bn72h5SGnoDsoQQOg3k3wsqWECKjxVEtnF4eophlbk4&#10;jUcRLoTfc+/3VIvyA0eaUIgwO9PU9qpwzUzw8gs023MdFV20ShAbBU/hUbQXHxSu0QXVN2Hn56YN&#10;tRT8uq5u60QPrlGtsfK71RcqaqKb00BBafvEnbBHJ05BAx/Xttqz4ucLxbNcy2uGhxbX5gIio5ZC&#10;f4raCJieqo3hUXKjYT+oultddQXd6boaFK02NvDp8miA3cLNCZL3RV7rZ1gjqNuNHI1cbYnRz4j2&#10;Vui+4MmixNNrlXvBCqrw2UDO81qCIxNW3rMUJflj2mjFUgmmElQX9/CifiPcm1E8cltEa4Ik+xN8&#10;LTrZa9H5vxUd88EDH3rMvtV8lNJfkvxrU6TWn87O/gM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9aJqWtkAAAAGAQAADwAA&#10;AGRycy9kb3ducmV2LnhtbEyPQW/CMAyF75P2HyJP2m2kZRvbuqYIoXFGFC7cQuM11RKnagKUfz+z&#10;y7hYfnrWe5/L+eidOOEQu0AK8kkGAqkJpqNWwW67enoHEZMmo10gVHDBCPPq/q7UhQln2uCpTq3g&#10;EIqFVmBT6gspY2PR6zgJPRJ732HwOrEcWmkGfeZw7+Q0y2bS6464weoelxabn/rouTeu376c9OvL&#10;uLLLxXPo9riplXp8GBefIBKO6f8YrviMDhUzHcKRTBROAT+S/ubVy1+nrA+8feQvIKtS3uJX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sTcfiiwUAAIIbAAAO&#10;AAAAAAAAAAAAAAAAADoCAABkcnMvZTJvRG9jLnhtbFBLAQItAAoAAAAAAAAAIQCbGxQRaGQAAGhk&#10;AAAUAAAAAAAAAAAAAAAAAPEHAABkcnMvbWVkaWEvaW1hZ2UxLnBuZ1BLAQItABQABgAIAAAAIQD1&#10;ompa2QAAAAYBAAAPAAAAAAAAAAAAAAAAAItsAABkcnMvZG93bnJldi54bWxQSwECLQAUAAYACAAA&#10;ACEAqiYOvrwAAAAhAQAAGQAAAAAAAAAAAAAAAACRbQAAZHJzL19yZWxzL2Uyb0RvYy54bWwucmVs&#10;c1BLBQYAAAAABgAGAHwBAACEbgAAAAA=&#10;">
                    <v:shape id="Dikdörtgen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Dikdörtgen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AD29612" wp14:editId="1BD3F24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Metin Kutusu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olor w:val="000000" w:themeColor="text1"/>
                                    <w:sz w:val="44"/>
                                    <w:szCs w:val="44"/>
                                  </w:rPr>
                                  <w:alias w:val="Yaza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7E2EBE8" w14:textId="0C4509DB" w:rsidR="004D28D2" w:rsidRPr="00852772" w:rsidRDefault="004D28D2">
                                    <w:pPr>
                                      <w:pStyle w:val="AralkYok"/>
                                      <w:jc w:val="right"/>
                                      <w:rPr>
                                        <w:rFonts w:ascii="Times New Roman" w:hAnsi="Times New Roman" w:cs="Times New Roman"/>
                                        <w:b/>
                                        <w:bCs/>
                                        <w:color w:val="000000" w:themeColor="text1"/>
                                        <w:sz w:val="44"/>
                                        <w:szCs w:val="44"/>
                                      </w:rPr>
                                    </w:pPr>
                                    <w:r w:rsidRPr="00852772">
                                      <w:rPr>
                                        <w:rFonts w:ascii="Times New Roman" w:hAnsi="Times New Roman" w:cs="Times New Roman"/>
                                        <w:b/>
                                        <w:bCs/>
                                        <w:color w:val="000000" w:themeColor="text1"/>
                                        <w:sz w:val="44"/>
                                        <w:szCs w:val="44"/>
                                      </w:rPr>
                                      <w:t>METEHAN DUMAN</w:t>
                                    </w:r>
                                  </w:p>
                                </w:sdtContent>
                              </w:sdt>
                              <w:p w14:paraId="7780E97C" w14:textId="21F889D0" w:rsidR="004D28D2" w:rsidRPr="00852772" w:rsidRDefault="00000000">
                                <w:pPr>
                                  <w:pStyle w:val="AralkYok"/>
                                  <w:jc w:val="right"/>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E-posta"/>
                                    <w:tag w:val="E-posta"/>
                                    <w:id w:val="942260680"/>
                                    <w:dataBinding w:prefixMappings="xmlns:ns0='http://schemas.microsoft.com/office/2006/coverPageProps' " w:xpath="/ns0:CoverPageProperties[1]/ns0:CompanyEmail[1]" w:storeItemID="{55AF091B-3C7A-41E3-B477-F2FDAA23CFDA}"/>
                                    <w:text/>
                                  </w:sdtPr>
                                  <w:sdtContent>
                                    <w:r w:rsidR="004D28D2" w:rsidRPr="00852772">
                                      <w:rPr>
                                        <w:rFonts w:ascii="Times New Roman" w:hAnsi="Times New Roman" w:cs="Times New Roman"/>
                                        <w:color w:val="000000" w:themeColor="text1"/>
                                        <w:sz w:val="36"/>
                                        <w:szCs w:val="36"/>
                                      </w:rPr>
                                      <w:t>4801240026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AD29612" id="_x0000_t202" coordsize="21600,21600" o:spt="202" path="m,l,21600r21600,l21600,xe">
                    <v:stroke joinstyle="miter"/>
                    <v:path gradientshapeok="t" o:connecttype="rect"/>
                  </v:shapetype>
                  <v:shape id="Metin Kutusu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Times New Roman" w:hAnsi="Times New Roman" w:cs="Times New Roman"/>
                              <w:b/>
                              <w:bCs/>
                              <w:color w:val="000000" w:themeColor="text1"/>
                              <w:sz w:val="44"/>
                              <w:szCs w:val="44"/>
                            </w:rPr>
                            <w:alias w:val="Yaza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7E2EBE8" w14:textId="0C4509DB" w:rsidR="004D28D2" w:rsidRPr="00852772" w:rsidRDefault="004D28D2">
                              <w:pPr>
                                <w:pStyle w:val="AralkYok"/>
                                <w:jc w:val="right"/>
                                <w:rPr>
                                  <w:rFonts w:ascii="Times New Roman" w:hAnsi="Times New Roman" w:cs="Times New Roman"/>
                                  <w:b/>
                                  <w:bCs/>
                                  <w:color w:val="000000" w:themeColor="text1"/>
                                  <w:sz w:val="44"/>
                                  <w:szCs w:val="44"/>
                                </w:rPr>
                              </w:pPr>
                              <w:r w:rsidRPr="00852772">
                                <w:rPr>
                                  <w:rFonts w:ascii="Times New Roman" w:hAnsi="Times New Roman" w:cs="Times New Roman"/>
                                  <w:b/>
                                  <w:bCs/>
                                  <w:color w:val="000000" w:themeColor="text1"/>
                                  <w:sz w:val="44"/>
                                  <w:szCs w:val="44"/>
                                </w:rPr>
                                <w:t>METEHAN DUMAN</w:t>
                              </w:r>
                            </w:p>
                          </w:sdtContent>
                        </w:sdt>
                        <w:p w14:paraId="7780E97C" w14:textId="21F889D0" w:rsidR="004D28D2" w:rsidRPr="00852772" w:rsidRDefault="004D28D2">
                          <w:pPr>
                            <w:pStyle w:val="AralkYok"/>
                            <w:jc w:val="right"/>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E-posta"/>
                              <w:tag w:val="E-posta"/>
                              <w:id w:val="942260680"/>
                              <w:dataBinding w:prefixMappings="xmlns:ns0='http://schemas.microsoft.com/office/2006/coverPageProps' " w:xpath="/ns0:CoverPageProperties[1]/ns0:CompanyEmail[1]" w:storeItemID="{55AF091B-3C7A-41E3-B477-F2FDAA23CFDA}"/>
                              <w:text/>
                            </w:sdtPr>
                            <w:sdtContent>
                              <w:r w:rsidRPr="00852772">
                                <w:rPr>
                                  <w:rFonts w:ascii="Times New Roman" w:hAnsi="Times New Roman" w:cs="Times New Roman"/>
                                  <w:color w:val="000000" w:themeColor="text1"/>
                                  <w:sz w:val="36"/>
                                  <w:szCs w:val="36"/>
                                </w:rPr>
                                <w:t>4801240026</w:t>
                              </w:r>
                            </w:sdtContent>
                          </w:sdt>
                        </w:p>
                      </w:txbxContent>
                    </v:textbox>
                    <w10:wrap type="square" anchorx="page" anchory="page"/>
                  </v:shape>
                </w:pict>
              </mc:Fallback>
            </mc:AlternateContent>
          </w:r>
        </w:p>
        <w:p w14:paraId="2F4CB7E6" w14:textId="3A1AE546" w:rsidR="004D28D2" w:rsidRDefault="00852772">
          <w:pPr>
            <w:spacing w:after="160" w:line="278" w:lineRule="auto"/>
            <w:rPr>
              <w:rFonts w:ascii="Times New Roman" w:eastAsiaTheme="majorEastAsia" w:hAnsi="Times New Roman" w:cs="Times New Roman"/>
              <w:b/>
              <w:bCs/>
              <w:sz w:val="56"/>
              <w:szCs w:val="56"/>
            </w:rPr>
          </w:pPr>
          <w:r>
            <w:rPr>
              <w:noProof/>
            </w:rPr>
            <mc:AlternateContent>
              <mc:Choice Requires="wps">
                <w:drawing>
                  <wp:anchor distT="0" distB="0" distL="114300" distR="114300" simplePos="0" relativeHeight="251659264" behindDoc="0" locked="0" layoutInCell="1" allowOverlap="1" wp14:anchorId="7D635633" wp14:editId="577164BF">
                    <wp:simplePos x="0" y="0"/>
                    <wp:positionH relativeFrom="page">
                      <wp:posOffset>228600</wp:posOffset>
                    </wp:positionH>
                    <wp:positionV relativeFrom="page">
                      <wp:posOffset>4213860</wp:posOffset>
                    </wp:positionV>
                    <wp:extent cx="7315200" cy="1676400"/>
                    <wp:effectExtent l="0" t="0" r="0" b="0"/>
                    <wp:wrapSquare wrapText="bothSides"/>
                    <wp:docPr id="154" name="Metin Kutusu 163"/>
                    <wp:cNvGraphicFramePr/>
                    <a:graphic xmlns:a="http://schemas.openxmlformats.org/drawingml/2006/main">
                      <a:graphicData uri="http://schemas.microsoft.com/office/word/2010/wordprocessingShape">
                        <wps:wsp>
                          <wps:cNvSpPr txBox="1"/>
                          <wps:spPr>
                            <a:xfrm>
                              <a:off x="0" y="0"/>
                              <a:ext cx="7315200" cy="167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E55015" w14:textId="3D778215" w:rsidR="004D28D2" w:rsidRPr="00852772" w:rsidRDefault="00000000" w:rsidP="004D28D2">
                                <w:pPr>
                                  <w:jc w:val="right"/>
                                  <w:rPr>
                                    <w:rFonts w:ascii="Times New Roman" w:hAnsi="Times New Roman" w:cs="Times New Roman"/>
                                    <w:b/>
                                    <w:bCs/>
                                    <w:color w:val="000000" w:themeColor="text1"/>
                                    <w:sz w:val="56"/>
                                    <w:szCs w:val="56"/>
                                  </w:rPr>
                                </w:pPr>
                                <w:sdt>
                                  <w:sdtPr>
                                    <w:rPr>
                                      <w:rFonts w:ascii="Times New Roman" w:hAnsi="Times New Roman" w:cs="Times New Roman"/>
                                      <w:b/>
                                      <w:bCs/>
                                      <w:caps/>
                                      <w:color w:val="000000" w:themeColor="text1"/>
                                      <w:sz w:val="48"/>
                                      <w:szCs w:val="48"/>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4D28D2" w:rsidRPr="00852772">
                                      <w:rPr>
                                        <w:rFonts w:ascii="Times New Roman" w:hAnsi="Times New Roman" w:cs="Times New Roman"/>
                                        <w:b/>
                                        <w:bCs/>
                                        <w:caps/>
                                        <w:color w:val="000000" w:themeColor="text1"/>
                                        <w:sz w:val="48"/>
                                        <w:szCs w:val="48"/>
                                      </w:rPr>
                                      <w:t xml:space="preserve">İÜC ORMAN FAKÜLTESİ </w:t>
                                    </w:r>
                                    <w:r w:rsidR="004D28D2" w:rsidRPr="00852772">
                                      <w:rPr>
                                        <w:rFonts w:ascii="Times New Roman" w:hAnsi="Times New Roman" w:cs="Times New Roman"/>
                                        <w:b/>
                                        <w:bCs/>
                                        <w:caps/>
                                        <w:color w:val="000000" w:themeColor="text1"/>
                                        <w:sz w:val="48"/>
                                        <w:szCs w:val="48"/>
                                      </w:rPr>
                                      <w:br/>
                                    </w:r>
                                    <w:r w:rsidR="00852772" w:rsidRPr="00852772">
                                      <w:rPr>
                                        <w:rFonts w:ascii="Times New Roman" w:hAnsi="Times New Roman" w:cs="Times New Roman"/>
                                        <w:b/>
                                        <w:bCs/>
                                        <w:caps/>
                                        <w:color w:val="000000" w:themeColor="text1"/>
                                        <w:sz w:val="48"/>
                                        <w:szCs w:val="48"/>
                                      </w:rPr>
                                      <w:t xml:space="preserve">Lisansüstü </w:t>
                                    </w:r>
                                    <w:r w:rsidR="00852772" w:rsidRPr="00852772">
                                      <w:rPr>
                                        <w:rFonts w:ascii="Times New Roman" w:hAnsi="Times New Roman" w:cs="Times New Roman"/>
                                        <w:b/>
                                        <w:bCs/>
                                        <w:caps/>
                                        <w:color w:val="000000" w:themeColor="text1"/>
                                        <w:sz w:val="48"/>
                                        <w:szCs w:val="48"/>
                                      </w:rPr>
                                      <w:br/>
                                    </w:r>
                                    <w:r w:rsidR="004D28D2" w:rsidRPr="00852772">
                                      <w:rPr>
                                        <w:rFonts w:ascii="Times New Roman" w:hAnsi="Times New Roman" w:cs="Times New Roman"/>
                                        <w:b/>
                                        <w:bCs/>
                                        <w:caps/>
                                        <w:color w:val="000000" w:themeColor="text1"/>
                                        <w:sz w:val="48"/>
                                        <w:szCs w:val="48"/>
                                      </w:rPr>
                                      <w:t>ORMAN MÜHENDİSLİĞİ</w:t>
                                    </w:r>
                                  </w:sdtContent>
                                </w:sdt>
                              </w:p>
                              <w:sdt>
                                <w:sdtPr>
                                  <w:rPr>
                                    <w:rFonts w:ascii="Times New Roman" w:hAnsi="Times New Roman" w:cs="Times New Roman"/>
                                    <w:b/>
                                    <w:bCs/>
                                    <w:color w:val="000000" w:themeColor="text1"/>
                                    <w:sz w:val="36"/>
                                    <w:szCs w:val="36"/>
                                  </w:rPr>
                                  <w:alias w:val="Altyazı"/>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3E037A" w14:textId="2FAD47CE" w:rsidR="004D28D2" w:rsidRPr="00852772" w:rsidRDefault="004D28D2" w:rsidP="004D28D2">
                                    <w:pPr>
                                      <w:jc w:val="right"/>
                                      <w:rPr>
                                        <w:rFonts w:ascii="Times New Roman" w:hAnsi="Times New Roman" w:cs="Times New Roman"/>
                                        <w:b/>
                                        <w:bCs/>
                                        <w:smallCaps/>
                                        <w:color w:val="000000" w:themeColor="text1"/>
                                        <w:sz w:val="36"/>
                                        <w:szCs w:val="36"/>
                                      </w:rPr>
                                    </w:pPr>
                                    <w:r w:rsidRPr="00852772">
                                      <w:rPr>
                                        <w:rFonts w:ascii="Times New Roman" w:hAnsi="Times New Roman" w:cs="Times New Roman"/>
                                        <w:b/>
                                        <w:bCs/>
                                        <w:color w:val="000000" w:themeColor="text1"/>
                                        <w:sz w:val="36"/>
                                        <w:szCs w:val="36"/>
                                      </w:rPr>
                                      <w:t>BİLGİ SİSTEMLERİ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D635633" id="Metin Kutusu 163" o:spid="_x0000_s1027" type="#_x0000_t202" style="position:absolute;margin-left:18pt;margin-top:331.8pt;width:8in;height:132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5DmbAIAAEAFAAAOAAAAZHJzL2Uyb0RvYy54bWysVN9P2zAQfp+0/8Hy+0gKa6kqUtSBmCZV&#10;gCgTz65j02iOz7OvTbq/fmcnaVG3F6a9JGffd7+/89V1Wxu2Uz5UYAs+Oss5U1ZCWdnXgn9/vvs0&#10;5SygsKUwYFXB9yrw6/nHD1eNm6lz2IAplWfkxIZZ4wq+QXSzLAtyo2oRzsApS0oNvhZIR/+alV40&#10;5L022XmeT7IGfOk8SBUC3d52Sj5P/rVWEh+0DgqZKTjlhunr03cdv9n8SsxevXCbSvZpiH/IohaV&#10;paAHV7cCBdv66g9XdSU9BNB4JqHOQOtKqlQDVTPKT6pZbYRTqRZqTnCHNoX/51be71bu0TNsv0BL&#10;A4wNaVyYBbqM9bTa1/FPmTLSUwv3h7apFpmky8uL0ZhmwZkk3WhyOflMB/KTHc2dD/hVQc2iUHBP&#10;c0ntErtlwA46QGI0C3eVMWk2xrKm4JOLcZ4MDhpybmzEqjTl3s0x9STh3qiIMfZJaVaVqYJ4kfil&#10;boxnO0HMEFIqi6n45JfQEaUpifcY9vhjVu8x7uoYIoPFg3FdWfCp+pO0yx9DyrrDU8/f1B1FbNct&#10;Ff5msmso9zRwD90uBCfvKhrKUgR8FJ7IT4OkhcYH+mgD1HzoJc424H/97T7iiZOk5ayhZSp4+LkV&#10;XnFmvlli62iS54khmI4UwSdhMh1PI3HWw7Xd1jdAAxnRq+FkEiMYzSBqD/ULrfwiBiSVsJLCFnw9&#10;iDfYbTc9GVItFglEq+YELu3Kyeg6ziey7bl9Ed71lERi8z0MGydmJ8zssNHSwmKLoKtE29jirqF9&#10;62lNE/H7JyW+A2/PCXV8+Oa/AQAA//8DAFBLAwQUAAYACAAAACEAXcr/ruAAAAALAQAADwAAAGRy&#10;cy9kb3ducmV2LnhtbEyPwU7DMBBE70j8g7VIXCrqtJXcNMSpECgnxIGmH+DGixOI18F228DX457K&#10;cXZGs2/K7WQHdkIfekcSFvMMGFLrdE9Gwr6pH3JgISrSanCEEn4wwLa6vSlVod2Z3vG0i4alEgqF&#10;ktDFOBach7ZDq8LcjUjJ+3DeqpikN1x7dU7lduDLLBPcqp7Sh06N+Nxh+7U7WglGm71+q9fNTNSi&#10;+d68vM4+f72U93fT0yOwiFO8huGCn9ChSkwHdyQd2CBhJdKUKEGIlQB2CSzyPJ0OEjbLtQBelfz/&#10;huoPAAD//wMAUEsBAi0AFAAGAAgAAAAhALaDOJL+AAAA4QEAABMAAAAAAAAAAAAAAAAAAAAAAFtD&#10;b250ZW50X1R5cGVzXS54bWxQSwECLQAUAAYACAAAACEAOP0h/9YAAACUAQAACwAAAAAAAAAAAAAA&#10;AAAvAQAAX3JlbHMvLnJlbHNQSwECLQAUAAYACAAAACEAfbuQ5mwCAABABQAADgAAAAAAAAAAAAAA&#10;AAAuAgAAZHJzL2Uyb0RvYy54bWxQSwECLQAUAAYACAAAACEAXcr/ruAAAAALAQAADwAAAAAAAAAA&#10;AAAAAADGBAAAZHJzL2Rvd25yZXYueG1sUEsFBgAAAAAEAAQA8wAAANMFAAAAAA==&#10;" filled="f" stroked="f" strokeweight=".5pt">
                    <v:textbox inset="126pt,0,54pt,0">
                      <w:txbxContent>
                        <w:p w14:paraId="25E55015" w14:textId="3D778215" w:rsidR="004D28D2" w:rsidRPr="00852772" w:rsidRDefault="004D28D2" w:rsidP="004D28D2">
                          <w:pPr>
                            <w:jc w:val="right"/>
                            <w:rPr>
                              <w:rFonts w:ascii="Times New Roman" w:hAnsi="Times New Roman" w:cs="Times New Roman"/>
                              <w:b/>
                              <w:bCs/>
                              <w:color w:val="000000" w:themeColor="text1"/>
                              <w:sz w:val="56"/>
                              <w:szCs w:val="56"/>
                            </w:rPr>
                          </w:pPr>
                          <w:sdt>
                            <w:sdtPr>
                              <w:rPr>
                                <w:rFonts w:ascii="Times New Roman" w:hAnsi="Times New Roman" w:cs="Times New Roman"/>
                                <w:b/>
                                <w:bCs/>
                                <w:caps/>
                                <w:color w:val="000000" w:themeColor="text1"/>
                                <w:sz w:val="48"/>
                                <w:szCs w:val="48"/>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52772">
                                <w:rPr>
                                  <w:rFonts w:ascii="Times New Roman" w:hAnsi="Times New Roman" w:cs="Times New Roman"/>
                                  <w:b/>
                                  <w:bCs/>
                                  <w:caps/>
                                  <w:color w:val="000000" w:themeColor="text1"/>
                                  <w:sz w:val="48"/>
                                  <w:szCs w:val="48"/>
                                </w:rPr>
                                <w:t xml:space="preserve">İÜC ORMAN FAKÜLTESİ </w:t>
                              </w:r>
                              <w:r w:rsidRPr="00852772">
                                <w:rPr>
                                  <w:rFonts w:ascii="Times New Roman" w:hAnsi="Times New Roman" w:cs="Times New Roman"/>
                                  <w:b/>
                                  <w:bCs/>
                                  <w:caps/>
                                  <w:color w:val="000000" w:themeColor="text1"/>
                                  <w:sz w:val="48"/>
                                  <w:szCs w:val="48"/>
                                </w:rPr>
                                <w:br/>
                              </w:r>
                              <w:r w:rsidR="00852772" w:rsidRPr="00852772">
                                <w:rPr>
                                  <w:rFonts w:ascii="Times New Roman" w:hAnsi="Times New Roman" w:cs="Times New Roman"/>
                                  <w:b/>
                                  <w:bCs/>
                                  <w:caps/>
                                  <w:color w:val="000000" w:themeColor="text1"/>
                                  <w:sz w:val="48"/>
                                  <w:szCs w:val="48"/>
                                </w:rPr>
                                <w:t xml:space="preserve">Lisansüstü </w:t>
                              </w:r>
                              <w:r w:rsidR="00852772" w:rsidRPr="00852772">
                                <w:rPr>
                                  <w:rFonts w:ascii="Times New Roman" w:hAnsi="Times New Roman" w:cs="Times New Roman"/>
                                  <w:b/>
                                  <w:bCs/>
                                  <w:caps/>
                                  <w:color w:val="000000" w:themeColor="text1"/>
                                  <w:sz w:val="48"/>
                                  <w:szCs w:val="48"/>
                                </w:rPr>
                                <w:br/>
                              </w:r>
                              <w:r w:rsidRPr="00852772">
                                <w:rPr>
                                  <w:rFonts w:ascii="Times New Roman" w:hAnsi="Times New Roman" w:cs="Times New Roman"/>
                                  <w:b/>
                                  <w:bCs/>
                                  <w:caps/>
                                  <w:color w:val="000000" w:themeColor="text1"/>
                                  <w:sz w:val="48"/>
                                  <w:szCs w:val="48"/>
                                </w:rPr>
                                <w:t>ORMAN MÜHENDİSLİĞİ</w:t>
                              </w:r>
                            </w:sdtContent>
                          </w:sdt>
                        </w:p>
                        <w:sdt>
                          <w:sdtPr>
                            <w:rPr>
                              <w:rFonts w:ascii="Times New Roman" w:hAnsi="Times New Roman" w:cs="Times New Roman"/>
                              <w:b/>
                              <w:bCs/>
                              <w:color w:val="000000" w:themeColor="text1"/>
                              <w:sz w:val="36"/>
                              <w:szCs w:val="36"/>
                            </w:rPr>
                            <w:alias w:val="Altyazı"/>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3E037A" w14:textId="2FAD47CE" w:rsidR="004D28D2" w:rsidRPr="00852772" w:rsidRDefault="004D28D2" w:rsidP="004D28D2">
                              <w:pPr>
                                <w:jc w:val="right"/>
                                <w:rPr>
                                  <w:rFonts w:ascii="Times New Roman" w:hAnsi="Times New Roman" w:cs="Times New Roman"/>
                                  <w:b/>
                                  <w:bCs/>
                                  <w:smallCaps/>
                                  <w:color w:val="000000" w:themeColor="text1"/>
                                  <w:sz w:val="36"/>
                                  <w:szCs w:val="36"/>
                                </w:rPr>
                              </w:pPr>
                              <w:r w:rsidRPr="00852772">
                                <w:rPr>
                                  <w:rFonts w:ascii="Times New Roman" w:hAnsi="Times New Roman" w:cs="Times New Roman"/>
                                  <w:b/>
                                  <w:bCs/>
                                  <w:color w:val="000000" w:themeColor="text1"/>
                                  <w:sz w:val="36"/>
                                  <w:szCs w:val="36"/>
                                </w:rPr>
                                <w:t>BİLGİ SİSTEMLERİ</w:t>
                              </w:r>
                            </w:p>
                          </w:sdtContent>
                        </w:sdt>
                      </w:txbxContent>
                    </v:textbox>
                    <w10:wrap type="square" anchorx="page" anchory="page"/>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1BB56634" wp14:editId="34DA89EB">
                    <wp:simplePos x="0" y="0"/>
                    <wp:positionH relativeFrom="column">
                      <wp:posOffset>1379220</wp:posOffset>
                    </wp:positionH>
                    <wp:positionV relativeFrom="paragraph">
                      <wp:posOffset>5286375</wp:posOffset>
                    </wp:positionV>
                    <wp:extent cx="4655820" cy="609600"/>
                    <wp:effectExtent l="0" t="0" r="0" b="0"/>
                    <wp:wrapNone/>
                    <wp:docPr id="1158248126" name="Metin Kutusu 1"/>
                    <wp:cNvGraphicFramePr/>
                    <a:graphic xmlns:a="http://schemas.openxmlformats.org/drawingml/2006/main">
                      <a:graphicData uri="http://schemas.microsoft.com/office/word/2010/wordprocessingShape">
                        <wps:wsp>
                          <wps:cNvSpPr txBox="1"/>
                          <wps:spPr>
                            <a:xfrm>
                              <a:off x="0" y="0"/>
                              <a:ext cx="4655820" cy="609600"/>
                            </a:xfrm>
                            <a:prstGeom prst="rect">
                              <a:avLst/>
                            </a:prstGeom>
                            <a:solidFill>
                              <a:schemeClr val="lt1"/>
                            </a:solidFill>
                            <a:ln w="6350">
                              <a:noFill/>
                            </a:ln>
                          </wps:spPr>
                          <wps:txbx>
                            <w:txbxContent>
                              <w:p w14:paraId="0089FFC7" w14:textId="77777777" w:rsidR="004D28D2" w:rsidRPr="00852772" w:rsidRDefault="004D28D2" w:rsidP="004D28D2">
                                <w:pPr>
                                  <w:rPr>
                                    <w:rFonts w:ascii="Times New Roman" w:hAnsi="Times New Roman" w:cs="Times New Roman"/>
                                    <w:b/>
                                    <w:bCs/>
                                    <w:color w:val="000000" w:themeColor="text1"/>
                                    <w:sz w:val="48"/>
                                    <w:szCs w:val="48"/>
                                    <w:lang w:val="tr-TR"/>
                                  </w:rPr>
                                </w:pPr>
                                <w:r w:rsidRPr="00852772">
                                  <w:rPr>
                                    <w:rFonts w:ascii="Times New Roman" w:hAnsi="Times New Roman" w:cs="Times New Roman"/>
                                    <w:b/>
                                    <w:bCs/>
                                    <w:color w:val="000000" w:themeColor="text1"/>
                                    <w:sz w:val="48"/>
                                    <w:szCs w:val="48"/>
                                    <w:lang w:val="tr-TR"/>
                                  </w:rPr>
                                  <w:t>Dr. Öğr. Üyesi MUHİTTİN İNAN</w:t>
                                </w:r>
                              </w:p>
                              <w:p w14:paraId="5413573D" w14:textId="77777777" w:rsidR="004D28D2" w:rsidRDefault="004D28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56634" id="Metin Kutusu 1" o:spid="_x0000_s1028" type="#_x0000_t202" style="position:absolute;margin-left:108.6pt;margin-top:416.25pt;width:366.6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jWMAIAAFsEAAAOAAAAZHJzL2Uyb0RvYy54bWysVF1v2yAUfZ+0/4B4X+xkSdZacaosVaZJ&#10;VVsprfpMMMRImMuAxM5+/S44X+v2NO0FX7iX+3HOwbO7rtFkL5xXYEo6HOSUCMOhUmZb0teX1acb&#10;SnxgpmIajCjpQXh6N//4YdbaQoygBl0JRzCJ8UVrS1qHYIss87wWDfMDsMKgU4JrWMCt22aVYy1m&#10;b3Q2yvNp1oKrrAMuvMfT+95J5ym/lIKHJym9CESXFHsLaXVp3cQ1m89YsXXM1oof22D/0EXDlMGi&#10;51T3LDCyc+qPVI3iDjzIMODQZCCl4iLNgNMM83fTrGtmRZoFwfH2DJP/f2n5435tnx0J3VfokMAI&#10;SGt94fEwztNJ18QvdkrQjxAezrCJLhCOh+PpZHIzQhdH3zS/neYJ1+xy2zofvgloSDRK6pCWhBbb&#10;P/iAFTH0FBKLedCqWimt0yZKQSy1I3uGJOqQesQbv0VpQ1os/nmSp8QG4vU+szZY4DJTtEK36Yiq&#10;Sjo6zbuB6oAwOOgV4i1fKez1gfnwzBxKAsdDmYcnXKQGrAVHi5Ia3M+/ncd4ZAq9lLQosZL6Hzvm&#10;BCX6u0EOb4fjcdRk2ownXyKE7tqzufaYXbMEBGCID8ryZMb4oE+mdNC84WtYxKroYoZj7ZKGk7kM&#10;vfDxNXGxWKQgVKFl4cGsLY+pI+CRiZfujTl7pCsg0Y9wEiMr3rHWx8abBha7AFIlSiPOPapH+FHB&#10;ienja4tP5Hqfoi7/hPkvAAAA//8DAFBLAwQUAAYACAAAACEAab5SvuIAAAALAQAADwAAAGRycy9k&#10;b3ducmV2LnhtbEyPTU+EMBCG7yb+h2ZMvBi3LIiLSNkY40fizcWPeOvSEYh0SmgX8N87nvQ2k3ny&#10;zvMW28X2YsLRd44UrFcRCKTamY4aBS/V/XkGwgdNRveOUME3etiWx0eFzo2b6RmnXWgEh5DPtYI2&#10;hCGX0tctWu1XbkDi26cbrQ68jo00o5453PYyjqJLaXVH/KHVA962WH/tDlbBx1nz/uSXh9c5SZPh&#10;7nGqNm+mUur0ZLm5BhFwCX8w/OqzOpTstHcHMl70CuL1JmZUQZbEKQgmrtLoAsSehzhLQZaF/N+h&#10;/AEAAP//AwBQSwECLQAUAAYACAAAACEAtoM4kv4AAADhAQAAEwAAAAAAAAAAAAAAAAAAAAAAW0Nv&#10;bnRlbnRfVHlwZXNdLnhtbFBLAQItABQABgAIAAAAIQA4/SH/1gAAAJQBAAALAAAAAAAAAAAAAAAA&#10;AC8BAABfcmVscy8ucmVsc1BLAQItABQABgAIAAAAIQCoIyjWMAIAAFsEAAAOAAAAAAAAAAAAAAAA&#10;AC4CAABkcnMvZTJvRG9jLnhtbFBLAQItABQABgAIAAAAIQBpvlK+4gAAAAsBAAAPAAAAAAAAAAAA&#10;AAAAAIoEAABkcnMvZG93bnJldi54bWxQSwUGAAAAAAQABADzAAAAmQUAAAAA&#10;" fillcolor="white [3201]" stroked="f" strokeweight=".5pt">
                    <v:textbox>
                      <w:txbxContent>
                        <w:p w14:paraId="0089FFC7" w14:textId="77777777" w:rsidR="004D28D2" w:rsidRPr="00852772" w:rsidRDefault="004D28D2" w:rsidP="004D28D2">
                          <w:pPr>
                            <w:rPr>
                              <w:rFonts w:ascii="Times New Roman" w:hAnsi="Times New Roman" w:cs="Times New Roman"/>
                              <w:b/>
                              <w:bCs/>
                              <w:color w:val="000000" w:themeColor="text1"/>
                              <w:sz w:val="48"/>
                              <w:szCs w:val="48"/>
                              <w:lang w:val="tr-TR"/>
                            </w:rPr>
                          </w:pPr>
                          <w:r w:rsidRPr="00852772">
                            <w:rPr>
                              <w:rFonts w:ascii="Times New Roman" w:hAnsi="Times New Roman" w:cs="Times New Roman"/>
                              <w:b/>
                              <w:bCs/>
                              <w:color w:val="000000" w:themeColor="text1"/>
                              <w:sz w:val="48"/>
                              <w:szCs w:val="48"/>
                              <w:lang w:val="tr-TR"/>
                            </w:rPr>
                            <w:t>Dr. Öğr. Üyesi MUHİTTİN İNAN</w:t>
                          </w:r>
                        </w:p>
                        <w:p w14:paraId="5413573D" w14:textId="77777777" w:rsidR="004D28D2" w:rsidRDefault="004D28D2"/>
                      </w:txbxContent>
                    </v:textbox>
                  </v:shape>
                </w:pict>
              </mc:Fallback>
            </mc:AlternateContent>
          </w:r>
          <w:r w:rsidR="00380009">
            <w:rPr>
              <w:noProof/>
              <w14:ligatures w14:val="standardContextual"/>
            </w:rPr>
            <mc:AlternateContent>
              <mc:Choice Requires="wps">
                <w:drawing>
                  <wp:anchor distT="0" distB="0" distL="114300" distR="114300" simplePos="0" relativeHeight="251664384" behindDoc="0" locked="0" layoutInCell="1" allowOverlap="1" wp14:anchorId="421DEDF7" wp14:editId="265556CC">
                    <wp:simplePos x="0" y="0"/>
                    <wp:positionH relativeFrom="column">
                      <wp:posOffset>182880</wp:posOffset>
                    </wp:positionH>
                    <wp:positionV relativeFrom="paragraph">
                      <wp:posOffset>1461135</wp:posOffset>
                    </wp:positionV>
                    <wp:extent cx="5585460" cy="1379220"/>
                    <wp:effectExtent l="0" t="0" r="0" b="0"/>
                    <wp:wrapNone/>
                    <wp:docPr id="1437486508" name="Metin Kutusu 3"/>
                    <wp:cNvGraphicFramePr/>
                    <a:graphic xmlns:a="http://schemas.openxmlformats.org/drawingml/2006/main">
                      <a:graphicData uri="http://schemas.microsoft.com/office/word/2010/wordprocessingShape">
                        <wps:wsp>
                          <wps:cNvSpPr txBox="1"/>
                          <wps:spPr>
                            <a:xfrm>
                              <a:off x="0" y="0"/>
                              <a:ext cx="5585460" cy="1379220"/>
                            </a:xfrm>
                            <a:prstGeom prst="rect">
                              <a:avLst/>
                            </a:prstGeom>
                            <a:solidFill>
                              <a:schemeClr val="lt1"/>
                            </a:solidFill>
                            <a:ln w="6350">
                              <a:noFill/>
                            </a:ln>
                          </wps:spPr>
                          <wps:txbx>
                            <w:txbxContent>
                              <w:p w14:paraId="76668353" w14:textId="65335A34" w:rsidR="00380009" w:rsidRDefault="00380009">
                                <w:r>
                                  <w:rPr>
                                    <w:noProof/>
                                  </w:rPr>
                                  <w:drawing>
                                    <wp:inline distT="0" distB="0" distL="0" distR="0" wp14:anchorId="001C575A" wp14:editId="2B08F7E8">
                                      <wp:extent cx="5396230" cy="1044575"/>
                                      <wp:effectExtent l="0" t="0" r="0" b="0"/>
                                      <wp:docPr id="160884837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6230" cy="10445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1DEDF7" id="Metin Kutusu 3" o:spid="_x0000_s1029" type="#_x0000_t202" style="position:absolute;margin-left:14.4pt;margin-top:115.05pt;width:439.8pt;height:108.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6nUMgIAAFwEAAAOAAAAZHJzL2Uyb0RvYy54bWysVE1vGyEQvVfqf0Dc6/V3kpXXkevIVSUr&#10;ieRUOWMWvEgsQwF71/31HVjbcdKeql7YgRnm473Hzu7bWpODcF6BKeig16dEGA6lMruC/nhZfbml&#10;xAdmSqbBiIIehaf388+fZo3NxRAq0KVwBJMYnze2oFUINs8yzytRM98DKww6JbiaBdy6XVY61mD2&#10;WmfDfn+aNeBK64AL7/H0oXPSecovpeDhSUovAtEFxd5CWl1at3HN5jOW7xyzleKnNtg/dFEzZbDo&#10;JdUDC4zsnfojVa24Aw8y9DjUGUipuEgz4DSD/odpNhWzIs2C4Hh7gcn/v7T88bCxz46E9iu0SGAE&#10;pLE+93gY52mlq+MXOyXoRwiPF9hEGwjHw8nkdjKeooujbzC6uRsOE7DZ23XrfPgmoCbRKKhDXhJc&#10;7LD2AUti6DkkVvOgVblSWqdN1IJYakcODFnUITWJN95FaUOagk5Hk35KbCBe7zJrgwXehopWaLct&#10;UWVBR+eBt1AeEQcHnUS85SuFva6ZD8/MoSZwPtR5eMJFasBacLIoqcD9+tt5jEeq0EtJgxorqP+5&#10;Z05Qor8bJPFuMB5HUabNeHKDsBF37dlee8y+XgICMMAXZXkyY3zQZ1M6qF/xOSxiVXQxw7F2QcPZ&#10;XIZO+ficuFgsUhDK0LKwNhvLY+oIeGTipX1lzp7oCsj0I5zVyPIPrHWx8aaBxT6AVInSiHOH6gl+&#10;lHBi+vTc4hu53qeot5/C/DcAAAD//wMAUEsDBBQABgAIAAAAIQCEA8Yu4gAAAAoBAAAPAAAAZHJz&#10;L2Rvd25yZXYueG1sTI/NTsMwEITvSLyDtUhcEHXaBBpCnAohfiRuNC2ImxsvSUS8jmI3CW/PcoLT&#10;arSjmW/yzWw7MeLgW0cKlosIBFLlTEu1gl35eJmC8EGT0Z0jVPCNHjbF6UmuM+MmesVxG2rBIeQz&#10;raAJoc+k9FWDVvuF65H49+kGqwPLoZZm0BOH206uouhaWt0SNzS6x/sGq6/t0Sr4uKjfX/z8tJ/i&#10;q7h/eB7L9ZsplTo/m+9uQQScw58ZfvEZHQpmOrgjGS86BauUyQPfOFqCYMNNlCYgDgqSZB2DLHL5&#10;f0LxAwAA//8DAFBLAQItABQABgAIAAAAIQC2gziS/gAAAOEBAAATAAAAAAAAAAAAAAAAAAAAAABb&#10;Q29udGVudF9UeXBlc10ueG1sUEsBAi0AFAAGAAgAAAAhADj9If/WAAAAlAEAAAsAAAAAAAAAAAAA&#10;AAAALwEAAF9yZWxzLy5yZWxzUEsBAi0AFAAGAAgAAAAhAMWzqdQyAgAAXAQAAA4AAAAAAAAAAAAA&#10;AAAALgIAAGRycy9lMm9Eb2MueG1sUEsBAi0AFAAGAAgAAAAhAIQDxi7iAAAACgEAAA8AAAAAAAAA&#10;AAAAAAAAjAQAAGRycy9kb3ducmV2LnhtbFBLBQYAAAAABAAEAPMAAACbBQAAAAA=&#10;" fillcolor="white [3201]" stroked="f" strokeweight=".5pt">
                    <v:textbox>
                      <w:txbxContent>
                        <w:p w14:paraId="76668353" w14:textId="65335A34" w:rsidR="00380009" w:rsidRDefault="00380009">
                          <w:r>
                            <w:rPr>
                              <w:noProof/>
                            </w:rPr>
                            <w:drawing>
                              <wp:inline distT="0" distB="0" distL="0" distR="0" wp14:anchorId="001C575A" wp14:editId="2B08F7E8">
                                <wp:extent cx="5396230" cy="1044575"/>
                                <wp:effectExtent l="0" t="0" r="0" b="0"/>
                                <wp:docPr id="160884837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230" cy="1044575"/>
                                        </a:xfrm>
                                        <a:prstGeom prst="rect">
                                          <a:avLst/>
                                        </a:prstGeom>
                                        <a:noFill/>
                                        <a:ln>
                                          <a:noFill/>
                                        </a:ln>
                                      </pic:spPr>
                                    </pic:pic>
                                  </a:graphicData>
                                </a:graphic>
                              </wp:inline>
                            </w:drawing>
                          </w:r>
                        </w:p>
                      </w:txbxContent>
                    </v:textbox>
                  </v:shape>
                </w:pict>
              </mc:Fallback>
            </mc:AlternateContent>
          </w:r>
          <w:r w:rsidR="004D28D2">
            <w:rPr>
              <w:noProof/>
            </w:rPr>
            <mc:AlternateContent>
              <mc:Choice Requires="wps">
                <w:drawing>
                  <wp:anchor distT="0" distB="0" distL="114300" distR="114300" simplePos="0" relativeHeight="251661312" behindDoc="0" locked="0" layoutInCell="1" allowOverlap="1" wp14:anchorId="2D01668E" wp14:editId="69277980">
                    <wp:simplePos x="0" y="0"/>
                    <wp:positionH relativeFrom="page">
                      <wp:posOffset>229235</wp:posOffset>
                    </wp:positionH>
                    <wp:positionV relativeFrom="page">
                      <wp:posOffset>7269480</wp:posOffset>
                    </wp:positionV>
                    <wp:extent cx="7315200" cy="1009650"/>
                    <wp:effectExtent l="0" t="0" r="0" b="0"/>
                    <wp:wrapSquare wrapText="bothSides"/>
                    <wp:docPr id="153" name="Metin Kutusu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sz w:val="44"/>
                                    <w:szCs w:val="44"/>
                                  </w:rPr>
                                  <w:alias w:val="Özet"/>
                                  <w:tag w:val=""/>
                                  <w:id w:val="1375273687"/>
                                  <w:dataBinding w:prefixMappings="xmlns:ns0='http://schemas.microsoft.com/office/2006/coverPageProps' " w:xpath="/ns0:CoverPageProperties[1]/ns0:Abstract[1]" w:storeItemID="{55AF091B-3C7A-41E3-B477-F2FDAA23CFDA}"/>
                                  <w:text w:multiLine="1"/>
                                </w:sdtPr>
                                <w:sdtContent>
                                  <w:p w14:paraId="7E0BCDDB" w14:textId="71438937" w:rsidR="004D28D2" w:rsidRPr="004D28D2" w:rsidRDefault="004D28D2" w:rsidP="004D28D2">
                                    <w:pPr>
                                      <w:pStyle w:val="AralkYok"/>
                                      <w:jc w:val="right"/>
                                      <w:rPr>
                                        <w:color w:val="595959" w:themeColor="text1" w:themeTint="A6"/>
                                        <w:sz w:val="44"/>
                                        <w:szCs w:val="44"/>
                                      </w:rPr>
                                    </w:pPr>
                                    <w:r w:rsidRPr="004D28D2">
                                      <w:rPr>
                                        <w:rFonts w:ascii="Times New Roman" w:eastAsiaTheme="majorEastAsia" w:hAnsi="Times New Roman" w:cs="Times New Roman"/>
                                        <w:b/>
                                        <w:bCs/>
                                        <w:sz w:val="44"/>
                                        <w:szCs w:val="44"/>
                                      </w:rPr>
                                      <w:t>Burdur Gölü Kıyı Kenar ve Alan Değişimi Analizi (1984–2024) Raporu</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D01668E" id="Metin Kutusu 161" o:spid="_x0000_s1030" type="#_x0000_t202" style="position:absolute;margin-left:18.05pt;margin-top:572.4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zZbgIAAEAFAAAOAAAAZHJzL2Uyb0RvYy54bWysVE1v2zAMvQ/YfxB0X+y0S5YFdYosRYYB&#10;RVusHXpWZKkxJouaxMTOfv0o2U66bpcOu8g0SfHj8VEXl21t2F75UIEt+HiUc6ashLKyTwX/9rB+&#10;N+MsoLClMGBVwQ8q8MvF2zcXjZurM9iCKZVnFMSGeeMKvkV08ywLcqtqEUbglCWjBl8LpF//lJVe&#10;NBS9NtlZnk+zBnzpPEgVAmmvOiNfpPhaK4m3WgeFzBScasN0+nRu4pktLsT8yQu3rWRfhviHKmpR&#10;WUp6DHUlULCdr/4IVVfSQwCNIwl1BlpXUqUeqJtx/qKb+61wKvVC4AR3hCn8v7DyZn/v7jzD9hO0&#10;NMAISOPCPJAy9tNqX8cvVcrIThAejrCpFpkk5Yfz8YRmwZkk2zjPP04nCdjsdN35gJ8V1CwKBfc0&#10;lwSX2F8HpJTkOrjEbBbWlTFpNsaypuDTcwr5m4VuGBs1Kk25D3MqPUl4MCr6GPtVaVaVqYOoSPxS&#10;K+PZXhAzhJTKYmo+xSXv6KWpiNdc7P1PVb3mctfHkBksHi/XlQWfun9Rdvl9KFl3/gTks76jiO2m&#10;pcYL/n6Y7AbKAw3cQ7cLwcl1RUO5FgHvhCfy0yBpofGWDm2AwIde4mwL/uff9NGfOElWzhpapoKH&#10;HzvhFWfmiyW2jqd5nhiC6Zcy+CRMZ5NZJM5mUNtdvQIayJheDSeTGJ3RDKL2UD/Syi9jQjIJKylt&#10;wXEQV9htNz0ZUi2XyYlWzQm8tvdOxtBxPpFtD+2j8K6nJBKbb2DYODF/wczON1HHLXdI/Ey0jRB3&#10;gPbQ05omNvdPSnwHnv8nr9PDt/gFAAD//wMAUEsDBBQABgAIAAAAIQDaYajI4gAAAA0BAAAPAAAA&#10;ZHJzL2Rvd25yZXYueG1sTI/BTsMwEETvSPyDtUhcKuq4iaoojVMhEEhcgJZ+gBu7cSBeR7bbBr6e&#10;7Qluu7Oj2Tf1enIDO5kQe48SxDwDZrD1usdOwu7j6a4EFpNCrQaPRsK3ibBurq9qVWl/xo05bVPH&#10;KARjpSTYlMaK89ha41Sc+9Eg3Q4+OJVoDR3XQZ0p3A18kWVL7lSP9MGq0TxY035tj07C7BFfkvj5&#10;fHueHV4X76FIhd0kKW9vpvsVsGSm9GeGCz6hQ0NMe39EHdkgIV8KcpIuioI6XByiLEnb05RneQm8&#10;qfn/Fs0vAAAA//8DAFBLAQItABQABgAIAAAAIQC2gziS/gAAAOEBAAATAAAAAAAAAAAAAAAAAAAA&#10;AABbQ29udGVudF9UeXBlc10ueG1sUEsBAi0AFAAGAAgAAAAhADj9If/WAAAAlAEAAAsAAAAAAAAA&#10;AAAAAAAALwEAAF9yZWxzLy5yZWxzUEsBAi0AFAAGAAgAAAAhAFe+HNluAgAAQAUAAA4AAAAAAAAA&#10;AAAAAAAALgIAAGRycy9lMm9Eb2MueG1sUEsBAi0AFAAGAAgAAAAhANphqMjiAAAADQEAAA8AAAAA&#10;AAAAAAAAAAAAyAQAAGRycy9kb3ducmV2LnhtbFBLBQYAAAAABAAEAPMAAADXBQAAAAA=&#10;" filled="f" stroked="f" strokeweight=".5pt">
                    <v:textbox style="mso-fit-shape-to-text:t" inset="126pt,0,54pt,0">
                      <w:txbxContent>
                        <w:sdt>
                          <w:sdtPr>
                            <w:rPr>
                              <w:rFonts w:ascii="Times New Roman" w:eastAsiaTheme="majorEastAsia" w:hAnsi="Times New Roman" w:cs="Times New Roman"/>
                              <w:b/>
                              <w:bCs/>
                              <w:sz w:val="44"/>
                              <w:szCs w:val="44"/>
                            </w:rPr>
                            <w:alias w:val="Özet"/>
                            <w:tag w:val=""/>
                            <w:id w:val="1375273687"/>
                            <w:dataBinding w:prefixMappings="xmlns:ns0='http://schemas.microsoft.com/office/2006/coverPageProps' " w:xpath="/ns0:CoverPageProperties[1]/ns0:Abstract[1]" w:storeItemID="{55AF091B-3C7A-41E3-B477-F2FDAA23CFDA}"/>
                            <w:text w:multiLine="1"/>
                          </w:sdtPr>
                          <w:sdtContent>
                            <w:p w14:paraId="7E0BCDDB" w14:textId="71438937" w:rsidR="004D28D2" w:rsidRPr="004D28D2" w:rsidRDefault="004D28D2" w:rsidP="004D28D2">
                              <w:pPr>
                                <w:pStyle w:val="AralkYok"/>
                                <w:jc w:val="right"/>
                                <w:rPr>
                                  <w:color w:val="595959" w:themeColor="text1" w:themeTint="A6"/>
                                  <w:sz w:val="44"/>
                                  <w:szCs w:val="44"/>
                                </w:rPr>
                              </w:pPr>
                              <w:r w:rsidRPr="004D28D2">
                                <w:rPr>
                                  <w:rFonts w:ascii="Times New Roman" w:eastAsiaTheme="majorEastAsia" w:hAnsi="Times New Roman" w:cs="Times New Roman"/>
                                  <w:b/>
                                  <w:bCs/>
                                  <w:sz w:val="44"/>
                                  <w:szCs w:val="44"/>
                                </w:rPr>
                                <w:t>Burdur Gölü Kıyı Kenar ve Alan Değişimi Analizi (1984–2024) Raporu</w:t>
                              </w:r>
                            </w:p>
                          </w:sdtContent>
                        </w:sdt>
                      </w:txbxContent>
                    </v:textbox>
                    <w10:wrap type="square" anchorx="page" anchory="page"/>
                  </v:shape>
                </w:pict>
              </mc:Fallback>
            </mc:AlternateContent>
          </w:r>
          <w:r w:rsidR="004D28D2">
            <w:rPr>
              <w:rFonts w:ascii="Times New Roman" w:eastAsiaTheme="majorEastAsia" w:hAnsi="Times New Roman" w:cs="Times New Roman"/>
              <w:b/>
              <w:bCs/>
              <w:sz w:val="56"/>
              <w:szCs w:val="56"/>
            </w:rPr>
            <w:br w:type="page"/>
          </w:r>
        </w:p>
      </w:sdtContent>
    </w:sdt>
    <w:p w14:paraId="2657F872" w14:textId="77777777" w:rsidR="00EC1E77" w:rsidRPr="00EC1E77" w:rsidRDefault="00EC1E77">
      <w:pPr>
        <w:spacing w:after="160" w:line="278" w:lineRule="auto"/>
        <w:rPr>
          <w:rFonts w:ascii="Times New Roman" w:eastAsiaTheme="majorEastAsia" w:hAnsi="Times New Roman" w:cs="Times New Roman"/>
          <w:b/>
          <w:bCs/>
          <w:sz w:val="56"/>
          <w:szCs w:val="56"/>
        </w:rPr>
      </w:pPr>
    </w:p>
    <w:sdt>
      <w:sdtPr>
        <w:rPr>
          <w:rFonts w:ascii="Times New Roman" w:eastAsia="Arial" w:hAnsi="Times New Roman" w:cs="Times New Roman"/>
          <w:color w:val="auto"/>
          <w:sz w:val="40"/>
          <w:szCs w:val="40"/>
          <w:lang w:val="tr"/>
        </w:rPr>
        <w:id w:val="770044514"/>
        <w:docPartObj>
          <w:docPartGallery w:val="Table of Contents"/>
          <w:docPartUnique/>
        </w:docPartObj>
      </w:sdtPr>
      <w:sdtEndPr>
        <w:rPr>
          <w:b/>
          <w:bCs/>
          <w:sz w:val="28"/>
          <w:szCs w:val="28"/>
        </w:rPr>
      </w:sdtEndPr>
      <w:sdtContent>
        <w:p w14:paraId="56A963E9" w14:textId="52C151DC" w:rsidR="00EC1E77" w:rsidRPr="00EC1E77" w:rsidRDefault="00EC1E77">
          <w:pPr>
            <w:pStyle w:val="TBal"/>
            <w:rPr>
              <w:rFonts w:ascii="Times New Roman" w:hAnsi="Times New Roman" w:cs="Times New Roman"/>
              <w:b/>
              <w:bCs/>
              <w:color w:val="auto"/>
              <w:sz w:val="40"/>
              <w:szCs w:val="40"/>
            </w:rPr>
          </w:pPr>
          <w:r w:rsidRPr="00EC1E77">
            <w:rPr>
              <w:rFonts w:ascii="Times New Roman" w:hAnsi="Times New Roman" w:cs="Times New Roman"/>
              <w:b/>
              <w:bCs/>
              <w:color w:val="auto"/>
              <w:sz w:val="40"/>
              <w:szCs w:val="40"/>
            </w:rPr>
            <w:t>İçindekiler</w:t>
          </w:r>
        </w:p>
        <w:p w14:paraId="14E4B3F6" w14:textId="725BCECE" w:rsidR="00EC1E77" w:rsidRPr="00EC1E77" w:rsidRDefault="00EC1E77">
          <w:pPr>
            <w:pStyle w:val="T3"/>
            <w:tabs>
              <w:tab w:val="right" w:leader="dot" w:pos="9350"/>
            </w:tabs>
            <w:rPr>
              <w:rFonts w:ascii="Times New Roman" w:eastAsiaTheme="minorEastAsia" w:hAnsi="Times New Roman" w:cs="Times New Roman"/>
              <w:noProof/>
              <w:kern w:val="2"/>
              <w:sz w:val="32"/>
              <w:szCs w:val="32"/>
              <w:lang w:val="tr-TR"/>
              <w14:ligatures w14:val="standardContextual"/>
            </w:rPr>
          </w:pPr>
          <w:r w:rsidRPr="00EC1E77">
            <w:rPr>
              <w:rFonts w:ascii="Times New Roman" w:hAnsi="Times New Roman" w:cs="Times New Roman"/>
              <w:sz w:val="28"/>
              <w:szCs w:val="28"/>
            </w:rPr>
            <w:fldChar w:fldCharType="begin"/>
          </w:r>
          <w:r w:rsidRPr="00EC1E77">
            <w:rPr>
              <w:rFonts w:ascii="Times New Roman" w:hAnsi="Times New Roman" w:cs="Times New Roman"/>
              <w:sz w:val="28"/>
              <w:szCs w:val="28"/>
            </w:rPr>
            <w:instrText xml:space="preserve"> TOC \o "1-3" \h \z \u </w:instrText>
          </w:r>
          <w:r w:rsidRPr="00EC1E77">
            <w:rPr>
              <w:rFonts w:ascii="Times New Roman" w:hAnsi="Times New Roman" w:cs="Times New Roman"/>
              <w:sz w:val="28"/>
              <w:szCs w:val="28"/>
            </w:rPr>
            <w:fldChar w:fldCharType="separate"/>
          </w:r>
          <w:hyperlink w:anchor="_Toc234186543" w:history="1">
            <w:r w:rsidRPr="00EC1E77">
              <w:rPr>
                <w:rStyle w:val="Kpr"/>
                <w:rFonts w:ascii="Times New Roman" w:hAnsi="Times New Roman" w:cs="Times New Roman"/>
                <w:b/>
                <w:bCs/>
                <w:noProof/>
                <w:color w:val="auto"/>
                <w:sz w:val="28"/>
                <w:szCs w:val="28"/>
              </w:rPr>
              <w:t>Burdur Gölü Kıyı Kenar ve Alan Değişimi Analizi (1984–2024) Raporu</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_Toc234186543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3</w:t>
            </w:r>
            <w:r w:rsidRPr="00EC1E77">
              <w:rPr>
                <w:rFonts w:ascii="Times New Roman" w:hAnsi="Times New Roman" w:cs="Times New Roman"/>
                <w:noProof/>
                <w:webHidden/>
                <w:sz w:val="28"/>
                <w:szCs w:val="28"/>
              </w:rPr>
              <w:fldChar w:fldCharType="end"/>
            </w:r>
          </w:hyperlink>
        </w:p>
        <w:p w14:paraId="24D8AB54" w14:textId="3DCD8EA1" w:rsidR="00EC1E77" w:rsidRPr="00EC1E77" w:rsidRDefault="00EC1E77">
          <w:pPr>
            <w:pStyle w:val="T1"/>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44" w:history="1">
            <w:r w:rsidRPr="00EC1E77">
              <w:rPr>
                <w:rStyle w:val="Kpr"/>
                <w:rFonts w:ascii="Times New Roman" w:hAnsi="Times New Roman" w:cs="Times New Roman"/>
                <w:noProof/>
                <w:color w:val="auto"/>
                <w:sz w:val="28"/>
                <w:szCs w:val="28"/>
              </w:rPr>
              <w:t>1. Giriş</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_Toc234186544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3</w:t>
            </w:r>
            <w:r w:rsidRPr="00EC1E77">
              <w:rPr>
                <w:rFonts w:ascii="Times New Roman" w:hAnsi="Times New Roman" w:cs="Times New Roman"/>
                <w:noProof/>
                <w:webHidden/>
                <w:sz w:val="28"/>
                <w:szCs w:val="28"/>
              </w:rPr>
              <w:fldChar w:fldCharType="end"/>
            </w:r>
          </w:hyperlink>
        </w:p>
        <w:p w14:paraId="27316985" w14:textId="2C12F864" w:rsidR="00EC1E77" w:rsidRPr="00EC1E77" w:rsidRDefault="00EC1E77">
          <w:pPr>
            <w:pStyle w:val="T1"/>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45" w:history="1">
            <w:r w:rsidRPr="00EC1E77">
              <w:rPr>
                <w:rStyle w:val="Kpr"/>
                <w:rFonts w:ascii="Times New Roman" w:hAnsi="Times New Roman" w:cs="Times New Roman"/>
                <w:noProof/>
                <w:color w:val="auto"/>
                <w:sz w:val="28"/>
                <w:szCs w:val="28"/>
              </w:rPr>
              <w:t>2. Çalışma Alanı</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_Toc234186545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3</w:t>
            </w:r>
            <w:r w:rsidRPr="00EC1E77">
              <w:rPr>
                <w:rFonts w:ascii="Times New Roman" w:hAnsi="Times New Roman" w:cs="Times New Roman"/>
                <w:noProof/>
                <w:webHidden/>
                <w:sz w:val="28"/>
                <w:szCs w:val="28"/>
              </w:rPr>
              <w:fldChar w:fldCharType="end"/>
            </w:r>
          </w:hyperlink>
        </w:p>
        <w:p w14:paraId="2DA9C90B" w14:textId="386CAAC1" w:rsidR="00EC1E77" w:rsidRPr="00EC1E77" w:rsidRDefault="00EC1E77">
          <w:pPr>
            <w:pStyle w:val="T1"/>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46" w:history="1">
            <w:r w:rsidRPr="00EC1E77">
              <w:rPr>
                <w:rStyle w:val="Kpr"/>
                <w:rFonts w:ascii="Times New Roman" w:hAnsi="Times New Roman" w:cs="Times New Roman"/>
                <w:noProof/>
                <w:color w:val="auto"/>
                <w:sz w:val="28"/>
                <w:szCs w:val="28"/>
              </w:rPr>
              <w:t>3. Veri ve Yöntem</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_Toc234186546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3</w:t>
            </w:r>
            <w:r w:rsidRPr="00EC1E77">
              <w:rPr>
                <w:rFonts w:ascii="Times New Roman" w:hAnsi="Times New Roman" w:cs="Times New Roman"/>
                <w:noProof/>
                <w:webHidden/>
                <w:sz w:val="28"/>
                <w:szCs w:val="28"/>
              </w:rPr>
              <w:fldChar w:fldCharType="end"/>
            </w:r>
          </w:hyperlink>
        </w:p>
        <w:p w14:paraId="65926789" w14:textId="06840EF1" w:rsidR="00EC1E77" w:rsidRPr="00EC1E77" w:rsidRDefault="00EC1E77">
          <w:pPr>
            <w:pStyle w:val="T2"/>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47" w:history="1">
            <w:r w:rsidRPr="00EC1E77">
              <w:rPr>
                <w:rStyle w:val="Kpr"/>
                <w:rFonts w:ascii="Times New Roman" w:hAnsi="Times New Roman" w:cs="Times New Roman"/>
                <w:noProof/>
                <w:color w:val="auto"/>
                <w:sz w:val="28"/>
                <w:szCs w:val="28"/>
              </w:rPr>
              <w:t>3.1. Kullanılan Veriler</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_Toc234186547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4</w:t>
            </w:r>
            <w:r w:rsidRPr="00EC1E77">
              <w:rPr>
                <w:rFonts w:ascii="Times New Roman" w:hAnsi="Times New Roman" w:cs="Times New Roman"/>
                <w:noProof/>
                <w:webHidden/>
                <w:sz w:val="28"/>
                <w:szCs w:val="28"/>
              </w:rPr>
              <w:fldChar w:fldCharType="end"/>
            </w:r>
          </w:hyperlink>
        </w:p>
        <w:p w14:paraId="3C9AE9FB" w14:textId="485C0EA5" w:rsidR="00EC1E77" w:rsidRPr="00EC1E77" w:rsidRDefault="00EC1E77">
          <w:pPr>
            <w:pStyle w:val="T2"/>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48" w:history="1">
            <w:r w:rsidRPr="00EC1E77">
              <w:rPr>
                <w:rStyle w:val="Kpr"/>
                <w:rFonts w:ascii="Times New Roman" w:hAnsi="Times New Roman" w:cs="Times New Roman"/>
                <w:noProof/>
                <w:color w:val="auto"/>
                <w:sz w:val="28"/>
                <w:szCs w:val="28"/>
              </w:rPr>
              <w:t>3.2. Bant Kompozitleri ve Görselleştirme</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_Toc234186548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4</w:t>
            </w:r>
            <w:r w:rsidRPr="00EC1E77">
              <w:rPr>
                <w:rFonts w:ascii="Times New Roman" w:hAnsi="Times New Roman" w:cs="Times New Roman"/>
                <w:noProof/>
                <w:webHidden/>
                <w:sz w:val="28"/>
                <w:szCs w:val="28"/>
              </w:rPr>
              <w:fldChar w:fldCharType="end"/>
            </w:r>
          </w:hyperlink>
        </w:p>
        <w:p w14:paraId="1E0F1BA6" w14:textId="47200E38" w:rsidR="00EC1E77" w:rsidRPr="00EC1E77" w:rsidRDefault="00EC1E77">
          <w:pPr>
            <w:pStyle w:val="T2"/>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49" w:history="1">
            <w:r w:rsidRPr="00EC1E77">
              <w:rPr>
                <w:rStyle w:val="Kpr"/>
                <w:rFonts w:ascii="Times New Roman" w:hAnsi="Times New Roman" w:cs="Times New Roman"/>
                <w:noProof/>
                <w:color w:val="auto"/>
                <w:sz w:val="28"/>
                <w:szCs w:val="28"/>
              </w:rPr>
              <w:t>3.3. Kontrollü Sınıflandırma (Supervised Classification)</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_Toc234186549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4</w:t>
            </w:r>
            <w:r w:rsidRPr="00EC1E77">
              <w:rPr>
                <w:rFonts w:ascii="Times New Roman" w:hAnsi="Times New Roman" w:cs="Times New Roman"/>
                <w:noProof/>
                <w:webHidden/>
                <w:sz w:val="28"/>
                <w:szCs w:val="28"/>
              </w:rPr>
              <w:fldChar w:fldCharType="end"/>
            </w:r>
          </w:hyperlink>
        </w:p>
        <w:p w14:paraId="44A48480" w14:textId="104F006B" w:rsidR="00EC1E77" w:rsidRPr="00EC1E77" w:rsidRDefault="00EC1E77">
          <w:pPr>
            <w:pStyle w:val="T2"/>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50" w:history="1">
            <w:r w:rsidRPr="00EC1E77">
              <w:rPr>
                <w:rStyle w:val="Kpr"/>
                <w:rFonts w:ascii="Times New Roman" w:hAnsi="Times New Roman" w:cs="Times New Roman"/>
                <w:noProof/>
                <w:color w:val="auto"/>
                <w:sz w:val="28"/>
                <w:szCs w:val="28"/>
              </w:rPr>
              <w:t>3.4. Vektörizasyon ve Alan Hesaplama</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_Toc234186550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4</w:t>
            </w:r>
            <w:r w:rsidRPr="00EC1E77">
              <w:rPr>
                <w:rFonts w:ascii="Times New Roman" w:hAnsi="Times New Roman" w:cs="Times New Roman"/>
                <w:noProof/>
                <w:webHidden/>
                <w:sz w:val="28"/>
                <w:szCs w:val="28"/>
              </w:rPr>
              <w:fldChar w:fldCharType="end"/>
            </w:r>
          </w:hyperlink>
        </w:p>
        <w:p w14:paraId="767BEA21" w14:textId="5A3CEB35" w:rsidR="00EC1E77" w:rsidRPr="00EC1E77" w:rsidRDefault="00EC1E77">
          <w:pPr>
            <w:pStyle w:val="T1"/>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51" w:history="1">
            <w:r w:rsidRPr="00EC1E77">
              <w:rPr>
                <w:rStyle w:val="Kpr"/>
                <w:rFonts w:ascii="Times New Roman" w:hAnsi="Times New Roman" w:cs="Times New Roman"/>
                <w:noProof/>
                <w:color w:val="auto"/>
                <w:sz w:val="28"/>
                <w:szCs w:val="28"/>
              </w:rPr>
              <w:t>4. Bulgular</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_Toc234186551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4</w:t>
            </w:r>
            <w:r w:rsidRPr="00EC1E77">
              <w:rPr>
                <w:rFonts w:ascii="Times New Roman" w:hAnsi="Times New Roman" w:cs="Times New Roman"/>
                <w:noProof/>
                <w:webHidden/>
                <w:sz w:val="28"/>
                <w:szCs w:val="28"/>
              </w:rPr>
              <w:fldChar w:fldCharType="end"/>
            </w:r>
          </w:hyperlink>
        </w:p>
        <w:p w14:paraId="0AD1E6B5" w14:textId="3401BF21" w:rsidR="00EC1E77" w:rsidRPr="00EC1E77" w:rsidRDefault="00EC1E77">
          <w:pPr>
            <w:pStyle w:val="T1"/>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52" w:history="1">
            <w:r w:rsidRPr="00EC1E77">
              <w:rPr>
                <w:rStyle w:val="Kpr"/>
                <w:rFonts w:ascii="Times New Roman" w:hAnsi="Times New Roman" w:cs="Times New Roman"/>
                <w:noProof/>
                <w:color w:val="auto"/>
                <w:sz w:val="28"/>
                <w:szCs w:val="28"/>
              </w:rPr>
              <w:t>5. Doğruluk Analizi</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_Toc234186552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5</w:t>
            </w:r>
            <w:r w:rsidRPr="00EC1E77">
              <w:rPr>
                <w:rFonts w:ascii="Times New Roman" w:hAnsi="Times New Roman" w:cs="Times New Roman"/>
                <w:noProof/>
                <w:webHidden/>
                <w:sz w:val="28"/>
                <w:szCs w:val="28"/>
              </w:rPr>
              <w:fldChar w:fldCharType="end"/>
            </w:r>
          </w:hyperlink>
        </w:p>
        <w:p w14:paraId="318C64D4" w14:textId="31A6750A" w:rsidR="00EC1E77" w:rsidRPr="00EC1E77" w:rsidRDefault="00EC1E77">
          <w:pPr>
            <w:pStyle w:val="T1"/>
            <w:tabs>
              <w:tab w:val="right" w:leader="dot" w:pos="9350"/>
            </w:tabs>
            <w:rPr>
              <w:rFonts w:ascii="Times New Roman" w:eastAsiaTheme="minorEastAsia" w:hAnsi="Times New Roman" w:cs="Times New Roman"/>
              <w:noProof/>
              <w:kern w:val="2"/>
              <w:sz w:val="32"/>
              <w:szCs w:val="32"/>
              <w:lang w:val="tr-TR"/>
              <w14:ligatures w14:val="standardContextual"/>
            </w:rPr>
          </w:pPr>
          <w:hyperlink w:anchor="_Toc234186553" w:history="1">
            <w:r w:rsidRPr="00EC1E77">
              <w:rPr>
                <w:rStyle w:val="Kpr"/>
                <w:rFonts w:ascii="Times New Roman" w:hAnsi="Times New Roman" w:cs="Times New Roman"/>
                <w:noProof/>
                <w:color w:val="auto"/>
                <w:sz w:val="28"/>
                <w:szCs w:val="28"/>
              </w:rPr>
              <w:t>6. Sonuç ve Değerlendirme</w:t>
            </w:r>
            <w:r w:rsidRPr="00EC1E77">
              <w:rPr>
                <w:rFonts w:ascii="Times New Roman" w:hAnsi="Times New Roman" w:cs="Times New Roman"/>
                <w:noProof/>
                <w:webHidden/>
                <w:sz w:val="28"/>
                <w:szCs w:val="28"/>
              </w:rPr>
              <w:tab/>
            </w:r>
            <w:r w:rsidRPr="00EC1E77">
              <w:rPr>
                <w:rFonts w:ascii="Times New Roman" w:hAnsi="Times New Roman" w:cs="Times New Roman"/>
                <w:noProof/>
                <w:webHidden/>
                <w:sz w:val="28"/>
                <w:szCs w:val="28"/>
              </w:rPr>
              <w:fldChar w:fldCharType="begin"/>
            </w:r>
            <w:r w:rsidRPr="00EC1E77">
              <w:rPr>
                <w:rFonts w:ascii="Times New Roman" w:hAnsi="Times New Roman" w:cs="Times New Roman"/>
                <w:noProof/>
                <w:webHidden/>
                <w:sz w:val="28"/>
                <w:szCs w:val="28"/>
              </w:rPr>
              <w:instrText xml:space="preserve"> PAGEREF _Toc234186553 \h </w:instrText>
            </w:r>
            <w:r w:rsidRPr="00EC1E77">
              <w:rPr>
                <w:rFonts w:ascii="Times New Roman" w:hAnsi="Times New Roman" w:cs="Times New Roman"/>
                <w:noProof/>
                <w:webHidden/>
                <w:sz w:val="28"/>
                <w:szCs w:val="28"/>
              </w:rPr>
            </w:r>
            <w:r w:rsidRPr="00EC1E77">
              <w:rPr>
                <w:rFonts w:ascii="Times New Roman" w:hAnsi="Times New Roman" w:cs="Times New Roman"/>
                <w:noProof/>
                <w:webHidden/>
                <w:sz w:val="28"/>
                <w:szCs w:val="28"/>
              </w:rPr>
              <w:fldChar w:fldCharType="separate"/>
            </w:r>
            <w:r w:rsidRPr="00EC1E77">
              <w:rPr>
                <w:rFonts w:ascii="Times New Roman" w:hAnsi="Times New Roman" w:cs="Times New Roman"/>
                <w:noProof/>
                <w:webHidden/>
                <w:sz w:val="28"/>
                <w:szCs w:val="28"/>
              </w:rPr>
              <w:t>5</w:t>
            </w:r>
            <w:r w:rsidRPr="00EC1E77">
              <w:rPr>
                <w:rFonts w:ascii="Times New Roman" w:hAnsi="Times New Roman" w:cs="Times New Roman"/>
                <w:noProof/>
                <w:webHidden/>
                <w:sz w:val="28"/>
                <w:szCs w:val="28"/>
              </w:rPr>
              <w:fldChar w:fldCharType="end"/>
            </w:r>
          </w:hyperlink>
        </w:p>
        <w:p w14:paraId="3B6AC3A7" w14:textId="7204DFE5" w:rsidR="00EC1E77" w:rsidRPr="00EC1E77" w:rsidRDefault="00EC1E77">
          <w:pPr>
            <w:rPr>
              <w:rFonts w:ascii="Times New Roman" w:hAnsi="Times New Roman" w:cs="Times New Roman"/>
              <w:sz w:val="28"/>
              <w:szCs w:val="28"/>
            </w:rPr>
          </w:pPr>
          <w:r w:rsidRPr="00EC1E77">
            <w:rPr>
              <w:rFonts w:ascii="Times New Roman" w:hAnsi="Times New Roman" w:cs="Times New Roman"/>
              <w:b/>
              <w:bCs/>
              <w:sz w:val="28"/>
              <w:szCs w:val="28"/>
            </w:rPr>
            <w:fldChar w:fldCharType="end"/>
          </w:r>
        </w:p>
      </w:sdtContent>
    </w:sdt>
    <w:p w14:paraId="01F72128" w14:textId="77777777" w:rsidR="00EC1E77" w:rsidRPr="00EC1E77" w:rsidRDefault="00EC1E77">
      <w:pPr>
        <w:spacing w:after="160" w:line="278" w:lineRule="auto"/>
        <w:rPr>
          <w:rFonts w:ascii="Times New Roman" w:eastAsiaTheme="majorEastAsia" w:hAnsi="Times New Roman" w:cs="Times New Roman"/>
          <w:b/>
          <w:bCs/>
          <w:sz w:val="56"/>
          <w:szCs w:val="56"/>
        </w:rPr>
      </w:pPr>
      <w:r w:rsidRPr="00EC1E77">
        <w:rPr>
          <w:rFonts w:ascii="Times New Roman" w:hAnsi="Times New Roman" w:cs="Times New Roman"/>
          <w:b/>
          <w:bCs/>
          <w:sz w:val="56"/>
          <w:szCs w:val="56"/>
        </w:rPr>
        <w:br w:type="page"/>
      </w:r>
    </w:p>
    <w:p w14:paraId="22B578E1" w14:textId="06A84F4E" w:rsidR="00641BD4" w:rsidRPr="00EC1E77" w:rsidRDefault="00641BD4" w:rsidP="00641BD4">
      <w:pPr>
        <w:pStyle w:val="Balk3"/>
        <w:rPr>
          <w:rFonts w:ascii="Times New Roman" w:hAnsi="Times New Roman" w:cs="Times New Roman"/>
          <w:b/>
          <w:bCs/>
          <w:color w:val="auto"/>
          <w:sz w:val="52"/>
          <w:szCs w:val="52"/>
        </w:rPr>
      </w:pPr>
      <w:bookmarkStart w:id="0" w:name="_Toc234186543"/>
      <w:r w:rsidRPr="00EC1E77">
        <w:rPr>
          <w:rFonts w:ascii="Times New Roman" w:hAnsi="Times New Roman" w:cs="Times New Roman"/>
          <w:b/>
          <w:bCs/>
          <w:color w:val="auto"/>
          <w:sz w:val="52"/>
          <w:szCs w:val="52"/>
        </w:rPr>
        <w:lastRenderedPageBreak/>
        <w:t>Burdur Gölü Kıyı Kenar ve Alan Değişimi Analizi (1984–2024) Raporu</w:t>
      </w:r>
      <w:bookmarkEnd w:id="0"/>
    </w:p>
    <w:p w14:paraId="26EB071D" w14:textId="77777777" w:rsidR="00641BD4" w:rsidRPr="00EC1E77" w:rsidRDefault="00641BD4" w:rsidP="00EC1E77">
      <w:pPr>
        <w:pStyle w:val="Balk10"/>
      </w:pPr>
      <w:bookmarkStart w:id="1" w:name="_Toc234186544"/>
      <w:r w:rsidRPr="00EC1E77">
        <w:t>1. Giriş</w:t>
      </w:r>
      <w:bookmarkEnd w:id="1"/>
    </w:p>
    <w:p w14:paraId="217C9FEE" w14:textId="77777777" w:rsidR="00641BD4" w:rsidRPr="00EC1E77" w:rsidRDefault="00641BD4" w:rsidP="00EC1E77">
      <w:pPr>
        <w:pStyle w:val="NormalYeni"/>
      </w:pPr>
      <w:r w:rsidRPr="00EC1E77">
        <w:t>Yerküre üzerindeki su kaynaklarının zamansal ve mekânsal değişimlerinin izlenmesi, sürdürülebilir ekosistem yönetimi için vazgeçilmez bir gerekliliktir. Uzaktan Algılama (UA) ve Coğrafi Bilgi Sistemleri (CBS), bu değişimlerin nicel olarak saptanmasında ve geçmişe dönük projeksiyonların oluşturulmasında en güvenilir bilimsel araçlardır. Uydu verileri, fiziksel erişimin zor olduğu veya çok geniş sahaların düzenli takibinin gerektiği durumlarda, spektral yansıma değerleri üzerinden hassas analizler yapılmasına olanak tanır. Bu rapor, Burdur Gölü havzasında son 40 yılda meydana gelen dramatik yüzey alanı değişimini UA ve CBS metodolojileriyle irdelemektedir. Amaç ve Kapsam Raporun temel amacı, 1984 yılından itibaren 2024 yılına kadar uzanan 40 yıllık süreçte, Burdur Gölü’nün su yüzey alanındaki değişimi 10 yıllık periyotlarla (1984, 1994, 2004, 2014, 2024) nicel olarak belirlemektir. Çalışma, veri temininden kartografik çıktı üretimine kadar olan tüm aşamaları kapsar. Bilgi Sistemleri Yaklaşımı Süreç, verinin ham halden (Level 1) işlenmiş bilgiye dönüşümünü sağlayan bir "Bilgi Sistemi" disipliniyle kurgulanmıştır. USGS standartlarında ön işlemden geçmiş verilerin kullanımı, analizlerin tekrarlanabilirliğini ve bilimsel geçerliliğini artırmıştır.</w:t>
      </w:r>
    </w:p>
    <w:p w14:paraId="4510305F" w14:textId="77777777" w:rsidR="00641BD4" w:rsidRPr="00EC1E77" w:rsidRDefault="00641BD4" w:rsidP="00EC1E77">
      <w:pPr>
        <w:pStyle w:val="Balk10"/>
      </w:pPr>
      <w:bookmarkStart w:id="2" w:name="_Toc234186545"/>
      <w:r w:rsidRPr="00EC1E77">
        <w:t>2. Çalışma Alanı</w:t>
      </w:r>
      <w:bookmarkEnd w:id="2"/>
    </w:p>
    <w:p w14:paraId="191C8E39" w14:textId="77777777" w:rsidR="00641BD4" w:rsidRPr="00EC1E77" w:rsidRDefault="00641BD4" w:rsidP="00EC1E77">
      <w:pPr>
        <w:pStyle w:val="NormalYeni"/>
      </w:pPr>
      <w:r w:rsidRPr="00EC1E77">
        <w:t>Burdur Gölü, Türkiye’de göl yüzey alanı değişimi en çarpıcı sonuçları veren, ekolojik dengesi hassas ve uzaktan algılama çalışmaları için yüksek kontrast sunan bir sahadır. Coğrafi Tanımlama Göl, tektonik kökenli bir havzada yer almakta olup, dinamik kıyı çizgisi ve çekilme sonrası ortaya çıkan sığ yüzeyleriyle karakterize edilir. Özellikle çekilme alanlarında oluşan geniş bataklık ve sazlık potansiyeli, sahanın spektral analizini karmaşıklaştıran ancak "Kara-Su" ayrımı için kritik veriler sunan bir yapıdadır. Bu dinamik yapı, kullanılan veri setlerinin ve metodolojinin hassasiyetini zorunlu kılmaktadır.</w:t>
      </w:r>
    </w:p>
    <w:p w14:paraId="6A523CAF" w14:textId="77777777" w:rsidR="00D70B7F" w:rsidRDefault="00D70B7F">
      <w:pPr>
        <w:spacing w:after="160" w:line="278" w:lineRule="auto"/>
        <w:rPr>
          <w:rFonts w:ascii="Times New Roman" w:eastAsiaTheme="majorEastAsia" w:hAnsi="Times New Roman" w:cs="Times New Roman"/>
          <w:b/>
          <w:sz w:val="40"/>
          <w:szCs w:val="40"/>
        </w:rPr>
      </w:pPr>
      <w:bookmarkStart w:id="3" w:name="_Toc234186546"/>
      <w:r>
        <w:br w:type="page"/>
      </w:r>
    </w:p>
    <w:p w14:paraId="7788CEC9" w14:textId="3EEB7773" w:rsidR="00641BD4" w:rsidRPr="00EC1E77" w:rsidRDefault="00641BD4" w:rsidP="00EC1E77">
      <w:pPr>
        <w:pStyle w:val="Balk10"/>
      </w:pPr>
      <w:r w:rsidRPr="00EC1E77">
        <w:lastRenderedPageBreak/>
        <w:t>3. Veri ve Yöntem</w:t>
      </w:r>
      <w:bookmarkEnd w:id="3"/>
    </w:p>
    <w:p w14:paraId="5671EA0E" w14:textId="77777777" w:rsidR="00641BD4" w:rsidRPr="00EC1E77" w:rsidRDefault="00641BD4" w:rsidP="00EC1E77">
      <w:pPr>
        <w:pStyle w:val="NormalYeni"/>
      </w:pPr>
      <w:r w:rsidRPr="00EC1E77">
        <w:t>Analiz kalitesi, sensör çözünürlüğü ve spektral bant seçimiyle doğrudan ilintilidir. Metodoloji, piksel hassasiyetini koruyacak şekilde tasarlanmıştır.</w:t>
      </w:r>
    </w:p>
    <w:p w14:paraId="6B2D10CC" w14:textId="77777777" w:rsidR="00641BD4" w:rsidRPr="00EC1E77" w:rsidRDefault="00641BD4" w:rsidP="00EC1E77">
      <w:pPr>
        <w:pStyle w:val="Balk20"/>
      </w:pPr>
      <w:bookmarkStart w:id="4" w:name="_Toc234186547"/>
      <w:r w:rsidRPr="00EC1E77">
        <w:t>3.1. Kullanılan Veriler</w:t>
      </w:r>
      <w:bookmarkEnd w:id="4"/>
    </w:p>
    <w:p w14:paraId="3AEA49A9" w14:textId="77777777" w:rsidR="00641BD4" w:rsidRPr="00EC1E77" w:rsidRDefault="00641BD4" w:rsidP="00EC1E77">
      <w:pPr>
        <w:pStyle w:val="NormalYeni"/>
      </w:pPr>
      <w:r w:rsidRPr="00EC1E77">
        <w:t>Analizde, USGS Earth Explorer platformu üzerinden temin edilen, 30 metre yersel çözünürlüğe sahip Landsat uydu görüntüleri kullanılmıştır. Veriler, USGS’in güncel “Collection 2 Level 1” (veya Level 2) standartlarındadır:</w:t>
      </w:r>
    </w:p>
    <w:p w14:paraId="4918B36F" w14:textId="77777777" w:rsidR="00641BD4" w:rsidRPr="00EC1E77" w:rsidRDefault="00641BD4" w:rsidP="00641BD4">
      <w:pPr>
        <w:numPr>
          <w:ilvl w:val="0"/>
          <w:numId w:val="3"/>
        </w:numPr>
        <w:rPr>
          <w:rFonts w:ascii="Times New Roman" w:hAnsi="Times New Roman" w:cs="Times New Roman"/>
          <w:sz w:val="24"/>
          <w:szCs w:val="24"/>
        </w:rPr>
      </w:pPr>
      <w:r w:rsidRPr="00EC1E77">
        <w:rPr>
          <w:rFonts w:ascii="Times New Roman" w:hAnsi="Times New Roman" w:cs="Times New Roman"/>
          <w:sz w:val="24"/>
          <w:szCs w:val="24"/>
        </w:rPr>
        <w:t>Landsat 4-5 TM: 1984, 1994 ve 2004 yılları için.</w:t>
      </w:r>
    </w:p>
    <w:p w14:paraId="53A87766" w14:textId="77777777" w:rsidR="00641BD4" w:rsidRPr="00EC1E77" w:rsidRDefault="00641BD4" w:rsidP="00641BD4">
      <w:pPr>
        <w:numPr>
          <w:ilvl w:val="0"/>
          <w:numId w:val="3"/>
        </w:numPr>
        <w:rPr>
          <w:rFonts w:ascii="Times New Roman" w:hAnsi="Times New Roman" w:cs="Times New Roman"/>
          <w:sz w:val="24"/>
          <w:szCs w:val="24"/>
        </w:rPr>
      </w:pPr>
      <w:r w:rsidRPr="00EC1E77">
        <w:rPr>
          <w:rFonts w:ascii="Times New Roman" w:hAnsi="Times New Roman" w:cs="Times New Roman"/>
          <w:sz w:val="24"/>
          <w:szCs w:val="24"/>
        </w:rPr>
        <w:t>Landsat 8-9 OLI/TIRS: 2014 ve 2024 yılları için. Şartların eşitlenmesi ve vejetasyon temsilinin en yüksek olduğu dönem olması nedeniyle tüm görüntüler Temmuz ve Ağustos aylarından, bulutluluk oranı %0 olacak şekilde seçilmiştir. Collection 2 serisi ön işlemlerden (radyometrik ve geometrik düzeltmeler) geçmiş olduğu için doğrudan analiz aşamasına geçilmiştir.</w:t>
      </w:r>
    </w:p>
    <w:p w14:paraId="00F9683D" w14:textId="77777777" w:rsidR="00641BD4" w:rsidRPr="00EC1E77" w:rsidRDefault="00641BD4" w:rsidP="00EC1E77">
      <w:pPr>
        <w:pStyle w:val="Balk20"/>
      </w:pPr>
      <w:bookmarkStart w:id="5" w:name="_Toc234186548"/>
      <w:r w:rsidRPr="00EC1E77">
        <w:t>3.2. Bant Kompozitleri ve Görselleştirme</w:t>
      </w:r>
      <w:bookmarkEnd w:id="5"/>
    </w:p>
    <w:p w14:paraId="7B209A03" w14:textId="77777777" w:rsidR="00641BD4" w:rsidRPr="00EC1E77" w:rsidRDefault="00641BD4" w:rsidP="00EC1E77">
      <w:pPr>
        <w:pStyle w:val="NormalYeni"/>
      </w:pPr>
      <w:r w:rsidRPr="00EC1E77">
        <w:t>Su kütlesinin sınırlarını hatasız belirlemek için "Kara-Su" ayrımını en keskin kılan spektral kombinasyonlar uygulanmıştır:</w:t>
      </w:r>
    </w:p>
    <w:p w14:paraId="2CC16B97" w14:textId="77777777" w:rsidR="00641BD4" w:rsidRPr="00EC1E77" w:rsidRDefault="00641BD4" w:rsidP="00641BD4">
      <w:pPr>
        <w:numPr>
          <w:ilvl w:val="0"/>
          <w:numId w:val="5"/>
        </w:numPr>
        <w:rPr>
          <w:rFonts w:ascii="Times New Roman" w:hAnsi="Times New Roman" w:cs="Times New Roman"/>
          <w:sz w:val="24"/>
          <w:szCs w:val="24"/>
        </w:rPr>
      </w:pPr>
      <w:r w:rsidRPr="00EC1E77">
        <w:rPr>
          <w:rFonts w:ascii="Times New Roman" w:hAnsi="Times New Roman" w:cs="Times New Roman"/>
          <w:sz w:val="24"/>
          <w:szCs w:val="24"/>
        </w:rPr>
        <w:t>Landsat 8-9 için (5-6-4): NIR- SWIR1- Red kombinasyonu.</w:t>
      </w:r>
    </w:p>
    <w:p w14:paraId="134940AC" w14:textId="77777777" w:rsidR="00641BD4" w:rsidRPr="00EC1E77" w:rsidRDefault="00641BD4" w:rsidP="00641BD4">
      <w:pPr>
        <w:numPr>
          <w:ilvl w:val="0"/>
          <w:numId w:val="5"/>
        </w:numPr>
        <w:rPr>
          <w:rFonts w:ascii="Times New Roman" w:hAnsi="Times New Roman" w:cs="Times New Roman"/>
          <w:sz w:val="24"/>
          <w:szCs w:val="24"/>
        </w:rPr>
      </w:pPr>
      <w:r w:rsidRPr="00EC1E77">
        <w:rPr>
          <w:rFonts w:ascii="Times New Roman" w:hAnsi="Times New Roman" w:cs="Times New Roman"/>
          <w:sz w:val="24"/>
          <w:szCs w:val="24"/>
        </w:rPr>
        <w:t>Landsat 4-5 için (4-5-3): NIR- SWIR1- Red kombinasyonu. Teknik Karşılaştırma: Doğal renk kompozitleri (3-2-1), su yüzeyindeki alg (yosun) oluşumlarını, sediman yükünü ve kıyıdaki vejetasyonu ayırt etmede yetersiz kalmaktadır. Buna karşın 5-6-4 kombinasyonu, su yüzeyini soğurma özelliği nedeniyle koyu/net bir tonda gösterirken, kara yüzeyini ve yeni oluşan nemli alanları spektral olarak belirgin şekilde ayırmaktadır.</w:t>
      </w:r>
    </w:p>
    <w:p w14:paraId="7C42BE87" w14:textId="77777777" w:rsidR="00641BD4" w:rsidRPr="00EC1E77" w:rsidRDefault="00641BD4" w:rsidP="00EC1E77">
      <w:pPr>
        <w:pStyle w:val="Balk20"/>
      </w:pPr>
      <w:bookmarkStart w:id="6" w:name="_Toc234186549"/>
      <w:r w:rsidRPr="00EC1E77">
        <w:t>3.3. Kontrollü Sınıflandırma (Supervised Classification)</w:t>
      </w:r>
      <w:bookmarkEnd w:id="6"/>
    </w:p>
    <w:p w14:paraId="27943C27" w14:textId="77777777" w:rsidR="00641BD4" w:rsidRPr="00EC1E77" w:rsidRDefault="00641BD4" w:rsidP="00641BD4">
      <w:pPr>
        <w:rPr>
          <w:rFonts w:ascii="Times New Roman" w:hAnsi="Times New Roman" w:cs="Times New Roman"/>
          <w:sz w:val="24"/>
          <w:szCs w:val="24"/>
        </w:rPr>
      </w:pPr>
      <w:r w:rsidRPr="00EC1E77">
        <w:rPr>
          <w:rFonts w:ascii="Times New Roman" w:hAnsi="Times New Roman" w:cs="Times New Roman"/>
          <w:sz w:val="24"/>
          <w:szCs w:val="24"/>
        </w:rPr>
        <w:t>Analizde "Interactive Supervised Classification" yöntemi kullanılmıştır. Kullanıcı tarafından belirlenen eğitim örnekleri (training samples) aracılığıyla piksel tabanlı değer ataması yapılmıştır. Bu süreçte su yüzeyi ve kara (vejetasyon, çıplak toprak, yerleşim) sınıfları için çok sayıda örneklem toplanarak algoritmanın temsil kabiliyeti artırılmıştır.</w:t>
      </w:r>
    </w:p>
    <w:p w14:paraId="7CD4686D" w14:textId="77777777" w:rsidR="00641BD4" w:rsidRPr="00EC1E77" w:rsidRDefault="00641BD4" w:rsidP="00EC1E77">
      <w:pPr>
        <w:pStyle w:val="Balk20"/>
      </w:pPr>
      <w:bookmarkStart w:id="7" w:name="_Toc234186550"/>
      <w:r w:rsidRPr="00EC1E77">
        <w:t>3.4. Vektörizasyon ve Alan Hesaplama</w:t>
      </w:r>
      <w:bookmarkEnd w:id="7"/>
    </w:p>
    <w:p w14:paraId="7BB709A4" w14:textId="77777777" w:rsidR="00641BD4" w:rsidRDefault="00641BD4" w:rsidP="00EC1E77">
      <w:pPr>
        <w:pStyle w:val="NormalYeni"/>
      </w:pPr>
      <w:r w:rsidRPr="00EC1E77">
        <w:t>Sınıflandırılmış raster veriler, "Raster to Polygon" aracıyla vektör formatına dönüştürülmüştür. Bu aşamada “Simplify Polygon" seçeneği kapalı tutulmuştur.  Bu işlem, 30 metrelik piksel hassasiyetini korumak, kenar yumuşatmalarından kaynaklanacak alan kayıplarını engellemek ve matematiksel olarak en doğru "pixel-based" alan hesabına ulaşmak için kritiktir.</w:t>
      </w:r>
    </w:p>
    <w:p w14:paraId="5BF7C5F2" w14:textId="77777777" w:rsidR="004A11C4" w:rsidRDefault="004A11C4" w:rsidP="004A11C4">
      <w:pPr>
        <w:pStyle w:val="NormalYeni"/>
        <w:keepNext/>
      </w:pPr>
      <w:r>
        <w:rPr>
          <w:noProof/>
        </w:rPr>
        <w:lastRenderedPageBreak/>
        <w:drawing>
          <wp:inline distT="0" distB="0" distL="0" distR="0" wp14:anchorId="4D501D79" wp14:editId="13A287C8">
            <wp:extent cx="5943600" cy="3466465"/>
            <wp:effectExtent l="152400" t="152400" r="361950" b="362585"/>
            <wp:docPr id="1889043238"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664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D550D91" w14:textId="31447363" w:rsidR="004A11C4" w:rsidRPr="00EC1E77" w:rsidRDefault="004A11C4" w:rsidP="004A11C4">
      <w:pPr>
        <w:pStyle w:val="ResimYazs"/>
        <w:jc w:val="both"/>
      </w:pPr>
      <w:r>
        <w:t xml:space="preserve">Şekil </w:t>
      </w:r>
      <w:r>
        <w:fldChar w:fldCharType="begin"/>
      </w:r>
      <w:r>
        <w:instrText xml:space="preserve"> SEQ Şekil \* ARABIC </w:instrText>
      </w:r>
      <w:r>
        <w:fldChar w:fldCharType="separate"/>
      </w:r>
      <w:r>
        <w:rPr>
          <w:noProof/>
        </w:rPr>
        <w:t>1</w:t>
      </w:r>
      <w:r>
        <w:fldChar w:fldCharType="end"/>
      </w:r>
      <w:r>
        <w:t>: Kontrollü Sınıflandırma Görüntüleri</w:t>
      </w:r>
    </w:p>
    <w:p w14:paraId="37F9D615" w14:textId="77777777" w:rsidR="00641BD4" w:rsidRPr="00EC1E77" w:rsidRDefault="00641BD4" w:rsidP="00EC1E77">
      <w:pPr>
        <w:pStyle w:val="Balk10"/>
      </w:pPr>
      <w:bookmarkStart w:id="8" w:name="_Toc234186551"/>
      <w:r w:rsidRPr="00EC1E77">
        <w:t>4. Bulgular</w:t>
      </w:r>
      <w:bookmarkEnd w:id="8"/>
    </w:p>
    <w:p w14:paraId="0696C710" w14:textId="77777777" w:rsidR="00641BD4" w:rsidRPr="00EC1E77" w:rsidRDefault="00641BD4" w:rsidP="00EC1E77">
      <w:pPr>
        <w:pStyle w:val="NormalYeni"/>
      </w:pPr>
      <w:r w:rsidRPr="00EC1E77">
        <w:t>40 yıllık zaman serisi analizi, Burdur Gölü'nün su rezervindeki dramatik azalışı ve mekânsal daralmayı sayısal olarak teyit etmektedir.</w:t>
      </w:r>
    </w:p>
    <w:p w14:paraId="615F65B6" w14:textId="77777777" w:rsidR="00641BD4" w:rsidRPr="00EC1E77" w:rsidRDefault="00641BD4" w:rsidP="00641BD4">
      <w:pPr>
        <w:pStyle w:val="Balk5"/>
        <w:rPr>
          <w:rFonts w:ascii="Times New Roman" w:hAnsi="Times New Roman" w:cs="Times New Roman"/>
          <w:color w:val="auto"/>
          <w:sz w:val="28"/>
          <w:szCs w:val="28"/>
        </w:rPr>
      </w:pPr>
      <w:r w:rsidRPr="00EC1E77">
        <w:rPr>
          <w:rFonts w:ascii="Times New Roman" w:hAnsi="Times New Roman" w:cs="Times New Roman"/>
          <w:b/>
          <w:color w:val="auto"/>
          <w:sz w:val="28"/>
          <w:szCs w:val="28"/>
        </w:rPr>
        <w:t>Alan Değişimi Tablosu</w:t>
      </w:r>
    </w:p>
    <w:tbl>
      <w:tblPr>
        <w:tblStyle w:val="KlavuzTablo1Ak"/>
        <w:tblW w:w="0" w:type="auto"/>
        <w:tblLook w:val="04A0" w:firstRow="1" w:lastRow="0" w:firstColumn="1" w:lastColumn="0" w:noHBand="0" w:noVBand="1"/>
      </w:tblPr>
      <w:tblGrid>
        <w:gridCol w:w="3116"/>
        <w:gridCol w:w="3117"/>
        <w:gridCol w:w="3117"/>
      </w:tblGrid>
      <w:tr w:rsidR="00DD388A" w14:paraId="33FA350B" w14:textId="77777777" w:rsidTr="00FB0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4F09FDC" w14:textId="627147CA" w:rsidR="00DD388A" w:rsidRPr="00FB0764" w:rsidRDefault="00DD388A" w:rsidP="00EC1E77">
            <w:pPr>
              <w:pStyle w:val="NormalYeni"/>
            </w:pPr>
            <w:r w:rsidRPr="00FB0764">
              <w:t>Yıl</w:t>
            </w:r>
          </w:p>
        </w:tc>
        <w:tc>
          <w:tcPr>
            <w:tcW w:w="3117" w:type="dxa"/>
          </w:tcPr>
          <w:p w14:paraId="5E319775" w14:textId="54C6A0EA" w:rsidR="00DD388A" w:rsidRPr="00FB0764" w:rsidRDefault="00DD388A" w:rsidP="00EC1E77">
            <w:pPr>
              <w:pStyle w:val="NormalYeni"/>
              <w:cnfStyle w:val="100000000000" w:firstRow="1" w:lastRow="0" w:firstColumn="0" w:lastColumn="0" w:oddVBand="0" w:evenVBand="0" w:oddHBand="0" w:evenHBand="0" w:firstRowFirstColumn="0" w:firstRowLastColumn="0" w:lastRowFirstColumn="0" w:lastRowLastColumn="0"/>
            </w:pPr>
            <w:r w:rsidRPr="00FB0764">
              <w:t>Analiz Edilen Alan (km²)</w:t>
            </w:r>
          </w:p>
        </w:tc>
        <w:tc>
          <w:tcPr>
            <w:tcW w:w="3117" w:type="dxa"/>
          </w:tcPr>
          <w:p w14:paraId="2F8C49DB" w14:textId="456C4069" w:rsidR="00DD388A" w:rsidRPr="00FB0764" w:rsidRDefault="00DD388A" w:rsidP="00EC1E77">
            <w:pPr>
              <w:pStyle w:val="NormalYeni"/>
              <w:cnfStyle w:val="100000000000" w:firstRow="1" w:lastRow="0" w:firstColumn="0" w:lastColumn="0" w:oddVBand="0" w:evenVBand="0" w:oddHBand="0" w:evenHBand="0" w:firstRowFirstColumn="0" w:firstRowLastColumn="0" w:lastRowFirstColumn="0" w:lastRowLastColumn="0"/>
            </w:pPr>
            <w:r w:rsidRPr="00FB0764">
              <w:t>Değişim</w:t>
            </w:r>
            <w:r w:rsidR="00FB0764" w:rsidRPr="00FB0764">
              <w:t xml:space="preserve"> </w:t>
            </w:r>
            <w:r w:rsidRPr="00FB0764">
              <w:t>Gözlemi (Kümülatif Etki)</w:t>
            </w:r>
          </w:p>
        </w:tc>
      </w:tr>
      <w:tr w:rsidR="00DD388A" w14:paraId="23C304DA" w14:textId="77777777" w:rsidTr="00FB0764">
        <w:tc>
          <w:tcPr>
            <w:cnfStyle w:val="001000000000" w:firstRow="0" w:lastRow="0" w:firstColumn="1" w:lastColumn="0" w:oddVBand="0" w:evenVBand="0" w:oddHBand="0" w:evenHBand="0" w:firstRowFirstColumn="0" w:firstRowLastColumn="0" w:lastRowFirstColumn="0" w:lastRowLastColumn="0"/>
            <w:tcW w:w="3116" w:type="dxa"/>
          </w:tcPr>
          <w:p w14:paraId="20D1C2B6" w14:textId="0AE620A1" w:rsidR="00DD388A" w:rsidRDefault="00DD388A" w:rsidP="00EC1E77">
            <w:pPr>
              <w:pStyle w:val="NormalYeni"/>
            </w:pPr>
            <w:r w:rsidRPr="00EC1E77">
              <w:t>1984</w:t>
            </w:r>
          </w:p>
        </w:tc>
        <w:tc>
          <w:tcPr>
            <w:tcW w:w="3117" w:type="dxa"/>
          </w:tcPr>
          <w:p w14:paraId="2A27802F" w14:textId="4A006903" w:rsidR="00DD388A" w:rsidRDefault="00DD388A" w:rsidP="00EC1E77">
            <w:pPr>
              <w:pStyle w:val="NormalYeni"/>
              <w:cnfStyle w:val="000000000000" w:firstRow="0" w:lastRow="0" w:firstColumn="0" w:lastColumn="0" w:oddVBand="0" w:evenVBand="0" w:oddHBand="0" w:evenHBand="0" w:firstRowFirstColumn="0" w:firstRowLastColumn="0" w:lastRowFirstColumn="0" w:lastRowLastColumn="0"/>
            </w:pPr>
            <w:r w:rsidRPr="00EC1E77">
              <w:t>205,5</w:t>
            </w:r>
          </w:p>
        </w:tc>
        <w:tc>
          <w:tcPr>
            <w:tcW w:w="3117" w:type="dxa"/>
          </w:tcPr>
          <w:p w14:paraId="486D4A2A" w14:textId="2F9BE04F" w:rsidR="00DD388A" w:rsidRDefault="00DD388A" w:rsidP="00EC1E77">
            <w:pPr>
              <w:pStyle w:val="NormalYeni"/>
              <w:cnfStyle w:val="000000000000" w:firstRow="0" w:lastRow="0" w:firstColumn="0" w:lastColumn="0" w:oddVBand="0" w:evenVBand="0" w:oddHBand="0" w:evenHBand="0" w:firstRowFirstColumn="0" w:firstRowLastColumn="0" w:lastRowFirstColumn="0" w:lastRowLastColumn="0"/>
            </w:pPr>
            <w:r w:rsidRPr="00EC1E77">
              <w:t>Referans Yıl / Maksimum Yayılım</w:t>
            </w:r>
          </w:p>
        </w:tc>
      </w:tr>
      <w:tr w:rsidR="00DD388A" w14:paraId="4B2EEC0A" w14:textId="77777777" w:rsidTr="00FB0764">
        <w:tc>
          <w:tcPr>
            <w:cnfStyle w:val="001000000000" w:firstRow="0" w:lastRow="0" w:firstColumn="1" w:lastColumn="0" w:oddVBand="0" w:evenVBand="0" w:oddHBand="0" w:evenHBand="0" w:firstRowFirstColumn="0" w:firstRowLastColumn="0" w:lastRowFirstColumn="0" w:lastRowLastColumn="0"/>
            <w:tcW w:w="3116" w:type="dxa"/>
          </w:tcPr>
          <w:p w14:paraId="0B9DDFA3" w14:textId="5B27C079" w:rsidR="00DD388A" w:rsidRDefault="00FB0764" w:rsidP="00EC1E77">
            <w:pPr>
              <w:pStyle w:val="NormalYeni"/>
            </w:pPr>
            <w:r w:rsidRPr="00EC1E77">
              <w:t>1994</w:t>
            </w:r>
          </w:p>
        </w:tc>
        <w:tc>
          <w:tcPr>
            <w:tcW w:w="3117" w:type="dxa"/>
          </w:tcPr>
          <w:p w14:paraId="42992BC8" w14:textId="6FE3D30D" w:rsidR="00DD388A" w:rsidRDefault="00FB0764" w:rsidP="00EC1E77">
            <w:pPr>
              <w:pStyle w:val="NormalYeni"/>
              <w:cnfStyle w:val="000000000000" w:firstRow="0" w:lastRow="0" w:firstColumn="0" w:lastColumn="0" w:oddVBand="0" w:evenVBand="0" w:oddHBand="0" w:evenHBand="0" w:firstRowFirstColumn="0" w:firstRowLastColumn="0" w:lastRowFirstColumn="0" w:lastRowLastColumn="0"/>
            </w:pPr>
            <w:r w:rsidRPr="00EC1E77">
              <w:t>175,2</w:t>
            </w:r>
          </w:p>
        </w:tc>
        <w:tc>
          <w:tcPr>
            <w:tcW w:w="3117" w:type="dxa"/>
          </w:tcPr>
          <w:p w14:paraId="09318102" w14:textId="4F287162" w:rsidR="00DD388A" w:rsidRDefault="00FB0764" w:rsidP="00EC1E77">
            <w:pPr>
              <w:pStyle w:val="NormalYeni"/>
              <w:cnfStyle w:val="000000000000" w:firstRow="0" w:lastRow="0" w:firstColumn="0" w:lastColumn="0" w:oddVBand="0" w:evenVBand="0" w:oddHBand="0" w:evenHBand="0" w:firstRowFirstColumn="0" w:firstRowLastColumn="0" w:lastRowFirstColumn="0" w:lastRowLastColumn="0"/>
            </w:pPr>
            <w:r w:rsidRPr="00EC1E77">
              <w:t>Kademeli Çekilme Başlangıcı</w:t>
            </w:r>
          </w:p>
        </w:tc>
      </w:tr>
      <w:tr w:rsidR="00DD388A" w14:paraId="1D7D6537" w14:textId="77777777" w:rsidTr="00FB0764">
        <w:tc>
          <w:tcPr>
            <w:cnfStyle w:val="001000000000" w:firstRow="0" w:lastRow="0" w:firstColumn="1" w:lastColumn="0" w:oddVBand="0" w:evenVBand="0" w:oddHBand="0" w:evenHBand="0" w:firstRowFirstColumn="0" w:firstRowLastColumn="0" w:lastRowFirstColumn="0" w:lastRowLastColumn="0"/>
            <w:tcW w:w="3116" w:type="dxa"/>
          </w:tcPr>
          <w:p w14:paraId="62220BF4" w14:textId="3F44CA90" w:rsidR="00DD388A" w:rsidRDefault="00FB0764" w:rsidP="00EC1E77">
            <w:pPr>
              <w:pStyle w:val="NormalYeni"/>
            </w:pPr>
            <w:r w:rsidRPr="00EC1E77">
              <w:t>2014</w:t>
            </w:r>
          </w:p>
        </w:tc>
        <w:tc>
          <w:tcPr>
            <w:tcW w:w="3117" w:type="dxa"/>
          </w:tcPr>
          <w:p w14:paraId="4F31850D" w14:textId="2ED2DAB6" w:rsidR="00DD388A" w:rsidRDefault="00FB0764" w:rsidP="00EC1E77">
            <w:pPr>
              <w:pStyle w:val="NormalYeni"/>
              <w:cnfStyle w:val="000000000000" w:firstRow="0" w:lastRow="0" w:firstColumn="0" w:lastColumn="0" w:oddVBand="0" w:evenVBand="0" w:oddHBand="0" w:evenHBand="0" w:firstRowFirstColumn="0" w:firstRowLastColumn="0" w:lastRowFirstColumn="0" w:lastRowLastColumn="0"/>
            </w:pPr>
            <w:r w:rsidRPr="00EC1E77">
              <w:t>134,3</w:t>
            </w:r>
          </w:p>
        </w:tc>
        <w:tc>
          <w:tcPr>
            <w:tcW w:w="3117" w:type="dxa"/>
          </w:tcPr>
          <w:p w14:paraId="39CA35C4" w14:textId="02B31854" w:rsidR="00DD388A" w:rsidRDefault="00FB0764" w:rsidP="00EC1E77">
            <w:pPr>
              <w:pStyle w:val="NormalYeni"/>
              <w:cnfStyle w:val="000000000000" w:firstRow="0" w:lastRow="0" w:firstColumn="0" w:lastColumn="0" w:oddVBand="0" w:evenVBand="0" w:oddHBand="0" w:evenHBand="0" w:firstRowFirstColumn="0" w:firstRowLastColumn="0" w:lastRowFirstColumn="0" w:lastRowLastColumn="0"/>
            </w:pPr>
            <w:r w:rsidRPr="00EC1E77">
              <w:t>Belirgin Alan Kaybı (~40 km² Kayıp)</w:t>
            </w:r>
          </w:p>
        </w:tc>
      </w:tr>
      <w:tr w:rsidR="00DD388A" w14:paraId="4C185DF8" w14:textId="77777777" w:rsidTr="00FB0764">
        <w:tc>
          <w:tcPr>
            <w:cnfStyle w:val="001000000000" w:firstRow="0" w:lastRow="0" w:firstColumn="1" w:lastColumn="0" w:oddVBand="0" w:evenVBand="0" w:oddHBand="0" w:evenHBand="0" w:firstRowFirstColumn="0" w:firstRowLastColumn="0" w:lastRowFirstColumn="0" w:lastRowLastColumn="0"/>
            <w:tcW w:w="3116" w:type="dxa"/>
          </w:tcPr>
          <w:p w14:paraId="6EA0AD9E" w14:textId="043FD99A" w:rsidR="00DD388A" w:rsidRDefault="00FB0764" w:rsidP="00EC1E77">
            <w:pPr>
              <w:pStyle w:val="NormalYeni"/>
            </w:pPr>
            <w:r w:rsidRPr="00EC1E77">
              <w:t>2024</w:t>
            </w:r>
          </w:p>
        </w:tc>
        <w:tc>
          <w:tcPr>
            <w:tcW w:w="3117" w:type="dxa"/>
          </w:tcPr>
          <w:p w14:paraId="253180E8" w14:textId="5F8FF056" w:rsidR="00DD388A" w:rsidRDefault="00FB0764" w:rsidP="00EC1E77">
            <w:pPr>
              <w:pStyle w:val="NormalYeni"/>
              <w:cnfStyle w:val="000000000000" w:firstRow="0" w:lastRow="0" w:firstColumn="0" w:lastColumn="0" w:oddVBand="0" w:evenVBand="0" w:oddHBand="0" w:evenHBand="0" w:firstRowFirstColumn="0" w:firstRowLastColumn="0" w:lastRowFirstColumn="0" w:lastRowLastColumn="0"/>
            </w:pPr>
            <w:r w:rsidRPr="00EC1E77">
              <w:t>116,4</w:t>
            </w:r>
          </w:p>
        </w:tc>
        <w:tc>
          <w:tcPr>
            <w:tcW w:w="3117" w:type="dxa"/>
          </w:tcPr>
          <w:p w14:paraId="772B1D85" w14:textId="3AD18FDE" w:rsidR="00DD388A" w:rsidRDefault="00FB0764" w:rsidP="00EC1E77">
            <w:pPr>
              <w:pStyle w:val="NormalYeni"/>
              <w:cnfStyle w:val="000000000000" w:firstRow="0" w:lastRow="0" w:firstColumn="0" w:lastColumn="0" w:oddVBand="0" w:evenVBand="0" w:oddHBand="0" w:evenHBand="0" w:firstRowFirstColumn="0" w:firstRowLastColumn="0" w:lastRowFirstColumn="0" w:lastRowLastColumn="0"/>
            </w:pPr>
            <w:r w:rsidRPr="00EC1E77">
              <w:t>Kritik Seviye / Toplamda 89,1 km² Kayıp</w:t>
            </w:r>
          </w:p>
        </w:tc>
      </w:tr>
    </w:tbl>
    <w:p w14:paraId="2DFE00B0" w14:textId="77777777" w:rsidR="004A11C4" w:rsidRDefault="004A11C4" w:rsidP="004A11C4">
      <w:pPr>
        <w:pStyle w:val="NormalYeni"/>
        <w:keepNext/>
      </w:pPr>
      <w:r>
        <w:rPr>
          <w:noProof/>
        </w:rPr>
        <w:lastRenderedPageBreak/>
        <w:drawing>
          <wp:inline distT="0" distB="0" distL="0" distR="0" wp14:anchorId="40CFB1EE" wp14:editId="78774BC4">
            <wp:extent cx="5935980" cy="3467100"/>
            <wp:effectExtent l="152400" t="152400" r="369570" b="361950"/>
            <wp:docPr id="23134320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467100"/>
                    </a:xfrm>
                    <a:prstGeom prst="rect">
                      <a:avLst/>
                    </a:prstGeom>
                    <a:ln>
                      <a:noFill/>
                    </a:ln>
                    <a:effectLst>
                      <a:outerShdw blurRad="292100" dist="139700" dir="2700000" algn="tl" rotWithShape="0">
                        <a:srgbClr val="333333">
                          <a:alpha val="65000"/>
                        </a:srgbClr>
                      </a:outerShdw>
                    </a:effectLst>
                  </pic:spPr>
                </pic:pic>
              </a:graphicData>
            </a:graphic>
          </wp:inline>
        </w:drawing>
      </w:r>
    </w:p>
    <w:p w14:paraId="046D29AC" w14:textId="6B1EB175" w:rsidR="004A11C4" w:rsidRDefault="004A11C4" w:rsidP="004A11C4">
      <w:pPr>
        <w:pStyle w:val="ResimYazs"/>
        <w:jc w:val="both"/>
      </w:pPr>
      <w:r>
        <w:t xml:space="preserve">Şekil </w:t>
      </w:r>
      <w:r>
        <w:fldChar w:fldCharType="begin"/>
      </w:r>
      <w:r>
        <w:instrText xml:space="preserve"> SEQ Şekil \* ARABIC </w:instrText>
      </w:r>
      <w:r>
        <w:fldChar w:fldCharType="separate"/>
      </w:r>
      <w:r>
        <w:rPr>
          <w:noProof/>
        </w:rPr>
        <w:t>2</w:t>
      </w:r>
      <w:r>
        <w:fldChar w:fldCharType="end"/>
      </w:r>
      <w:r>
        <w:t>: 10 Yıllık Periyotlarla Burdur Gölü</w:t>
      </w:r>
    </w:p>
    <w:p w14:paraId="649C3668" w14:textId="3FAEBFB9" w:rsidR="00641BD4" w:rsidRPr="00EC1E77" w:rsidRDefault="004A11C4" w:rsidP="00EC1E77">
      <w:pPr>
        <w:pStyle w:val="NormalYeni"/>
      </w:pPr>
      <w:r w:rsidRPr="00EC1E77">
        <w:t xml:space="preserve"> </w:t>
      </w:r>
      <w:r w:rsidR="00641BD4" w:rsidRPr="00EC1E77">
        <w:t>Mekânsal Analiz</w:t>
      </w:r>
      <w:r w:rsidR="00DD388A">
        <w:t xml:space="preserve"> </w:t>
      </w:r>
      <w:r w:rsidR="00641BD4" w:rsidRPr="00EC1E77">
        <w:t>1984 ve 2024 yılları kıyaslandığında, gölün neredeyse üçte birinden fazlasının kuruduğu görülmektedir. Analiz görüntülerinde pembe tonlarla temsil edilen sahalar, gölün çekilmesiyle ortaya çıkan, yüksek nem içeriğine sahip sazlık ve bataklık formasyonlarıdır. Bu alanlar, su ekosisteminden karasal/bataklık ekosistemine dönüşümün mekânsal kanıtlarıdır.</w:t>
      </w:r>
    </w:p>
    <w:p w14:paraId="57E01304" w14:textId="77777777" w:rsidR="00641BD4" w:rsidRPr="00EC1E77" w:rsidRDefault="00641BD4" w:rsidP="00EC1E77">
      <w:pPr>
        <w:pStyle w:val="Balk10"/>
      </w:pPr>
      <w:bookmarkStart w:id="9" w:name="_Toc234186552"/>
      <w:r w:rsidRPr="00EC1E77">
        <w:t>5. Doğruluk Analizi</w:t>
      </w:r>
      <w:bookmarkEnd w:id="9"/>
    </w:p>
    <w:p w14:paraId="4A46551F" w14:textId="77777777" w:rsidR="00641BD4" w:rsidRPr="00EC1E77" w:rsidRDefault="00641BD4" w:rsidP="00EC1E77">
      <w:pPr>
        <w:pStyle w:val="NormalYeni"/>
        <w:rPr>
          <w:b/>
          <w:bCs/>
        </w:rPr>
      </w:pPr>
      <w:r w:rsidRPr="00EC1E77">
        <w:t>Sınıflandırma sonuçlarının bilimsel geçerliliği, Hata Matrisi (Confusion Matrix) ve Google Earth üzerinden yapılan yer doğrulama (ground truthing) kontrolleriyle test edilmiştir. Metot ve Değerlendirme Rastgele nokta örneklemesi yöntemiyle, sınıflandırılan piksellerin arazideki karşılıkları yüksek çözünürlüklü uydu fotoğraflarıyla teyit edilmiştir. 2025 yılı verileri, karmaşık arazi örtüsü değişimlerini (havalimanı, otoyol, kuruyan göl yatağı vb.) modellemek adına metodolojik bir benchmark olarak kullanılmıştır. Kappa ve Doğruluk Değerleri</w:t>
      </w:r>
    </w:p>
    <w:p w14:paraId="073C69D8" w14:textId="77777777" w:rsidR="00641BD4" w:rsidRPr="00EC1E77" w:rsidRDefault="00641BD4" w:rsidP="00641BD4">
      <w:pPr>
        <w:numPr>
          <w:ilvl w:val="0"/>
          <w:numId w:val="2"/>
        </w:numPr>
        <w:rPr>
          <w:rFonts w:ascii="Times New Roman" w:hAnsi="Times New Roman" w:cs="Times New Roman"/>
          <w:sz w:val="24"/>
          <w:szCs w:val="24"/>
        </w:rPr>
      </w:pPr>
      <w:r w:rsidRPr="00EC1E77">
        <w:rPr>
          <w:rFonts w:ascii="Times New Roman" w:hAnsi="Times New Roman" w:cs="Times New Roman"/>
          <w:sz w:val="24"/>
          <w:szCs w:val="24"/>
        </w:rPr>
        <w:t>Referans Periyodu (Örn. 2000): 0,86 Genel Doğruluk / 0,77 Kappa Katsayısı (Yüksek düzeyde güvenilirlik).</w:t>
      </w:r>
    </w:p>
    <w:p w14:paraId="33B5464E" w14:textId="193E5FDD" w:rsidR="00641BD4" w:rsidRPr="00EC1E77" w:rsidRDefault="00641BD4" w:rsidP="00641BD4">
      <w:pPr>
        <w:numPr>
          <w:ilvl w:val="0"/>
          <w:numId w:val="2"/>
        </w:numPr>
        <w:rPr>
          <w:rFonts w:ascii="Times New Roman" w:hAnsi="Times New Roman" w:cs="Times New Roman"/>
          <w:sz w:val="24"/>
          <w:szCs w:val="24"/>
        </w:rPr>
      </w:pPr>
      <w:r w:rsidRPr="00EC1E77">
        <w:rPr>
          <w:rFonts w:ascii="Times New Roman" w:hAnsi="Times New Roman" w:cs="Times New Roman"/>
          <w:sz w:val="24"/>
          <w:szCs w:val="24"/>
        </w:rPr>
        <w:t>Güncel/Projeksiyon Periyodu (Örn. 2025): 0,76 Genel Doğruluk / 0,63 Kappa Katsayısı (Orta-İyi düzeyde güvenilirlik).2024/2025 verilerindeki görece düşük doğruluk oranları, göl çekilmesi sonrası oluşan ve spektral olarak karmaşıklaşan (vejetasyon ile nemli toprağın karışması) yeni arazi yapısından kaynaklanmaktadır.</w:t>
      </w:r>
    </w:p>
    <w:p w14:paraId="4C56F913" w14:textId="77777777" w:rsidR="00641BD4" w:rsidRPr="00EC1E77" w:rsidRDefault="00641BD4" w:rsidP="00EC1E77">
      <w:pPr>
        <w:pStyle w:val="Balk10"/>
      </w:pPr>
      <w:bookmarkStart w:id="10" w:name="_Toc234186553"/>
      <w:r w:rsidRPr="00EC1E77">
        <w:lastRenderedPageBreak/>
        <w:t>6. Sonuç ve Değerlendirme</w:t>
      </w:r>
      <w:bookmarkEnd w:id="10"/>
    </w:p>
    <w:p w14:paraId="6CC23B3F" w14:textId="77777777" w:rsidR="004A11C4" w:rsidRDefault="00641BD4" w:rsidP="00EC1E77">
      <w:pPr>
        <w:pStyle w:val="NormalYeni"/>
      </w:pPr>
      <w:r w:rsidRPr="00EC1E77">
        <w:t>40 yıllık analiz, Burdur Gölü’nün sadece alan kaybetmediğini, aynı zamanda bir ekolojik çöküşün eşiğinde olduğunu göstermektedir. 1984’te 205,5 km² olan yüzey alanının 2024’te 116,4 km²’ye gerilemesi, havza üzerindeki antropojenik ve iklimsel baskının boyutlarını gözler önüne sermektedir.</w:t>
      </w:r>
    </w:p>
    <w:p w14:paraId="3EE066D2" w14:textId="77777777" w:rsidR="004A11C4" w:rsidRDefault="004A11C4" w:rsidP="004A11C4">
      <w:pPr>
        <w:pStyle w:val="NormalYeni"/>
        <w:keepNext/>
      </w:pPr>
      <w:r>
        <w:rPr>
          <w:noProof/>
        </w:rPr>
        <w:drawing>
          <wp:inline distT="0" distB="0" distL="0" distR="0" wp14:anchorId="55A38280" wp14:editId="14C8DA9C">
            <wp:extent cx="5943600" cy="4199255"/>
            <wp:effectExtent l="152400" t="152400" r="361950" b="353695"/>
            <wp:docPr id="146623811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99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224511C" w14:textId="4BFF1B58" w:rsidR="004A11C4" w:rsidRDefault="004A11C4" w:rsidP="004A11C4">
      <w:pPr>
        <w:pStyle w:val="ResimYazs"/>
        <w:jc w:val="both"/>
      </w:pPr>
      <w:r>
        <w:t xml:space="preserve">Şekil </w:t>
      </w:r>
      <w:r>
        <w:fldChar w:fldCharType="begin"/>
      </w:r>
      <w:r>
        <w:instrText xml:space="preserve"> SEQ Şekil \* ARABIC </w:instrText>
      </w:r>
      <w:r>
        <w:fldChar w:fldCharType="separate"/>
      </w:r>
      <w:r>
        <w:rPr>
          <w:noProof/>
        </w:rPr>
        <w:t>3</w:t>
      </w:r>
      <w:r>
        <w:fldChar w:fldCharType="end"/>
      </w:r>
      <w:r>
        <w:t>:</w:t>
      </w:r>
      <w:r w:rsidRPr="004A11C4">
        <w:t xml:space="preserve"> </w:t>
      </w:r>
      <w:r>
        <w:t>Burdur Gölü Kıyı Değişim Analizi</w:t>
      </w:r>
    </w:p>
    <w:p w14:paraId="3F9E2678" w14:textId="164867EE" w:rsidR="00641BD4" w:rsidRPr="00EC1E77" w:rsidRDefault="00641BD4" w:rsidP="00EC1E77">
      <w:pPr>
        <w:pStyle w:val="NormalYeni"/>
        <w:rPr>
          <w:b/>
          <w:bCs/>
        </w:rPr>
      </w:pPr>
      <w:r w:rsidRPr="00EC1E77">
        <w:t>Kritik Çıkarımlar:</w:t>
      </w:r>
    </w:p>
    <w:p w14:paraId="313697E5" w14:textId="77777777" w:rsidR="00641BD4" w:rsidRPr="00EC1E77" w:rsidRDefault="00641BD4" w:rsidP="00641BD4">
      <w:pPr>
        <w:numPr>
          <w:ilvl w:val="0"/>
          <w:numId w:val="4"/>
        </w:numPr>
        <w:rPr>
          <w:rFonts w:ascii="Times New Roman" w:hAnsi="Times New Roman" w:cs="Times New Roman"/>
          <w:sz w:val="24"/>
          <w:szCs w:val="24"/>
        </w:rPr>
      </w:pPr>
      <w:r w:rsidRPr="00EC1E77">
        <w:rPr>
          <w:rFonts w:ascii="Times New Roman" w:hAnsi="Times New Roman" w:cs="Times New Roman"/>
          <w:sz w:val="24"/>
          <w:szCs w:val="24"/>
        </w:rPr>
        <w:t>Dramatik Alan Kaybı: 40 yılda yaklaşık 89,1 km²'lik bir su yüzeyi karasallaşmış, göl hacmi ciddi oranda düşmüştür.</w:t>
      </w:r>
    </w:p>
    <w:p w14:paraId="166DFEEA" w14:textId="77777777" w:rsidR="00641BD4" w:rsidRPr="00EC1E77" w:rsidRDefault="00641BD4" w:rsidP="00641BD4">
      <w:pPr>
        <w:numPr>
          <w:ilvl w:val="0"/>
          <w:numId w:val="4"/>
        </w:numPr>
        <w:rPr>
          <w:rFonts w:ascii="Times New Roman" w:hAnsi="Times New Roman" w:cs="Times New Roman"/>
          <w:sz w:val="24"/>
          <w:szCs w:val="24"/>
        </w:rPr>
      </w:pPr>
      <w:r w:rsidRPr="00EC1E77">
        <w:rPr>
          <w:rFonts w:ascii="Times New Roman" w:hAnsi="Times New Roman" w:cs="Times New Roman"/>
          <w:sz w:val="24"/>
          <w:szCs w:val="24"/>
        </w:rPr>
        <w:t>Metodolojik Başarı: 5-6-4 bant kompoziti ve "Simplify Polygon" özelliğinin devre dışı bırakılması, kıyı kenar çizgisi hassasiyetinde en yüksek verimi sağlamıştır.</w:t>
      </w:r>
    </w:p>
    <w:p w14:paraId="6881E58A" w14:textId="01CC14BE" w:rsidR="00641BD4" w:rsidRDefault="00641BD4" w:rsidP="00641BD4">
      <w:pPr>
        <w:numPr>
          <w:ilvl w:val="0"/>
          <w:numId w:val="4"/>
        </w:numPr>
        <w:rPr>
          <w:rFonts w:ascii="Times New Roman" w:hAnsi="Times New Roman" w:cs="Times New Roman"/>
          <w:sz w:val="24"/>
          <w:szCs w:val="24"/>
        </w:rPr>
      </w:pPr>
      <w:r w:rsidRPr="00EC1E77">
        <w:rPr>
          <w:rFonts w:ascii="Times New Roman" w:hAnsi="Times New Roman" w:cs="Times New Roman"/>
          <w:sz w:val="24"/>
          <w:szCs w:val="24"/>
        </w:rPr>
        <w:t xml:space="preserve">CBS'nin Stratejik Rolü: Uzaktan algılama teknikleri, havzadaki değişimi sadece görselleştirmekle kalmayıp, politika yapıcılar için somut sayısal veriler üretmiştir. Gelecek Öngörüleri ve Öneriler Burdur Gölü'nde elde edilen bu bulgular, bölgedeki diğer su kütleleri için de bir erken uyarı sistemidir.  Akşehir, </w:t>
      </w:r>
      <w:r w:rsidR="00380009">
        <w:rPr>
          <w:rFonts w:ascii="Times New Roman" w:hAnsi="Times New Roman" w:cs="Times New Roman"/>
          <w:sz w:val="24"/>
          <w:szCs w:val="24"/>
        </w:rPr>
        <w:t>E</w:t>
      </w:r>
      <w:r w:rsidRPr="00EC1E77">
        <w:rPr>
          <w:rFonts w:ascii="Times New Roman" w:hAnsi="Times New Roman" w:cs="Times New Roman"/>
          <w:sz w:val="24"/>
          <w:szCs w:val="24"/>
        </w:rPr>
        <w:t xml:space="preserve">ber ve Işıklı gölleri için de Google Earth Engine ve tarihsel Landsat arşivleri kullanılarak benzer analizlerin </w:t>
      </w:r>
      <w:r w:rsidRPr="00EC1E77">
        <w:rPr>
          <w:rFonts w:ascii="Times New Roman" w:hAnsi="Times New Roman" w:cs="Times New Roman"/>
          <w:sz w:val="24"/>
          <w:szCs w:val="24"/>
        </w:rPr>
        <w:lastRenderedPageBreak/>
        <w:t>ivedilikle yapılması gerekmektedir. Uzman Görüşü: Elde edilen veriler ışığında, bölgedeki su kullanımının ve tarımsal faaliyetlerin revize edildiği, bilimsel temelli bir “Havza Yönetim Planı” oluşturulması, gölün ekolojik varlığını sürdürebilmesi için kaçınılmazdır. Kıdemli CBS ve Uzaktan Algılama Uzmanı tarafından Landsat Collection 2 verileri ve ArcGIS 10.8 platformu kullanılarak analiz edilmiştir.</w:t>
      </w:r>
    </w:p>
    <w:p w14:paraId="14E79853" w14:textId="77777777" w:rsidR="004A11C4" w:rsidRPr="004A11C4" w:rsidRDefault="004A11C4" w:rsidP="004A11C4">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641BD4" w:rsidRPr="00EC1E77" w14:paraId="16ECD05B" w14:textId="77777777" w:rsidTr="00587EF6">
        <w:tc>
          <w:tcPr>
            <w:tcW w:w="3120" w:type="dxa"/>
          </w:tcPr>
          <w:p w14:paraId="5A4FD67E" w14:textId="77777777" w:rsidR="00641BD4" w:rsidRPr="00EC1E77" w:rsidRDefault="00641BD4" w:rsidP="00587EF6">
            <w:pPr>
              <w:rPr>
                <w:rFonts w:ascii="Times New Roman" w:hAnsi="Times New Roman" w:cs="Times New Roman"/>
                <w:b/>
                <w:bCs/>
                <w:sz w:val="24"/>
                <w:szCs w:val="24"/>
              </w:rPr>
            </w:pPr>
            <w:r w:rsidRPr="00EC1E77">
              <w:rPr>
                <w:rFonts w:ascii="Times New Roman" w:hAnsi="Times New Roman" w:cs="Times New Roman"/>
                <w:b/>
                <w:bCs/>
                <w:sz w:val="24"/>
                <w:szCs w:val="24"/>
              </w:rPr>
              <w:t>Yıl</w:t>
            </w:r>
          </w:p>
        </w:tc>
        <w:tc>
          <w:tcPr>
            <w:tcW w:w="3120" w:type="dxa"/>
          </w:tcPr>
          <w:p w14:paraId="43E4872D" w14:textId="77777777" w:rsidR="00641BD4" w:rsidRPr="00EC1E77" w:rsidRDefault="00641BD4" w:rsidP="00587EF6">
            <w:pPr>
              <w:rPr>
                <w:rFonts w:ascii="Times New Roman" w:hAnsi="Times New Roman" w:cs="Times New Roman"/>
                <w:b/>
                <w:bCs/>
                <w:sz w:val="24"/>
                <w:szCs w:val="24"/>
              </w:rPr>
            </w:pPr>
            <w:r w:rsidRPr="00EC1E77">
              <w:rPr>
                <w:rFonts w:ascii="Times New Roman" w:hAnsi="Times New Roman" w:cs="Times New Roman"/>
                <w:b/>
                <w:bCs/>
                <w:sz w:val="24"/>
                <w:szCs w:val="24"/>
              </w:rPr>
              <w:t>Analiz Edilen Alan (km²)</w:t>
            </w:r>
          </w:p>
        </w:tc>
        <w:tc>
          <w:tcPr>
            <w:tcW w:w="3120" w:type="dxa"/>
          </w:tcPr>
          <w:p w14:paraId="3122964D" w14:textId="77777777" w:rsidR="00641BD4" w:rsidRPr="00EC1E77" w:rsidRDefault="00641BD4" w:rsidP="00587EF6">
            <w:pPr>
              <w:rPr>
                <w:rFonts w:ascii="Times New Roman" w:hAnsi="Times New Roman" w:cs="Times New Roman"/>
                <w:b/>
                <w:bCs/>
                <w:sz w:val="24"/>
                <w:szCs w:val="24"/>
              </w:rPr>
            </w:pPr>
            <w:r w:rsidRPr="00EC1E77">
              <w:rPr>
                <w:rFonts w:ascii="Times New Roman" w:hAnsi="Times New Roman" w:cs="Times New Roman"/>
                <w:b/>
                <w:bCs/>
                <w:sz w:val="24"/>
                <w:szCs w:val="24"/>
              </w:rPr>
              <w:t>Değişim Gözlemi</w:t>
            </w:r>
          </w:p>
        </w:tc>
      </w:tr>
      <w:tr w:rsidR="00641BD4" w:rsidRPr="00EC1E77" w14:paraId="402F5489" w14:textId="77777777" w:rsidTr="00587EF6">
        <w:tc>
          <w:tcPr>
            <w:tcW w:w="3120" w:type="dxa"/>
          </w:tcPr>
          <w:p w14:paraId="1601F85F"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1984</w:t>
            </w:r>
          </w:p>
        </w:tc>
        <w:tc>
          <w:tcPr>
            <w:tcW w:w="3120" w:type="dxa"/>
          </w:tcPr>
          <w:p w14:paraId="64A208A9"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205,5</w:t>
            </w:r>
          </w:p>
        </w:tc>
        <w:tc>
          <w:tcPr>
            <w:tcW w:w="3120" w:type="dxa"/>
          </w:tcPr>
          <w:p w14:paraId="3733256B"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Referans Yıl / Maksimum Yayılım</w:t>
            </w:r>
          </w:p>
        </w:tc>
      </w:tr>
      <w:tr w:rsidR="00641BD4" w:rsidRPr="00EC1E77" w14:paraId="3C4F216B" w14:textId="77777777" w:rsidTr="00587EF6">
        <w:tc>
          <w:tcPr>
            <w:tcW w:w="3120" w:type="dxa"/>
          </w:tcPr>
          <w:p w14:paraId="72CADD5D"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1994</w:t>
            </w:r>
          </w:p>
        </w:tc>
        <w:tc>
          <w:tcPr>
            <w:tcW w:w="3120" w:type="dxa"/>
          </w:tcPr>
          <w:p w14:paraId="6B9B3191"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175,2</w:t>
            </w:r>
          </w:p>
        </w:tc>
        <w:tc>
          <w:tcPr>
            <w:tcW w:w="3120" w:type="dxa"/>
          </w:tcPr>
          <w:p w14:paraId="3BC98063"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Kademeli Çekilme Başlangıcı</w:t>
            </w:r>
          </w:p>
        </w:tc>
      </w:tr>
      <w:tr w:rsidR="00641BD4" w:rsidRPr="00EC1E77" w14:paraId="7154B107" w14:textId="77777777" w:rsidTr="00587EF6">
        <w:tc>
          <w:tcPr>
            <w:tcW w:w="3120" w:type="dxa"/>
          </w:tcPr>
          <w:p w14:paraId="42C1DC57"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2004</w:t>
            </w:r>
          </w:p>
        </w:tc>
        <w:tc>
          <w:tcPr>
            <w:tcW w:w="3120" w:type="dxa"/>
          </w:tcPr>
          <w:p w14:paraId="222EC09C"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158,7</w:t>
            </w:r>
          </w:p>
        </w:tc>
        <w:tc>
          <w:tcPr>
            <w:tcW w:w="3120" w:type="dxa"/>
          </w:tcPr>
          <w:p w14:paraId="769FF3B0"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Belirgin Alan Kaybı</w:t>
            </w:r>
          </w:p>
        </w:tc>
      </w:tr>
      <w:tr w:rsidR="00641BD4" w:rsidRPr="00EC1E77" w14:paraId="68B205E3" w14:textId="77777777" w:rsidTr="00587EF6">
        <w:tc>
          <w:tcPr>
            <w:tcW w:w="3120" w:type="dxa"/>
          </w:tcPr>
          <w:p w14:paraId="591850C1"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2014</w:t>
            </w:r>
          </w:p>
        </w:tc>
        <w:tc>
          <w:tcPr>
            <w:tcW w:w="3120" w:type="dxa"/>
          </w:tcPr>
          <w:p w14:paraId="14DED5A8"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134,3</w:t>
            </w:r>
          </w:p>
        </w:tc>
        <w:tc>
          <w:tcPr>
            <w:tcW w:w="3120" w:type="dxa"/>
          </w:tcPr>
          <w:p w14:paraId="43B743D4"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Hızlanan Daralma</w:t>
            </w:r>
          </w:p>
        </w:tc>
      </w:tr>
      <w:tr w:rsidR="00641BD4" w:rsidRPr="00EC1E77" w14:paraId="6EDD2C74" w14:textId="77777777" w:rsidTr="00587EF6">
        <w:tc>
          <w:tcPr>
            <w:tcW w:w="3120" w:type="dxa"/>
          </w:tcPr>
          <w:p w14:paraId="1098C88F"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2024</w:t>
            </w:r>
          </w:p>
        </w:tc>
        <w:tc>
          <w:tcPr>
            <w:tcW w:w="3120" w:type="dxa"/>
          </w:tcPr>
          <w:p w14:paraId="5052C96D"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116,4</w:t>
            </w:r>
          </w:p>
        </w:tc>
        <w:tc>
          <w:tcPr>
            <w:tcW w:w="3120" w:type="dxa"/>
          </w:tcPr>
          <w:p w14:paraId="13062C46" w14:textId="77777777" w:rsidR="00641BD4" w:rsidRPr="00EC1E77" w:rsidRDefault="00641BD4" w:rsidP="00587EF6">
            <w:pPr>
              <w:rPr>
                <w:rFonts w:ascii="Times New Roman" w:hAnsi="Times New Roman" w:cs="Times New Roman"/>
                <w:sz w:val="24"/>
                <w:szCs w:val="24"/>
              </w:rPr>
            </w:pPr>
            <w:r w:rsidRPr="00EC1E77">
              <w:rPr>
                <w:rFonts w:ascii="Times New Roman" w:hAnsi="Times New Roman" w:cs="Times New Roman"/>
                <w:sz w:val="24"/>
                <w:szCs w:val="24"/>
              </w:rPr>
              <w:t>Kritik Seviye / Toplamda 89,1 km² Kayıp</w:t>
            </w:r>
          </w:p>
        </w:tc>
      </w:tr>
    </w:tbl>
    <w:p w14:paraId="35FF52BB" w14:textId="77777777" w:rsidR="00641BD4" w:rsidRPr="00EC1E77" w:rsidRDefault="00641BD4" w:rsidP="00641BD4">
      <w:pPr>
        <w:rPr>
          <w:rFonts w:ascii="Times New Roman" w:hAnsi="Times New Roman" w:cs="Times New Roman"/>
          <w:sz w:val="28"/>
          <w:szCs w:val="28"/>
        </w:rPr>
      </w:pPr>
    </w:p>
    <w:p w14:paraId="232B3744" w14:textId="77777777" w:rsidR="00262B72" w:rsidRPr="00EC1E77" w:rsidRDefault="00262B72">
      <w:pPr>
        <w:rPr>
          <w:rFonts w:ascii="Times New Roman" w:hAnsi="Times New Roman" w:cs="Times New Roman"/>
          <w:sz w:val="28"/>
          <w:szCs w:val="28"/>
        </w:rPr>
      </w:pPr>
    </w:p>
    <w:sectPr w:rsidR="00262B72" w:rsidRPr="00EC1E77" w:rsidSect="004D28D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200D" w14:textId="77777777" w:rsidR="00254688" w:rsidRDefault="00254688" w:rsidP="00EC1E77">
      <w:pPr>
        <w:spacing w:line="240" w:lineRule="auto"/>
      </w:pPr>
      <w:r>
        <w:separator/>
      </w:r>
    </w:p>
  </w:endnote>
  <w:endnote w:type="continuationSeparator" w:id="0">
    <w:p w14:paraId="272A63AF" w14:textId="77777777" w:rsidR="00254688" w:rsidRDefault="00254688" w:rsidP="00EC1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E165" w14:textId="77777777" w:rsidR="00EC1E77" w:rsidRDefault="00EC1E7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521708"/>
      <w:docPartObj>
        <w:docPartGallery w:val="Page Numbers (Bottom of Page)"/>
        <w:docPartUnique/>
      </w:docPartObj>
    </w:sdtPr>
    <w:sdtContent>
      <w:p w14:paraId="53D4BDC2" w14:textId="526E6A43" w:rsidR="00EC1E77" w:rsidRDefault="00EC1E77">
        <w:pPr>
          <w:pStyle w:val="AltBilgi"/>
          <w:jc w:val="center"/>
        </w:pPr>
        <w:r>
          <w:fldChar w:fldCharType="begin"/>
        </w:r>
        <w:r>
          <w:instrText>PAGE   \* MERGEFORMAT</w:instrText>
        </w:r>
        <w:r>
          <w:fldChar w:fldCharType="separate"/>
        </w:r>
        <w:r>
          <w:rPr>
            <w:lang w:val="tr-TR"/>
          </w:rPr>
          <w:t>2</w:t>
        </w:r>
        <w:r>
          <w:fldChar w:fldCharType="end"/>
        </w:r>
      </w:p>
    </w:sdtContent>
  </w:sdt>
  <w:p w14:paraId="0CEF48FD" w14:textId="77777777" w:rsidR="00EC1E77" w:rsidRDefault="00EC1E7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C390" w14:textId="77777777" w:rsidR="00EC1E77" w:rsidRDefault="00EC1E7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CF131" w14:textId="77777777" w:rsidR="00254688" w:rsidRDefault="00254688" w:rsidP="00EC1E77">
      <w:pPr>
        <w:spacing w:line="240" w:lineRule="auto"/>
      </w:pPr>
      <w:r>
        <w:separator/>
      </w:r>
    </w:p>
  </w:footnote>
  <w:footnote w:type="continuationSeparator" w:id="0">
    <w:p w14:paraId="3535E14F" w14:textId="77777777" w:rsidR="00254688" w:rsidRDefault="00254688" w:rsidP="00EC1E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8D4D" w14:textId="77777777" w:rsidR="00EC1E77" w:rsidRDefault="00EC1E7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5739" w14:textId="77777777" w:rsidR="00EC1E77" w:rsidRDefault="00EC1E7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5E9D7" w14:textId="77777777" w:rsidR="00EC1E77" w:rsidRDefault="00EC1E7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07D"/>
    <w:multiLevelType w:val="multilevel"/>
    <w:tmpl w:val="7F08D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0E2BEE"/>
    <w:multiLevelType w:val="hybridMultilevel"/>
    <w:tmpl w:val="54F6DEE4"/>
    <w:lvl w:ilvl="0" w:tplc="6B004490">
      <w:start w:val="1"/>
      <w:numFmt w:val="decimal"/>
      <w:pStyle w:val="Stil1"/>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AD55A26"/>
    <w:multiLevelType w:val="multilevel"/>
    <w:tmpl w:val="550C4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C16C7C"/>
    <w:multiLevelType w:val="multilevel"/>
    <w:tmpl w:val="4AA28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EC4E8D"/>
    <w:multiLevelType w:val="multilevel"/>
    <w:tmpl w:val="8528D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0219080">
    <w:abstractNumId w:val="1"/>
  </w:num>
  <w:num w:numId="2" w16cid:durableId="1448236128">
    <w:abstractNumId w:val="4"/>
  </w:num>
  <w:num w:numId="3" w16cid:durableId="123239170">
    <w:abstractNumId w:val="2"/>
  </w:num>
  <w:num w:numId="4" w16cid:durableId="2119370587">
    <w:abstractNumId w:val="0"/>
  </w:num>
  <w:num w:numId="5" w16cid:durableId="1906916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D4"/>
    <w:rsid w:val="00151E10"/>
    <w:rsid w:val="00254688"/>
    <w:rsid w:val="00262B72"/>
    <w:rsid w:val="003355B7"/>
    <w:rsid w:val="00380009"/>
    <w:rsid w:val="003E78E9"/>
    <w:rsid w:val="004A11C4"/>
    <w:rsid w:val="004D28D2"/>
    <w:rsid w:val="00641BD4"/>
    <w:rsid w:val="00852772"/>
    <w:rsid w:val="008742D2"/>
    <w:rsid w:val="009279C5"/>
    <w:rsid w:val="00D70B7F"/>
    <w:rsid w:val="00DD388A"/>
    <w:rsid w:val="00DE4E6D"/>
    <w:rsid w:val="00EC1E77"/>
    <w:rsid w:val="00F27310"/>
    <w:rsid w:val="00FA2BAA"/>
    <w:rsid w:val="00FB0764"/>
    <w:rsid w:val="00FB2B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DFDA"/>
  <w15:chartTrackingRefBased/>
  <w15:docId w15:val="{A0F0534E-EF49-42E2-98F6-36A49EAB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BD4"/>
    <w:pPr>
      <w:spacing w:after="0" w:line="276" w:lineRule="auto"/>
    </w:pPr>
    <w:rPr>
      <w:rFonts w:ascii="Arial" w:eastAsia="Arial" w:hAnsi="Arial" w:cs="Arial"/>
      <w:kern w:val="0"/>
      <w:sz w:val="22"/>
      <w:szCs w:val="22"/>
      <w:lang w:val="tr" w:eastAsia="tr-TR"/>
      <w14:ligatures w14:val="none"/>
    </w:rPr>
  </w:style>
  <w:style w:type="paragraph" w:styleId="Balk1">
    <w:name w:val="heading 1"/>
    <w:basedOn w:val="Normal"/>
    <w:next w:val="Normal"/>
    <w:link w:val="Balk1Char"/>
    <w:uiPriority w:val="9"/>
    <w:qFormat/>
    <w:rsid w:val="00927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41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41BD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41BD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641BD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41BD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1BD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1BD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1BD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il1">
    <w:name w:val="Stil1"/>
    <w:basedOn w:val="Balk1"/>
    <w:link w:val="Stil1Char"/>
    <w:autoRedefine/>
    <w:qFormat/>
    <w:rsid w:val="009279C5"/>
    <w:pPr>
      <w:numPr>
        <w:numId w:val="1"/>
      </w:numPr>
      <w:spacing w:line="360" w:lineRule="auto"/>
      <w:jc w:val="both"/>
    </w:pPr>
    <w:rPr>
      <w:rFonts w:ascii="Times New Roman" w:hAnsi="Times New Roman" w:cs="Times New Roman"/>
    </w:rPr>
  </w:style>
  <w:style w:type="character" w:customStyle="1" w:styleId="Stil1Char">
    <w:name w:val="Stil1 Char"/>
    <w:basedOn w:val="Balk1Char"/>
    <w:link w:val="Stil1"/>
    <w:rsid w:val="009279C5"/>
    <w:rPr>
      <w:rFonts w:ascii="Times New Roman" w:eastAsiaTheme="majorEastAsia" w:hAnsi="Times New Roman" w:cs="Times New Roman"/>
      <w:color w:val="0F4761" w:themeColor="accent1" w:themeShade="BF"/>
      <w:sz w:val="40"/>
      <w:szCs w:val="40"/>
    </w:rPr>
  </w:style>
  <w:style w:type="character" w:customStyle="1" w:styleId="Balk1Char">
    <w:name w:val="Başlık 1 Char"/>
    <w:basedOn w:val="VarsaylanParagrafYazTipi"/>
    <w:link w:val="Balk1"/>
    <w:uiPriority w:val="9"/>
    <w:rsid w:val="009279C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41BD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41BD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41BD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641BD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41BD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1BD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1BD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1BD4"/>
    <w:rPr>
      <w:rFonts w:eastAsiaTheme="majorEastAsia" w:cstheme="majorBidi"/>
      <w:color w:val="272727" w:themeColor="text1" w:themeTint="D8"/>
    </w:rPr>
  </w:style>
  <w:style w:type="paragraph" w:styleId="KonuBal">
    <w:name w:val="Title"/>
    <w:basedOn w:val="Normal"/>
    <w:next w:val="Normal"/>
    <w:link w:val="KonuBalChar"/>
    <w:uiPriority w:val="10"/>
    <w:qFormat/>
    <w:rsid w:val="00641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1B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1BD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1B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1BD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1BD4"/>
    <w:rPr>
      <w:i/>
      <w:iCs/>
      <w:color w:val="404040" w:themeColor="text1" w:themeTint="BF"/>
    </w:rPr>
  </w:style>
  <w:style w:type="paragraph" w:styleId="ListeParagraf">
    <w:name w:val="List Paragraph"/>
    <w:basedOn w:val="Normal"/>
    <w:uiPriority w:val="34"/>
    <w:qFormat/>
    <w:rsid w:val="00641BD4"/>
    <w:pPr>
      <w:ind w:left="720"/>
      <w:contextualSpacing/>
    </w:pPr>
  </w:style>
  <w:style w:type="character" w:styleId="GlVurgulama">
    <w:name w:val="Intense Emphasis"/>
    <w:basedOn w:val="VarsaylanParagrafYazTipi"/>
    <w:uiPriority w:val="21"/>
    <w:qFormat/>
    <w:rsid w:val="00641BD4"/>
    <w:rPr>
      <w:i/>
      <w:iCs/>
      <w:color w:val="0F4761" w:themeColor="accent1" w:themeShade="BF"/>
    </w:rPr>
  </w:style>
  <w:style w:type="paragraph" w:styleId="GlAlnt">
    <w:name w:val="Intense Quote"/>
    <w:basedOn w:val="Normal"/>
    <w:next w:val="Normal"/>
    <w:link w:val="GlAlntChar"/>
    <w:uiPriority w:val="30"/>
    <w:qFormat/>
    <w:rsid w:val="00641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41BD4"/>
    <w:rPr>
      <w:i/>
      <w:iCs/>
      <w:color w:val="0F4761" w:themeColor="accent1" w:themeShade="BF"/>
    </w:rPr>
  </w:style>
  <w:style w:type="character" w:styleId="GlBavuru">
    <w:name w:val="Intense Reference"/>
    <w:basedOn w:val="VarsaylanParagrafYazTipi"/>
    <w:uiPriority w:val="32"/>
    <w:qFormat/>
    <w:rsid w:val="00641BD4"/>
    <w:rPr>
      <w:b/>
      <w:bCs/>
      <w:smallCaps/>
      <w:color w:val="0F4761" w:themeColor="accent1" w:themeShade="BF"/>
      <w:spacing w:val="5"/>
    </w:rPr>
  </w:style>
  <w:style w:type="paragraph" w:customStyle="1" w:styleId="Balk10">
    <w:name w:val="Başlık_1"/>
    <w:basedOn w:val="Balk1"/>
    <w:link w:val="Balk1Char0"/>
    <w:autoRedefine/>
    <w:qFormat/>
    <w:rsid w:val="00EC1E77"/>
    <w:rPr>
      <w:rFonts w:ascii="Times New Roman" w:hAnsi="Times New Roman" w:cs="Times New Roman"/>
      <w:b/>
      <w:color w:val="auto"/>
    </w:rPr>
  </w:style>
  <w:style w:type="character" w:customStyle="1" w:styleId="Balk1Char0">
    <w:name w:val="Başlık_1 Char"/>
    <w:basedOn w:val="Balk1Char"/>
    <w:link w:val="Balk10"/>
    <w:rsid w:val="00EC1E77"/>
    <w:rPr>
      <w:rFonts w:ascii="Times New Roman" w:eastAsiaTheme="majorEastAsia" w:hAnsi="Times New Roman" w:cs="Times New Roman"/>
      <w:b/>
      <w:color w:val="0F4761" w:themeColor="accent1" w:themeShade="BF"/>
      <w:kern w:val="0"/>
      <w:sz w:val="40"/>
      <w:szCs w:val="40"/>
      <w:lang w:val="tr" w:eastAsia="tr-TR"/>
      <w14:ligatures w14:val="none"/>
    </w:rPr>
  </w:style>
  <w:style w:type="paragraph" w:customStyle="1" w:styleId="Balk20">
    <w:name w:val="Başlık_2"/>
    <w:basedOn w:val="Balk2"/>
    <w:link w:val="Balk2Char0"/>
    <w:qFormat/>
    <w:rsid w:val="00641BD4"/>
    <w:rPr>
      <w:rFonts w:ascii="Times New Roman" w:hAnsi="Times New Roman" w:cs="Times New Roman"/>
      <w:b/>
      <w:color w:val="auto"/>
    </w:rPr>
  </w:style>
  <w:style w:type="character" w:customStyle="1" w:styleId="Balk2Char0">
    <w:name w:val="Başlık_2 Char"/>
    <w:basedOn w:val="Balk2Char"/>
    <w:link w:val="Balk20"/>
    <w:rsid w:val="00641BD4"/>
    <w:rPr>
      <w:rFonts w:ascii="Times New Roman" w:eastAsiaTheme="majorEastAsia" w:hAnsi="Times New Roman" w:cs="Times New Roman"/>
      <w:b/>
      <w:color w:val="0F4761" w:themeColor="accent1" w:themeShade="BF"/>
      <w:kern w:val="0"/>
      <w:sz w:val="32"/>
      <w:szCs w:val="32"/>
      <w:lang w:val="tr" w:eastAsia="tr-TR"/>
      <w14:ligatures w14:val="none"/>
    </w:rPr>
  </w:style>
  <w:style w:type="paragraph" w:styleId="TBal">
    <w:name w:val="TOC Heading"/>
    <w:basedOn w:val="Balk1"/>
    <w:next w:val="Normal"/>
    <w:uiPriority w:val="39"/>
    <w:unhideWhenUsed/>
    <w:qFormat/>
    <w:rsid w:val="00EC1E77"/>
    <w:pPr>
      <w:spacing w:before="240" w:after="0" w:line="259" w:lineRule="auto"/>
      <w:outlineLvl w:val="9"/>
    </w:pPr>
    <w:rPr>
      <w:sz w:val="32"/>
      <w:szCs w:val="32"/>
      <w:lang w:val="tr-TR"/>
    </w:rPr>
  </w:style>
  <w:style w:type="paragraph" w:styleId="T3">
    <w:name w:val="toc 3"/>
    <w:basedOn w:val="Normal"/>
    <w:next w:val="Normal"/>
    <w:autoRedefine/>
    <w:uiPriority w:val="39"/>
    <w:unhideWhenUsed/>
    <w:rsid w:val="00EC1E77"/>
    <w:pPr>
      <w:spacing w:after="100"/>
      <w:ind w:left="440"/>
    </w:pPr>
  </w:style>
  <w:style w:type="paragraph" w:styleId="T1">
    <w:name w:val="toc 1"/>
    <w:basedOn w:val="Normal"/>
    <w:next w:val="Normal"/>
    <w:autoRedefine/>
    <w:uiPriority w:val="39"/>
    <w:unhideWhenUsed/>
    <w:rsid w:val="00EC1E77"/>
    <w:pPr>
      <w:spacing w:after="100"/>
    </w:pPr>
  </w:style>
  <w:style w:type="paragraph" w:styleId="T2">
    <w:name w:val="toc 2"/>
    <w:basedOn w:val="Normal"/>
    <w:next w:val="Normal"/>
    <w:autoRedefine/>
    <w:uiPriority w:val="39"/>
    <w:unhideWhenUsed/>
    <w:rsid w:val="00EC1E77"/>
    <w:pPr>
      <w:spacing w:after="100"/>
      <w:ind w:left="220"/>
    </w:pPr>
  </w:style>
  <w:style w:type="character" w:styleId="Kpr">
    <w:name w:val="Hyperlink"/>
    <w:basedOn w:val="VarsaylanParagrafYazTipi"/>
    <w:uiPriority w:val="99"/>
    <w:unhideWhenUsed/>
    <w:rsid w:val="00EC1E77"/>
    <w:rPr>
      <w:color w:val="467886" w:themeColor="hyperlink"/>
      <w:u w:val="single"/>
    </w:rPr>
  </w:style>
  <w:style w:type="paragraph" w:customStyle="1" w:styleId="NormalYeni">
    <w:name w:val="Normal_Yeni"/>
    <w:basedOn w:val="Normal"/>
    <w:link w:val="NormalYeniChar"/>
    <w:autoRedefine/>
    <w:qFormat/>
    <w:rsid w:val="00EC1E77"/>
    <w:pPr>
      <w:jc w:val="both"/>
    </w:pPr>
    <w:rPr>
      <w:rFonts w:ascii="Times New Roman" w:hAnsi="Times New Roman" w:cs="Times New Roman"/>
      <w:sz w:val="24"/>
      <w:szCs w:val="32"/>
    </w:rPr>
  </w:style>
  <w:style w:type="character" w:customStyle="1" w:styleId="NormalYeniChar">
    <w:name w:val="Normal_Yeni Char"/>
    <w:basedOn w:val="VarsaylanParagrafYazTipi"/>
    <w:link w:val="NormalYeni"/>
    <w:rsid w:val="00EC1E77"/>
    <w:rPr>
      <w:rFonts w:ascii="Times New Roman" w:eastAsia="Arial" w:hAnsi="Times New Roman" w:cs="Times New Roman"/>
      <w:kern w:val="0"/>
      <w:szCs w:val="32"/>
      <w:lang w:val="tr" w:eastAsia="tr-TR"/>
      <w14:ligatures w14:val="none"/>
    </w:rPr>
  </w:style>
  <w:style w:type="paragraph" w:styleId="stBilgi">
    <w:name w:val="header"/>
    <w:basedOn w:val="Normal"/>
    <w:link w:val="stBilgiChar"/>
    <w:uiPriority w:val="99"/>
    <w:unhideWhenUsed/>
    <w:rsid w:val="00EC1E77"/>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EC1E77"/>
    <w:rPr>
      <w:rFonts w:ascii="Arial" w:eastAsia="Arial" w:hAnsi="Arial" w:cs="Arial"/>
      <w:kern w:val="0"/>
      <w:sz w:val="22"/>
      <w:szCs w:val="22"/>
      <w:lang w:val="tr" w:eastAsia="tr-TR"/>
      <w14:ligatures w14:val="none"/>
    </w:rPr>
  </w:style>
  <w:style w:type="paragraph" w:styleId="AltBilgi">
    <w:name w:val="footer"/>
    <w:basedOn w:val="Normal"/>
    <w:link w:val="AltBilgiChar"/>
    <w:uiPriority w:val="99"/>
    <w:unhideWhenUsed/>
    <w:rsid w:val="00EC1E77"/>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EC1E77"/>
    <w:rPr>
      <w:rFonts w:ascii="Arial" w:eastAsia="Arial" w:hAnsi="Arial" w:cs="Arial"/>
      <w:kern w:val="0"/>
      <w:sz w:val="22"/>
      <w:szCs w:val="22"/>
      <w:lang w:val="tr" w:eastAsia="tr-TR"/>
      <w14:ligatures w14:val="none"/>
    </w:rPr>
  </w:style>
  <w:style w:type="paragraph" w:styleId="AralkYok">
    <w:name w:val="No Spacing"/>
    <w:link w:val="AralkYokChar"/>
    <w:uiPriority w:val="1"/>
    <w:qFormat/>
    <w:rsid w:val="004D28D2"/>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4D28D2"/>
    <w:rPr>
      <w:rFonts w:eastAsiaTheme="minorEastAsia"/>
      <w:kern w:val="0"/>
      <w:sz w:val="22"/>
      <w:szCs w:val="22"/>
      <w:lang w:eastAsia="tr-TR"/>
      <w14:ligatures w14:val="none"/>
    </w:rPr>
  </w:style>
  <w:style w:type="table" w:styleId="TabloKlavuzu">
    <w:name w:val="Table Grid"/>
    <w:basedOn w:val="NormalTablo"/>
    <w:uiPriority w:val="39"/>
    <w:rsid w:val="00DD3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Tablo1Ak">
    <w:name w:val="Grid Table 1 Light"/>
    <w:basedOn w:val="NormalTablo"/>
    <w:uiPriority w:val="46"/>
    <w:rsid w:val="00FB07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simYazs">
    <w:name w:val="caption"/>
    <w:basedOn w:val="Normal"/>
    <w:next w:val="Normal"/>
    <w:uiPriority w:val="35"/>
    <w:unhideWhenUsed/>
    <w:qFormat/>
    <w:rsid w:val="004A11C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0.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Burdur Gölü Kıyı Kenar ve Alan Değişimi Analizi (1984–2024) Raporu</Abstract>
  <CompanyAddress/>
  <CompanyPhone/>
  <CompanyFax/>
  <CompanyEmail>4801240026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4DD672-434C-495E-8688-344576C5D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Pages>
  <Words>1343</Words>
  <Characters>7659</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İÜC ORMAN FAKÜLTESİ 
Lisansüstü 
ORMAN MÜHENDİSLİĞİ</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İÜC ORMAN FAKÜLTESİ 
Lisansüstü 
ORMAN MÜHENDİSLİĞİ</dc:title>
  <dc:subject>BİLGİ SİSTEMLERİ</dc:subject>
  <dc:creator>METEHAN DUMAN</dc:creator>
  <cp:keywords/>
  <dc:description/>
  <cp:lastModifiedBy>METEHAN DUMAN</cp:lastModifiedBy>
  <cp:revision>7</cp:revision>
  <cp:lastPrinted>2026-07-05T20:41:00Z</cp:lastPrinted>
  <dcterms:created xsi:type="dcterms:W3CDTF">2026-07-05T20:20:00Z</dcterms:created>
  <dcterms:modified xsi:type="dcterms:W3CDTF">2026-07-13T10:57:00Z</dcterms:modified>
</cp:coreProperties>
</file>