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1BC3" w:rsidRPr="00D920DA" w:rsidRDefault="00000000">
      <w:pPr>
        <w:pBdr>
          <w:bottom w:val="single" w:sz="6" w:space="1" w:color="000000"/>
        </w:pBdr>
        <w:rPr>
          <w:rFonts w:ascii="Helvetica Neue" w:eastAsia="Helvetica Neue" w:hAnsi="Helvetica Neue" w:cs="Helvetica Neue"/>
          <w:b/>
          <w:bCs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sz w:val="22"/>
          <w:szCs w:val="22"/>
        </w:rPr>
        <w:t>Education</w:t>
      </w:r>
    </w:p>
    <w:p w14:paraId="00000002" w14:textId="77777777" w:rsidR="00661BC3" w:rsidRPr="00D920DA" w:rsidRDefault="00661BC3">
      <w:pPr>
        <w:rPr>
          <w:rFonts w:ascii="Helvetica Neue" w:eastAsia="Helvetica Neue" w:hAnsi="Helvetica Neue" w:cs="Helvetica Neue"/>
          <w:b/>
          <w:bCs/>
          <w:sz w:val="22"/>
          <w:szCs w:val="22"/>
        </w:rPr>
      </w:pPr>
    </w:p>
    <w:p w14:paraId="00000003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University of Toronto, 2022-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PhD in Ecology &amp; Evolutionary Biology, University of Toronto</w:t>
      </w:r>
    </w:p>
    <w:p w14:paraId="00000004" w14:textId="33D47D35" w:rsidR="00661BC3" w:rsidRPr="00D920DA" w:rsidRDefault="00000000">
      <w:pPr>
        <w:ind w:left="3600"/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Supervisors: Drs. Matthew Osmond</w:t>
      </w:r>
      <w:r w:rsidR="00D920DA">
        <w:rPr>
          <w:rFonts w:ascii="Helvetica Neue" w:eastAsia="Helvetica Neue" w:hAnsi="Helvetica Neue" w:cs="Helvetica Neue"/>
          <w:sz w:val="22"/>
          <w:szCs w:val="22"/>
        </w:rPr>
        <w:t xml:space="preserve"> &amp;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 Nicole </w:t>
      </w:r>
      <w:proofErr w:type="spellStart"/>
      <w:r w:rsidRPr="00D920DA">
        <w:rPr>
          <w:rFonts w:ascii="Helvetica Neue" w:eastAsia="Helvetica Neue" w:hAnsi="Helvetica Neue" w:cs="Helvetica Neue"/>
          <w:sz w:val="22"/>
          <w:szCs w:val="22"/>
        </w:rPr>
        <w:t>Mideo</w:t>
      </w:r>
      <w:proofErr w:type="spellEnd"/>
    </w:p>
    <w:p w14:paraId="00000005" w14:textId="77777777" w:rsidR="00661BC3" w:rsidRPr="00D920DA" w:rsidRDefault="00661BC3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000006" w14:textId="77777777" w:rsidR="00661BC3" w:rsidRPr="00D920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color w:val="000000"/>
          <w:sz w:val="22"/>
          <w:szCs w:val="22"/>
        </w:rPr>
        <w:t>Research interests: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recombination 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>&amp; mutation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>; function-valued traits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; 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>viral evolution &amp; emergence; phylogenetic comparative methods; modifier theory; coalescent theory</w:t>
      </w:r>
    </w:p>
    <w:p w14:paraId="00000007" w14:textId="77777777" w:rsidR="00661BC3" w:rsidRPr="00D920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color w:val="000000"/>
          <w:sz w:val="22"/>
          <w:szCs w:val="22"/>
        </w:rPr>
        <w:t>Teaching: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</w:t>
      </w:r>
      <w:hyperlink r:id="rId8">
        <w:r w:rsidRPr="00D920DA">
          <w:rPr>
            <w:rFonts w:ascii="Helvetica Neue" w:eastAsia="Helvetica Neue" w:hAnsi="Helvetica Neue" w:cs="Helvetica Neue"/>
            <w:color w:val="0563C1"/>
            <w:sz w:val="22"/>
            <w:szCs w:val="22"/>
            <w:u w:val="single"/>
          </w:rPr>
          <w:t>EEB313: Quantitative Methods in R for Biologists</w:t>
        </w:r>
      </w:hyperlink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(co-instructor in F23 and F24)</w:t>
      </w:r>
    </w:p>
    <w:p w14:paraId="00000008" w14:textId="77777777" w:rsidR="00661BC3" w:rsidRPr="00D920DA" w:rsidRDefault="00000000">
      <w:pPr>
        <w:numPr>
          <w:ilvl w:val="0"/>
          <w:numId w:val="2"/>
        </w:numPr>
        <w:rPr>
          <w:rFonts w:ascii="Helvetica Neue" w:eastAsia="Helvetica Neue" w:hAnsi="Helvetica Neue" w:cs="Helvetica Neue"/>
          <w:sz w:val="22"/>
          <w:szCs w:val="22"/>
        </w:rPr>
      </w:pPr>
      <w:proofErr w:type="spellStart"/>
      <w:r w:rsidRPr="00D920DA">
        <w:rPr>
          <w:rFonts w:ascii="Helvetica Neue" w:eastAsia="Helvetica Neue" w:hAnsi="Helvetica Neue" w:cs="Helvetica Neue"/>
          <w:b/>
          <w:bCs/>
          <w:sz w:val="22"/>
          <w:szCs w:val="22"/>
        </w:rPr>
        <w:t>TAing</w:t>
      </w:r>
      <w:proofErr w:type="spellEnd"/>
      <w:r w:rsidRPr="00D920DA">
        <w:rPr>
          <w:rFonts w:ascii="Helvetica Neue" w:eastAsia="Helvetica Neue" w:hAnsi="Helvetica Neue" w:cs="Helvetica Neue"/>
          <w:b/>
          <w:bCs/>
          <w:sz w:val="22"/>
          <w:szCs w:val="22"/>
        </w:rPr>
        <w:t xml:space="preserve">: 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>EEB319: Population Ecology (F23 and F25), EEB325: Evolutionary Medicine (W25), EEB362: Macroevolution (F22), EEB462: Quantitative Genetics (F22), BIO120: Adaptation and Biodiversity (F22)</w:t>
      </w:r>
    </w:p>
    <w:p w14:paraId="00000009" w14:textId="77777777" w:rsidR="00661BC3" w:rsidRPr="00D920DA" w:rsidRDefault="00661BC3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00000A" w14:textId="0614E8D1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University of Idaho, 2018-22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="00DA074A"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BSc in Mathematics </w:t>
      </w:r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>General &amp; Applied Quant. Modeling Options</w:t>
      </w:r>
    </w:p>
    <w:p w14:paraId="0000000B" w14:textId="77777777" w:rsidR="00661BC3" w:rsidRPr="00D920DA" w:rsidRDefault="00000000">
      <w:pPr>
        <w:ind w:left="2880" w:firstLine="720"/>
        <w:rPr>
          <w:rFonts w:ascii="Helvetica Neue" w:eastAsia="Helvetica Neue" w:hAnsi="Helvetica Neue" w:cs="Helvetica Neue"/>
          <w:i/>
          <w:iCs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BSc in Statistical Science</w:t>
      </w:r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 xml:space="preserve"> General Option</w:t>
      </w:r>
    </w:p>
    <w:p w14:paraId="0000000C" w14:textId="77777777" w:rsidR="00661BC3" w:rsidRPr="00D920DA" w:rsidRDefault="00661BC3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00000D" w14:textId="77777777" w:rsidR="00661BC3" w:rsidRPr="00D920DA" w:rsidRDefault="00000000">
      <w:pPr>
        <w:pBdr>
          <w:bottom w:val="single" w:sz="6" w:space="1" w:color="000000"/>
        </w:pBdr>
        <w:rPr>
          <w:rFonts w:ascii="Helvetica Neue" w:eastAsia="Helvetica Neue" w:hAnsi="Helvetica Neue" w:cs="Helvetica Neue"/>
          <w:b/>
          <w:bCs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sz w:val="22"/>
          <w:szCs w:val="22"/>
        </w:rPr>
        <w:t>Publications</w:t>
      </w:r>
    </w:p>
    <w:p w14:paraId="0000000E" w14:textId="77777777" w:rsidR="00661BC3" w:rsidRPr="00D920DA" w:rsidRDefault="00661BC3">
      <w:pPr>
        <w:rPr>
          <w:rFonts w:ascii="Helvetica Neue" w:eastAsia="Helvetica Neue" w:hAnsi="Helvetica Neue" w:cs="Helvetica Neue"/>
          <w:b/>
          <w:bCs/>
          <w:sz w:val="22"/>
          <w:szCs w:val="22"/>
        </w:rPr>
      </w:pPr>
    </w:p>
    <w:p w14:paraId="0000000F" w14:textId="77777777" w:rsidR="00661BC3" w:rsidRPr="00D920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sz w:val="22"/>
          <w:szCs w:val="22"/>
        </w:rPr>
        <w:t xml:space="preserve">Yuksel, M. 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&amp; </w:t>
      </w:r>
      <w:proofErr w:type="spellStart"/>
      <w:r w:rsidRPr="00D920DA">
        <w:rPr>
          <w:rFonts w:ascii="Helvetica Neue" w:eastAsia="Helvetica Neue" w:hAnsi="Helvetica Neue" w:cs="Helvetica Neue"/>
          <w:sz w:val="22"/>
          <w:szCs w:val="22"/>
        </w:rPr>
        <w:t>Mideo</w:t>
      </w:r>
      <w:proofErr w:type="spellEnd"/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, N. (2026). </w:t>
      </w:r>
      <w:hyperlink r:id="rId9">
        <w:r w:rsidRPr="00D920DA">
          <w:rPr>
            <w:rFonts w:ascii="Helvetica Neue" w:eastAsia="Helvetica Neue" w:hAnsi="Helvetica Neue" w:cs="Helvetica Neue"/>
            <w:color w:val="1155CC"/>
            <w:sz w:val="22"/>
            <w:szCs w:val="22"/>
            <w:u w:val="single"/>
          </w:rPr>
          <w:t>Host jumps need not be common just because spillover is</w:t>
        </w:r>
      </w:hyperlink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. </w:t>
      </w:r>
      <w:proofErr w:type="spellStart"/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>PLoS</w:t>
      </w:r>
      <w:proofErr w:type="spellEnd"/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 xml:space="preserve"> Biology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>.</w:t>
      </w:r>
    </w:p>
    <w:p w14:paraId="00000010" w14:textId="77777777" w:rsidR="00661BC3" w:rsidRPr="00D920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color w:val="000000"/>
          <w:sz w:val="22"/>
          <w:szCs w:val="22"/>
        </w:rPr>
        <w:t>Yuksel, M.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, Yang, Q., Osmond, M., </w:t>
      </w:r>
      <w:proofErr w:type="spellStart"/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>Mideo</w:t>
      </w:r>
      <w:proofErr w:type="spellEnd"/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>, N.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 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(2025). </w:t>
      </w:r>
      <w:hyperlink r:id="rId10">
        <w:r w:rsidRPr="00D920DA">
          <w:rPr>
            <w:rFonts w:ascii="Helvetica Neue" w:eastAsia="Helvetica Neue" w:hAnsi="Helvetica Neue" w:cs="Helvetica Neue"/>
            <w:color w:val="1155CC"/>
            <w:sz w:val="22"/>
            <w:szCs w:val="22"/>
            <w:u w:val="single"/>
          </w:rPr>
          <w:t>Host constraints on viral recombination and emergence</w:t>
        </w:r>
      </w:hyperlink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. 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>In revision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>at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</w:t>
      </w:r>
      <w:r w:rsidRPr="00D920DA">
        <w:rPr>
          <w:rFonts w:ascii="Helvetica Neue" w:eastAsia="Helvetica Neue" w:hAnsi="Helvetica Neue" w:cs="Helvetica Neue"/>
          <w:i/>
          <w:iCs/>
          <w:color w:val="000000"/>
          <w:sz w:val="22"/>
          <w:szCs w:val="22"/>
        </w:rPr>
        <w:t>Proceedings of the Royal Society B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>.</w:t>
      </w:r>
    </w:p>
    <w:p w14:paraId="00000011" w14:textId="77777777" w:rsidR="00661BC3" w:rsidRPr="00D920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Keefer, M., </w:t>
      </w:r>
      <w:r w:rsidRPr="00D920DA">
        <w:rPr>
          <w:rFonts w:ascii="Helvetica Neue" w:eastAsia="Helvetica Neue" w:hAnsi="Helvetica Neue" w:cs="Helvetica Neue"/>
          <w:b/>
          <w:bCs/>
          <w:color w:val="000000"/>
          <w:sz w:val="22"/>
          <w:szCs w:val="22"/>
        </w:rPr>
        <w:t>Yuksel, M. K.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, &amp; Caudill, C. (2025). </w:t>
      </w:r>
      <w:hyperlink r:id="rId11">
        <w:r w:rsidRPr="00D920DA">
          <w:rPr>
            <w:rFonts w:ascii="Helvetica Neue" w:eastAsia="Helvetica Neue" w:hAnsi="Helvetica Neue" w:cs="Helvetica Neue"/>
            <w:color w:val="1155CC"/>
            <w:sz w:val="22"/>
            <w:szCs w:val="22"/>
            <w:u w:val="single"/>
          </w:rPr>
          <w:t>Assessing the role of juvenile life history diversity and adult translocation on cohort productivity in a Chinook Salmon population</w:t>
        </w:r>
      </w:hyperlink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. </w:t>
      </w:r>
      <w:r w:rsidRPr="00D920DA">
        <w:rPr>
          <w:rFonts w:ascii="Helvetica Neue" w:eastAsia="Helvetica Neue" w:hAnsi="Helvetica Neue" w:cs="Helvetica Neue"/>
          <w:i/>
          <w:iCs/>
          <w:color w:val="000000"/>
          <w:sz w:val="22"/>
          <w:szCs w:val="22"/>
        </w:rPr>
        <w:t>Fisheries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>.</w:t>
      </w:r>
    </w:p>
    <w:p w14:paraId="00000012" w14:textId="77777777" w:rsidR="00661BC3" w:rsidRPr="00D920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color w:val="000000"/>
          <w:sz w:val="22"/>
          <w:szCs w:val="22"/>
        </w:rPr>
        <w:t>Yuksel, M.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, Remien, C., Karki, B., Bull, J., &amp; Krone, S. (2021). </w:t>
      </w:r>
      <w:hyperlink r:id="rId12">
        <w:r w:rsidRPr="00D920DA">
          <w:rPr>
            <w:rFonts w:ascii="Helvetica Neue" w:eastAsia="Helvetica Neue" w:hAnsi="Helvetica Neue" w:cs="Helvetica Neue"/>
            <w:color w:val="1155CC"/>
            <w:sz w:val="22"/>
            <w:szCs w:val="22"/>
            <w:u w:val="single"/>
          </w:rPr>
          <w:t>Vector dynamics influence spatially imperfect genetic interventions against disease</w:t>
        </w:r>
      </w:hyperlink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. </w:t>
      </w:r>
      <w:r w:rsidRPr="00D920DA">
        <w:rPr>
          <w:rFonts w:ascii="Helvetica Neue" w:eastAsia="Helvetica Neue" w:hAnsi="Helvetica Neue" w:cs="Helvetica Neue"/>
          <w:i/>
          <w:iCs/>
          <w:color w:val="000000"/>
          <w:sz w:val="22"/>
          <w:szCs w:val="22"/>
        </w:rPr>
        <w:t>Evolution, Medicine, &amp; Public Health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>.</w:t>
      </w:r>
    </w:p>
    <w:p w14:paraId="00000013" w14:textId="77777777" w:rsidR="00661BC3" w:rsidRPr="00D920DA" w:rsidRDefault="00661BC3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00000014" w14:textId="77777777" w:rsidR="00661BC3" w:rsidRPr="00D920D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>Non-peer reviewed:</w:t>
      </w:r>
    </w:p>
    <w:p w14:paraId="00000015" w14:textId="77777777" w:rsidR="00661BC3" w:rsidRPr="00D920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Keefer, M., </w:t>
      </w:r>
      <w:r w:rsidRPr="00D920DA">
        <w:rPr>
          <w:rFonts w:ascii="Helvetica Neue" w:eastAsia="Helvetica Neue" w:hAnsi="Helvetica Neue" w:cs="Helvetica Neue"/>
          <w:b/>
          <w:bCs/>
          <w:color w:val="000000"/>
          <w:sz w:val="22"/>
          <w:szCs w:val="22"/>
        </w:rPr>
        <w:t>Yuksel, M.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, &amp; Caudill, C. (2022). Decision Support Modeling for </w:t>
      </w:r>
      <w:proofErr w:type="spellStart"/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>Outplanting</w:t>
      </w:r>
      <w:proofErr w:type="spellEnd"/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Adult Chinook Salmon in the Santiam River Basin (Technical Report 2022-1 for US Army Corps of Engineers).</w:t>
      </w:r>
    </w:p>
    <w:p w14:paraId="00000016" w14:textId="77777777" w:rsidR="00661BC3" w:rsidRPr="00D920DA" w:rsidRDefault="00661BC3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000017" w14:textId="048720E4" w:rsidR="00661BC3" w:rsidRPr="00D920DA" w:rsidRDefault="00000000">
      <w:pPr>
        <w:pBdr>
          <w:bottom w:val="single" w:sz="6" w:space="1" w:color="000000"/>
        </w:pBdr>
        <w:rPr>
          <w:rFonts w:ascii="Helvetica Neue" w:eastAsia="Helvetica Neue" w:hAnsi="Helvetica Neue" w:cs="Helvetica Neue"/>
          <w:b/>
          <w:bCs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sz w:val="22"/>
          <w:szCs w:val="22"/>
        </w:rPr>
        <w:t>Selected awards</w:t>
      </w:r>
    </w:p>
    <w:p w14:paraId="0000001A" w14:textId="77777777" w:rsidR="00661BC3" w:rsidRPr="00D920DA" w:rsidRDefault="00661BC3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00001B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2025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NSF APPEX (Analysis and Prediction of Pandemic Expansion) Seed Grant ($10,000 USD)</w:t>
      </w:r>
    </w:p>
    <w:p w14:paraId="0000001C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2024-27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University of Toronto Data Sciences Institute Doctoral Fellowship ($79,500 CAD)</w:t>
      </w:r>
    </w:p>
    <w:p w14:paraId="0000001D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2023-24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University of Toronto Institute for Pandemics Graduate Studentship ($10,000 CAD)</w:t>
      </w:r>
    </w:p>
    <w:p w14:paraId="0000001E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2022-27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Connaught International Doctoral Scholarship ($50,000 CAD)</w:t>
      </w:r>
    </w:p>
    <w:p w14:paraId="0000001F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2022-24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Faculty of Arts &amp; Science Doctoral Recruitment Award ($10,000 CAD)</w:t>
      </w:r>
    </w:p>
    <w:p w14:paraId="00000020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2022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John B. George Award, awarded to the top graduating senior in the College of Science</w:t>
      </w:r>
    </w:p>
    <w:p w14:paraId="00000021" w14:textId="77777777" w:rsidR="00661BC3" w:rsidRPr="00D920DA" w:rsidRDefault="00661BC3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000022" w14:textId="77777777" w:rsidR="00661BC3" w:rsidRPr="00D920DA" w:rsidRDefault="00000000">
      <w:pPr>
        <w:pBdr>
          <w:bottom w:val="single" w:sz="6" w:space="1" w:color="000000"/>
        </w:pBdr>
        <w:rPr>
          <w:rFonts w:ascii="Helvetica Neue" w:eastAsia="Helvetica Neue" w:hAnsi="Helvetica Neue" w:cs="Helvetica Neue"/>
          <w:b/>
          <w:bCs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sz w:val="22"/>
          <w:szCs w:val="22"/>
        </w:rPr>
        <w:t>Selected presentations</w:t>
      </w:r>
    </w:p>
    <w:p w14:paraId="00000023" w14:textId="77777777" w:rsidR="00661BC3" w:rsidRPr="00D920DA" w:rsidRDefault="00661BC3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000024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2026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Society for Molecular Biology &amp; Evolution; Evolution; Social Lives of Viruses</w:t>
      </w:r>
    </w:p>
    <w:p w14:paraId="00000025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2025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Evolution; Society for Theory &amp; Modeling in Population Biology</w:t>
      </w:r>
    </w:p>
    <w:p w14:paraId="00000026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2024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Evolution; Mathematical Models in Ecology &amp; Evolution</w:t>
      </w:r>
    </w:p>
    <w:p w14:paraId="00000027" w14:textId="77777777" w:rsidR="00661BC3" w:rsidRPr="00D920DA" w:rsidRDefault="00000000">
      <w:pPr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2023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Ecology &amp; Evolution of Infectious Diseases; University of Toronto Atwood Colloquium in EEB</w:t>
      </w:r>
    </w:p>
    <w:p w14:paraId="00000028" w14:textId="77777777" w:rsidR="00661BC3" w:rsidRPr="00D920DA" w:rsidRDefault="00661BC3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000029" w14:textId="77777777" w:rsidR="00661BC3" w:rsidRPr="00D920DA" w:rsidRDefault="00000000">
      <w:pPr>
        <w:pBdr>
          <w:bottom w:val="single" w:sz="6" w:space="1" w:color="000000"/>
        </w:pBdr>
        <w:rPr>
          <w:rFonts w:ascii="Helvetica Neue" w:eastAsia="Helvetica Neue" w:hAnsi="Helvetica Neue" w:cs="Helvetica Neue"/>
          <w:b/>
          <w:bCs/>
          <w:sz w:val="22"/>
          <w:szCs w:val="22"/>
        </w:rPr>
      </w:pPr>
      <w:r w:rsidRPr="00D920DA">
        <w:rPr>
          <w:rFonts w:ascii="Helvetica Neue" w:eastAsia="Helvetica Neue" w:hAnsi="Helvetica Neue" w:cs="Helvetica Neue"/>
          <w:b/>
          <w:bCs/>
          <w:sz w:val="22"/>
          <w:szCs w:val="22"/>
        </w:rPr>
        <w:t>Selected service</w:t>
      </w:r>
    </w:p>
    <w:p w14:paraId="0000002A" w14:textId="77777777" w:rsidR="00661BC3" w:rsidRPr="00D920DA" w:rsidRDefault="00661BC3">
      <w:pPr>
        <w:tabs>
          <w:tab w:val="left" w:pos="993"/>
        </w:tabs>
        <w:rPr>
          <w:rFonts w:ascii="Helvetica Neue" w:eastAsia="Helvetica Neue" w:hAnsi="Helvetica Neue" w:cs="Helvetica Neue"/>
          <w:sz w:val="22"/>
          <w:szCs w:val="22"/>
        </w:rPr>
      </w:pPr>
    </w:p>
    <w:p w14:paraId="0000002B" w14:textId="77777777" w:rsidR="00661BC3" w:rsidRPr="00D920DA" w:rsidRDefault="00000000">
      <w:pPr>
        <w:tabs>
          <w:tab w:val="left" w:pos="993"/>
        </w:tabs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Ongoing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 xml:space="preserve">Ad hoc reviewer for </w:t>
      </w:r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>Genetics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 (x13), </w:t>
      </w:r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>G3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 (x6), </w:t>
      </w:r>
      <w:proofErr w:type="spellStart"/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>eLife</w:t>
      </w:r>
      <w:proofErr w:type="spellEnd"/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 (x1), </w:t>
      </w:r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>Proc B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 (x2), </w:t>
      </w:r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>Evolution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 (x1), </w:t>
      </w:r>
      <w:r w:rsidRPr="00D920DA">
        <w:rPr>
          <w:rFonts w:ascii="Helvetica Neue" w:eastAsia="Helvetica Neue" w:hAnsi="Helvetica Neue" w:cs="Helvetica Neue"/>
          <w:i/>
          <w:iCs/>
          <w:sz w:val="22"/>
          <w:szCs w:val="22"/>
        </w:rPr>
        <w:t>JEB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 (x1)</w:t>
      </w:r>
    </w:p>
    <w:p w14:paraId="0000002C" w14:textId="77777777" w:rsidR="00661BC3" w:rsidRPr="00D920DA" w:rsidRDefault="00000000">
      <w:pPr>
        <w:tabs>
          <w:tab w:val="left" w:pos="993"/>
        </w:tabs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2024-25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University of Toronto Atwood Colloquium in Ecology &amp; Evolution Organizing Co-Chair</w:t>
      </w:r>
    </w:p>
    <w:p w14:paraId="0000002D" w14:textId="77777777" w:rsidR="00661BC3" w:rsidRPr="00D920DA" w:rsidRDefault="00000000">
      <w:pPr>
        <w:tabs>
          <w:tab w:val="left" w:pos="993"/>
        </w:tabs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2024-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Member of Society for the Study of Evolution (SSE) Graduate Council</w:t>
      </w:r>
    </w:p>
    <w:p w14:paraId="0000002E" w14:textId="77777777" w:rsidR="00661BC3" w:rsidRPr="00D920D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rPr>
          <w:rFonts w:ascii="Helvetica Neue" w:eastAsia="Helvetica Neue" w:hAnsi="Helvetica Neue" w:cs="Helvetica Neue"/>
          <w:color w:val="000000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ab/>
        <w:t>Member of D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 xml:space="preserve">ept. of </w:t>
      </w:r>
      <w:r w:rsidRPr="00D920DA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Ecology &amp; Evolutionary Biology Wellness Committee, EDI 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>Subcommittee</w:t>
      </w:r>
    </w:p>
    <w:p w14:paraId="0000002F" w14:textId="77777777" w:rsidR="00661BC3" w:rsidRPr="00D920DA" w:rsidRDefault="00000000">
      <w:pPr>
        <w:tabs>
          <w:tab w:val="left" w:pos="993"/>
        </w:tabs>
        <w:rPr>
          <w:rFonts w:ascii="Helvetica Neue" w:eastAsia="Helvetica Neue" w:hAnsi="Helvetica Neue" w:cs="Helvetica Neue"/>
          <w:sz w:val="22"/>
          <w:szCs w:val="22"/>
        </w:rPr>
      </w:pPr>
      <w:r w:rsidRPr="00D920DA">
        <w:rPr>
          <w:rFonts w:ascii="Helvetica Neue" w:eastAsia="Helvetica Neue" w:hAnsi="Helvetica Neue" w:cs="Helvetica Neue"/>
          <w:sz w:val="22"/>
          <w:szCs w:val="22"/>
        </w:rPr>
        <w:t>2022-23</w:t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</w:r>
      <w:r w:rsidRPr="00D920DA">
        <w:rPr>
          <w:rFonts w:ascii="Helvetica Neue" w:eastAsia="Helvetica Neue" w:hAnsi="Helvetica Neue" w:cs="Helvetica Neue"/>
          <w:sz w:val="22"/>
          <w:szCs w:val="22"/>
        </w:rPr>
        <w:tab/>
        <w:t>CUPE 3902 Steward for Dept. Ecology &amp; Evolutionary Biology</w:t>
      </w:r>
    </w:p>
    <w:sectPr w:rsidR="00661BC3" w:rsidRPr="00D920DA">
      <w:headerReference w:type="first" r:id="rId13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1ECA9" w14:textId="77777777" w:rsidR="00894BAA" w:rsidRDefault="00894BAA">
      <w:r>
        <w:separator/>
      </w:r>
    </w:p>
  </w:endnote>
  <w:endnote w:type="continuationSeparator" w:id="0">
    <w:p w14:paraId="35FA21A5" w14:textId="77777777" w:rsidR="00894BAA" w:rsidRDefault="00894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AF1A4DB0-468C-7D43-8072-C4AA9AC513BE}"/>
  </w:font>
  <w:font w:name="Courier New">
    <w:panose1 w:val="02070309020205020404"/>
    <w:charset w:val="00"/>
    <w:family w:val="auto"/>
    <w:pitch w:val="default"/>
    <w:embedRegular r:id="rId2" w:fontKey="{B9FFE116-A293-BE47-B162-9AACCB668C4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5A6832BE-DF16-2148-BFF0-DD92FBC87EE0}"/>
    <w:embedBold r:id="rId4" w:fontKey="{9E960DD5-4036-A64C-A0B3-7898CFF36D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27425265-10BC-5743-B873-48A5C709156C}"/>
    <w:embedBold r:id="rId6" w:fontKey="{F299C0B5-2F71-CB44-ABC2-33FD96134A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5E679A02-C58E-0541-AA95-A39976696976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AE79AAF6-0570-A741-9140-54A1733A8D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2DFCF" w14:textId="77777777" w:rsidR="00894BAA" w:rsidRDefault="00894BAA">
      <w:r>
        <w:separator/>
      </w:r>
    </w:p>
  </w:footnote>
  <w:footnote w:type="continuationSeparator" w:id="0">
    <w:p w14:paraId="5974631A" w14:textId="77777777" w:rsidR="00894BAA" w:rsidRDefault="00894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661BC3" w:rsidRDefault="00000000">
    <w:pPr>
      <w:rPr>
        <w:rFonts w:ascii="Helvetica Neue" w:eastAsia="Helvetica Neue" w:hAnsi="Helvetica Neue" w:cs="Helvetica Neue"/>
        <w:b/>
        <w:bCs/>
        <w:color w:val="D9D9D9"/>
      </w:rPr>
    </w:pPr>
    <w:r>
      <w:rPr>
        <w:rFonts w:ascii="Helvetica Neue" w:eastAsia="Helvetica Neue" w:hAnsi="Helvetica Neue" w:cs="Helvetica Neue"/>
        <w:b/>
        <w:bCs/>
        <w:color w:val="000000"/>
        <w:sz w:val="32"/>
        <w:szCs w:val="32"/>
      </w:rPr>
      <w:t>Mete K. Yuksel</w:t>
    </w:r>
    <w:r>
      <w:rPr>
        <w:rFonts w:ascii="Helvetica Neue" w:eastAsia="Helvetica Neue" w:hAnsi="Helvetica Neue" w:cs="Helvetica Neue"/>
        <w:b/>
        <w:bCs/>
        <w:color w:val="000000"/>
      </w:rPr>
      <w:tab/>
    </w:r>
    <w:r>
      <w:rPr>
        <w:rFonts w:ascii="Helvetica Neue" w:eastAsia="Helvetica Neue" w:hAnsi="Helvetica Neue" w:cs="Helvetica Neue"/>
        <w:b/>
        <w:bCs/>
        <w:color w:val="000000"/>
      </w:rPr>
      <w:tab/>
    </w:r>
    <w:r>
      <w:rPr>
        <w:rFonts w:ascii="Helvetica Neue" w:eastAsia="Helvetica Neue" w:hAnsi="Helvetica Neue" w:cs="Helvetica Neue"/>
        <w:b/>
        <w:bCs/>
        <w:color w:val="000000"/>
      </w:rPr>
      <w:tab/>
    </w:r>
    <w:r>
      <w:rPr>
        <w:rFonts w:ascii="Helvetica Neue" w:eastAsia="Helvetica Neue" w:hAnsi="Helvetica Neue" w:cs="Helvetica Neue"/>
        <w:b/>
        <w:bCs/>
      </w:rPr>
      <w:tab/>
    </w:r>
    <w:r>
      <w:rPr>
        <w:rFonts w:ascii="Helvetica Neue" w:eastAsia="Helvetica Neue" w:hAnsi="Helvetica Neue" w:cs="Helvetica Neue"/>
        <w:b/>
        <w:bCs/>
      </w:rPr>
      <w:tab/>
    </w:r>
    <w:r>
      <w:rPr>
        <w:rFonts w:ascii="Helvetica Neue" w:eastAsia="Helvetica Neue" w:hAnsi="Helvetica Neue" w:cs="Helvetica Neue"/>
        <w:b/>
        <w:bCs/>
      </w:rPr>
      <w:tab/>
      <w:t xml:space="preserve">            </w:t>
    </w:r>
    <w:hyperlink r:id="rId1">
      <w:r>
        <w:rPr>
          <w:rFonts w:ascii="Helvetica Neue" w:eastAsia="Helvetica Neue" w:hAnsi="Helvetica Neue" w:cs="Helvetica Neue"/>
          <w:b/>
          <w:bCs/>
          <w:color w:val="0563C1"/>
          <w:u w:val="single"/>
        </w:rPr>
        <w:t>mete.yuksel@mail.utoronto.ca</w:t>
      </w:r>
    </w:hyperlink>
  </w:p>
  <w:p w14:paraId="00000031" w14:textId="77777777" w:rsidR="00661BC3" w:rsidRDefault="00000000">
    <w:pPr>
      <w:rPr>
        <w:rFonts w:ascii="Helvetica Neue" w:eastAsia="Helvetica Neue" w:hAnsi="Helvetica Neue" w:cs="Helvetica Neue"/>
        <w:b/>
        <w:bCs/>
      </w:rPr>
    </w:pPr>
    <w:r>
      <w:rPr>
        <w:rFonts w:ascii="Helvetica Neue" w:eastAsia="Helvetica Neue" w:hAnsi="Helvetica Neue" w:cs="Helvetica Neue"/>
        <w:b/>
        <w:bCs/>
        <w:color w:val="D9D9D9"/>
      </w:rPr>
      <w:tab/>
    </w:r>
    <w:r>
      <w:rPr>
        <w:rFonts w:ascii="Helvetica Neue" w:eastAsia="Helvetica Neue" w:hAnsi="Helvetica Neue" w:cs="Helvetica Neue"/>
        <w:b/>
        <w:bCs/>
        <w:color w:val="D9D9D9"/>
      </w:rPr>
      <w:tab/>
    </w:r>
    <w:r>
      <w:rPr>
        <w:rFonts w:ascii="Helvetica Neue" w:eastAsia="Helvetica Neue" w:hAnsi="Helvetica Neue" w:cs="Helvetica Neue"/>
        <w:b/>
        <w:bCs/>
        <w:color w:val="D9D9D9"/>
      </w:rPr>
      <w:tab/>
    </w:r>
    <w:r>
      <w:rPr>
        <w:rFonts w:ascii="Helvetica Neue" w:eastAsia="Helvetica Neue" w:hAnsi="Helvetica Neue" w:cs="Helvetica Neue"/>
        <w:b/>
        <w:bCs/>
        <w:color w:val="D9D9D9"/>
      </w:rPr>
      <w:tab/>
    </w:r>
    <w:r>
      <w:rPr>
        <w:rFonts w:ascii="Helvetica Neue" w:eastAsia="Helvetica Neue" w:hAnsi="Helvetica Neue" w:cs="Helvetica Neue"/>
        <w:b/>
        <w:bCs/>
        <w:color w:val="D9D9D9"/>
      </w:rPr>
      <w:tab/>
    </w:r>
    <w:r>
      <w:rPr>
        <w:rFonts w:ascii="Helvetica Neue" w:eastAsia="Helvetica Neue" w:hAnsi="Helvetica Neue" w:cs="Helvetica Neue"/>
        <w:b/>
        <w:bCs/>
        <w:color w:val="D9D9D9"/>
      </w:rPr>
      <w:tab/>
    </w:r>
    <w:r>
      <w:rPr>
        <w:rFonts w:ascii="Helvetica Neue" w:eastAsia="Helvetica Neue" w:hAnsi="Helvetica Neue" w:cs="Helvetica Neue"/>
        <w:b/>
        <w:bCs/>
        <w:color w:val="D9D9D9"/>
      </w:rPr>
      <w:tab/>
    </w:r>
    <w:r>
      <w:rPr>
        <w:rFonts w:ascii="Helvetica Neue" w:eastAsia="Helvetica Neue" w:hAnsi="Helvetica Neue" w:cs="Helvetica Neue"/>
        <w:b/>
        <w:bCs/>
        <w:color w:val="D9D9D9"/>
      </w:rP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4DBF"/>
    <w:multiLevelType w:val="multilevel"/>
    <w:tmpl w:val="74067F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E0145C"/>
    <w:multiLevelType w:val="multilevel"/>
    <w:tmpl w:val="7A0CC290"/>
    <w:lvl w:ilvl="0">
      <w:start w:val="2022"/>
      <w:numFmt w:val="decimal"/>
      <w:lvlText w:val="%1"/>
      <w:lvlJc w:val="left"/>
      <w:pPr>
        <w:ind w:left="820" w:hanging="820"/>
      </w:pPr>
    </w:lvl>
    <w:lvl w:ilvl="1">
      <w:start w:val="23"/>
      <w:numFmt w:val="decimal"/>
      <w:lvlText w:val="%1-%2"/>
      <w:lvlJc w:val="left"/>
      <w:pPr>
        <w:ind w:left="820" w:hanging="820"/>
      </w:pPr>
    </w:lvl>
    <w:lvl w:ilvl="2">
      <w:start w:val="1"/>
      <w:numFmt w:val="decimal"/>
      <w:lvlText w:val="%1-%2.%3"/>
      <w:lvlJc w:val="left"/>
      <w:pPr>
        <w:ind w:left="820" w:hanging="820"/>
      </w:pPr>
    </w:lvl>
    <w:lvl w:ilvl="3">
      <w:start w:val="1"/>
      <w:numFmt w:val="decimal"/>
      <w:lvlText w:val="%1-%2.%3.%4"/>
      <w:lvlJc w:val="left"/>
      <w:pPr>
        <w:ind w:left="820" w:hanging="820"/>
      </w:pPr>
    </w:lvl>
    <w:lvl w:ilvl="4">
      <w:start w:val="1"/>
      <w:numFmt w:val="decimal"/>
      <w:lvlText w:val="%1-%2.%3.%4.%5"/>
      <w:lvlJc w:val="left"/>
      <w:pPr>
        <w:ind w:left="1080" w:hanging="1080"/>
      </w:pPr>
    </w:lvl>
    <w:lvl w:ilvl="5">
      <w:start w:val="1"/>
      <w:numFmt w:val="decimal"/>
      <w:lvlText w:val="%1-%2.%3.%4.%5.%6"/>
      <w:lvlJc w:val="left"/>
      <w:pPr>
        <w:ind w:left="1080" w:hanging="108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800" w:hanging="1800"/>
      </w:pPr>
    </w:lvl>
  </w:abstractNum>
  <w:abstractNum w:abstractNumId="2" w15:restartNumberingAfterBreak="0">
    <w:nsid w:val="431B1F80"/>
    <w:multiLevelType w:val="multilevel"/>
    <w:tmpl w:val="3D16C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21058125">
    <w:abstractNumId w:val="0"/>
  </w:num>
  <w:num w:numId="2" w16cid:durableId="1359546700">
    <w:abstractNumId w:val="2"/>
  </w:num>
  <w:num w:numId="3" w16cid:durableId="803347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BC3"/>
    <w:rsid w:val="00661BC3"/>
    <w:rsid w:val="0068786B"/>
    <w:rsid w:val="007B36A7"/>
    <w:rsid w:val="0082121D"/>
    <w:rsid w:val="00894BAA"/>
    <w:rsid w:val="009D2865"/>
    <w:rsid w:val="00D920DA"/>
    <w:rsid w:val="00DA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304AE"/>
  <w15:docId w15:val="{D9D83806-BF9D-C24B-A3D8-F2C416D8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E32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0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20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059"/>
  </w:style>
  <w:style w:type="paragraph" w:styleId="Footer">
    <w:name w:val="footer"/>
    <w:basedOn w:val="Normal"/>
    <w:link w:val="FooterChar"/>
    <w:uiPriority w:val="99"/>
    <w:unhideWhenUsed/>
    <w:rsid w:val="00E320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059"/>
  </w:style>
  <w:style w:type="paragraph" w:styleId="ListParagraph">
    <w:name w:val="List Paragraph"/>
    <w:basedOn w:val="Normal"/>
    <w:uiPriority w:val="34"/>
    <w:qFormat/>
    <w:rsid w:val="00E341C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87F27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E26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26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26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6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644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eb313.github.io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cademic.oup.com/emph/article/9/1/1/592023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ademic.oup.com/fisheries/advance-article/doi/10.1093/fshmag/vuaf110/832533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biorxiv.org/content/10.1101/2025.10.01.679867v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urnals.plos.org/plosbiology/article?id=10.1371/journal.pbio.3003682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ete.yuksel@mail.utoronto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uMSpIuqP9ujwhN83GmTEEWoOw==">CgMxLjA4AHIhMVVlU1FCY3JfWWN2dXZIR09KR0FaQ01QVVdFaXlQRFpi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Yuksel, Mete (yuks1141@vandals.uidaho.edu)</dc:creator>
  <cp:lastModifiedBy>Mete Yuksel</cp:lastModifiedBy>
  <cp:revision>6</cp:revision>
  <dcterms:created xsi:type="dcterms:W3CDTF">2024-08-14T18:22:00Z</dcterms:created>
  <dcterms:modified xsi:type="dcterms:W3CDTF">2026-03-22T23:45:00Z</dcterms:modified>
</cp:coreProperties>
</file>