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>Spett.le Ministero dell'Ambiente e della Sicurezza Energetica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Direzione Generale [...]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alla c.a. di [Titolo Cognome del referente — da fornire]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Prot. n. [numero protocollo — da fornire]</w:t>
      </w:r>
    </w:p>
    <w:p/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Savona, [data]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Oggetto: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richiesta di incontro — attività di monitoraggio ambientale e previsione idrologica di Fondazione CIMA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Gentile [Titolo Cognome — da fornire],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Fondazione CIMA chiede di poter fissare un incontro per illustrare le attività in corso nel campo del monitoraggio ambientale e della previsione idrologica.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attività riguardano una componente modellistica e una componente osservativa. [Specificare: sistemi, bacini, prodotti o servizi rilevanti per il Ministero — da fornire.] [Aggiungere il motivo specifico della richiesta di incontro o il riferimento a un contesto concreto — da fornire.]</w:t>
      </w:r>
    </w:p>
    <w:p/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CIMA resta a disposizione per concordare data e modalità dell'incontro.</w:t>
      </w:r>
    </w:p>
    <w:p/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Distinti saluti,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[Nome e ruolo del firmatario]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2026-10-11T08:00:17.662Z</dcterms:created>
  <dcterms:modified xsi:type="dcterms:W3CDTF">2026-10-11T08:00:17.668Z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